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0A" w:rsidRPr="00361F99" w:rsidRDefault="00D1020A" w:rsidP="00D42674">
      <w:pPr>
        <w:ind w:firstLine="180"/>
        <w:jc w:val="both"/>
        <w:rPr>
          <w:b/>
          <w:sz w:val="24"/>
          <w:szCs w:val="24"/>
        </w:rPr>
      </w:pPr>
      <w:r w:rsidRPr="00361F99">
        <w:rPr>
          <w:b/>
          <w:sz w:val="24"/>
          <w:szCs w:val="24"/>
        </w:rPr>
        <w:t xml:space="preserve">                                                                                              </w:t>
      </w:r>
    </w:p>
    <w:p w:rsidR="00D1020A" w:rsidRPr="00361F99" w:rsidRDefault="00D1020A" w:rsidP="00D42674">
      <w:pPr>
        <w:ind w:firstLine="180"/>
        <w:jc w:val="both"/>
        <w:rPr>
          <w:b/>
          <w:sz w:val="24"/>
          <w:szCs w:val="24"/>
          <w:lang w:val="en-US"/>
        </w:rPr>
      </w:pPr>
    </w:p>
    <w:p w:rsidR="00D1020A" w:rsidRPr="00361F99" w:rsidRDefault="00D1020A" w:rsidP="00D42674">
      <w:pPr>
        <w:ind w:firstLine="180"/>
        <w:jc w:val="both"/>
        <w:rPr>
          <w:b/>
          <w:sz w:val="24"/>
          <w:szCs w:val="24"/>
          <w:lang w:val="en-US"/>
        </w:rPr>
      </w:pPr>
    </w:p>
    <w:p w:rsidR="00D1020A" w:rsidRPr="00361F99" w:rsidRDefault="00D1020A" w:rsidP="00DE5B7E">
      <w:pPr>
        <w:ind w:firstLine="180"/>
        <w:jc w:val="center"/>
        <w:rPr>
          <w:b/>
          <w:sz w:val="24"/>
          <w:szCs w:val="24"/>
          <w:lang w:val="en-US"/>
        </w:rPr>
      </w:pPr>
    </w:p>
    <w:p w:rsidR="00D1020A" w:rsidRPr="00361F99" w:rsidRDefault="00D1020A" w:rsidP="00DE5B7E">
      <w:pPr>
        <w:ind w:firstLine="180"/>
        <w:jc w:val="center"/>
        <w:rPr>
          <w:b/>
          <w:sz w:val="24"/>
          <w:szCs w:val="24"/>
        </w:rPr>
      </w:pPr>
      <w:r w:rsidRPr="00361F99">
        <w:rPr>
          <w:b/>
          <w:sz w:val="24"/>
          <w:szCs w:val="24"/>
        </w:rPr>
        <w:t>Р Е П У Б Л И К А   Б Ъ Л Г А Р И Я</w:t>
      </w:r>
    </w:p>
    <w:p w:rsidR="00D1020A" w:rsidRPr="00361F99" w:rsidRDefault="00D1020A" w:rsidP="00DE5B7E">
      <w:pPr>
        <w:ind w:firstLine="180"/>
        <w:jc w:val="center"/>
        <w:rPr>
          <w:b/>
          <w:sz w:val="24"/>
          <w:szCs w:val="24"/>
        </w:rPr>
      </w:pPr>
      <w:r w:rsidRPr="00361F99">
        <w:rPr>
          <w:b/>
          <w:sz w:val="24"/>
          <w:szCs w:val="24"/>
        </w:rPr>
        <w:t>О Б Щ И Н А   С В И Л Е Н Г Р А Д</w:t>
      </w:r>
    </w:p>
    <w:p w:rsidR="00D1020A" w:rsidRPr="00361F99" w:rsidRDefault="00D1020A" w:rsidP="00DE5B7E">
      <w:pPr>
        <w:ind w:firstLine="180"/>
        <w:jc w:val="center"/>
        <w:rPr>
          <w:b/>
          <w:sz w:val="24"/>
          <w:szCs w:val="24"/>
        </w:rPr>
      </w:pPr>
    </w:p>
    <w:p w:rsidR="00D1020A" w:rsidRPr="00361F99" w:rsidRDefault="00D1020A" w:rsidP="00DE5B7E">
      <w:pPr>
        <w:ind w:firstLine="180"/>
        <w:jc w:val="center"/>
        <w:rPr>
          <w:b/>
          <w:sz w:val="24"/>
          <w:szCs w:val="24"/>
        </w:rPr>
      </w:pPr>
    </w:p>
    <w:p w:rsidR="00D1020A" w:rsidRPr="00361F99" w:rsidRDefault="00D1020A" w:rsidP="00DE5B7E">
      <w:pPr>
        <w:ind w:firstLine="180"/>
        <w:jc w:val="center"/>
        <w:rPr>
          <w:b/>
          <w:sz w:val="24"/>
          <w:szCs w:val="24"/>
          <w:lang w:val="ru-RU"/>
        </w:rPr>
      </w:pPr>
    </w:p>
    <w:p w:rsidR="00D1020A" w:rsidRPr="00361F99" w:rsidRDefault="00D1020A" w:rsidP="00DE5B7E">
      <w:pPr>
        <w:ind w:firstLine="180"/>
        <w:jc w:val="center"/>
        <w:rPr>
          <w:b/>
          <w:sz w:val="24"/>
          <w:szCs w:val="24"/>
          <w:lang w:val="ru-RU"/>
        </w:rPr>
      </w:pPr>
    </w:p>
    <w:p w:rsidR="00D1020A" w:rsidRPr="00361F99" w:rsidRDefault="00D1020A" w:rsidP="00DE5B7E">
      <w:pPr>
        <w:ind w:firstLine="180"/>
        <w:jc w:val="center"/>
        <w:rPr>
          <w:b/>
          <w:sz w:val="24"/>
          <w:szCs w:val="24"/>
        </w:rPr>
      </w:pPr>
    </w:p>
    <w:p w:rsidR="00D1020A" w:rsidRPr="00361F99" w:rsidRDefault="00D1020A" w:rsidP="00DE5B7E">
      <w:pPr>
        <w:ind w:firstLine="180"/>
        <w:jc w:val="center"/>
        <w:rPr>
          <w:b/>
          <w:sz w:val="24"/>
          <w:szCs w:val="24"/>
        </w:rPr>
      </w:pPr>
      <w:r w:rsidRPr="00361F99">
        <w:rPr>
          <w:b/>
          <w:sz w:val="24"/>
          <w:szCs w:val="24"/>
        </w:rPr>
        <w:t>УТВЪРЖДАВАМ:</w:t>
      </w:r>
    </w:p>
    <w:p w:rsidR="00D1020A" w:rsidRPr="00361F99" w:rsidRDefault="00D1020A" w:rsidP="00DE5B7E">
      <w:pPr>
        <w:ind w:firstLine="180"/>
        <w:jc w:val="center"/>
        <w:rPr>
          <w:b/>
          <w:sz w:val="24"/>
          <w:szCs w:val="24"/>
        </w:rPr>
      </w:pPr>
      <w:r w:rsidRPr="00361F99">
        <w:rPr>
          <w:b/>
          <w:sz w:val="24"/>
          <w:szCs w:val="24"/>
        </w:rPr>
        <w:t>КМЕТ НА ОБЩИНА СВИЛЕНГРАД...........................</w:t>
      </w:r>
    </w:p>
    <w:p w:rsidR="00D1020A" w:rsidRPr="00361F99" w:rsidRDefault="00D1020A" w:rsidP="00DE5B7E">
      <w:pPr>
        <w:ind w:firstLine="180"/>
        <w:jc w:val="center"/>
        <w:rPr>
          <w:b/>
          <w:sz w:val="24"/>
          <w:szCs w:val="24"/>
        </w:rPr>
      </w:pPr>
      <w:r w:rsidRPr="00361F99">
        <w:rPr>
          <w:b/>
          <w:sz w:val="24"/>
          <w:szCs w:val="24"/>
        </w:rPr>
        <w:t xml:space="preserve">                                                     / инж.Георги Манолов/</w:t>
      </w:r>
    </w:p>
    <w:p w:rsidR="00D1020A" w:rsidRPr="00361F99" w:rsidRDefault="00D1020A" w:rsidP="00DE5B7E">
      <w:pPr>
        <w:ind w:left="180" w:firstLine="180"/>
        <w:jc w:val="center"/>
        <w:rPr>
          <w:b/>
          <w:sz w:val="24"/>
          <w:szCs w:val="24"/>
          <w:u w:val="single"/>
        </w:rPr>
      </w:pPr>
    </w:p>
    <w:p w:rsidR="00D1020A" w:rsidRPr="00361F99" w:rsidRDefault="00D1020A" w:rsidP="00DE5B7E">
      <w:pPr>
        <w:ind w:left="180" w:firstLine="180"/>
        <w:jc w:val="center"/>
        <w:rPr>
          <w:b/>
          <w:sz w:val="24"/>
          <w:szCs w:val="24"/>
          <w:u w:val="single"/>
        </w:rPr>
      </w:pPr>
    </w:p>
    <w:p w:rsidR="00D1020A" w:rsidRPr="00361F99" w:rsidRDefault="00D1020A" w:rsidP="00D42674">
      <w:pPr>
        <w:ind w:left="180" w:firstLine="180"/>
        <w:jc w:val="both"/>
        <w:rPr>
          <w:b/>
          <w:sz w:val="24"/>
          <w:szCs w:val="24"/>
          <w:u w:val="single"/>
          <w:lang w:val="ru-RU"/>
        </w:rPr>
      </w:pPr>
    </w:p>
    <w:p w:rsidR="00D1020A" w:rsidRPr="00361F99" w:rsidRDefault="00D1020A" w:rsidP="00D42674">
      <w:pPr>
        <w:jc w:val="both"/>
        <w:rPr>
          <w:sz w:val="24"/>
          <w:szCs w:val="24"/>
        </w:rPr>
      </w:pPr>
    </w:p>
    <w:p w:rsidR="00D1020A" w:rsidRPr="00361F99" w:rsidRDefault="00D1020A" w:rsidP="00D42674">
      <w:pPr>
        <w:jc w:val="both"/>
        <w:rPr>
          <w:sz w:val="24"/>
          <w:szCs w:val="24"/>
        </w:rPr>
      </w:pPr>
    </w:p>
    <w:p w:rsidR="00D1020A" w:rsidRPr="00361F99" w:rsidRDefault="00D1020A" w:rsidP="004F214A">
      <w:pPr>
        <w:jc w:val="center"/>
        <w:rPr>
          <w:sz w:val="24"/>
          <w:szCs w:val="24"/>
        </w:rPr>
      </w:pPr>
      <w:r w:rsidRPr="00361F99">
        <w:rPr>
          <w:sz w:val="24"/>
          <w:szCs w:val="24"/>
        </w:rPr>
        <w:t xml:space="preserve">Документация за участие в открита процедура за възлагане на обществена поръчка за строителство с предмет: </w:t>
      </w:r>
      <w:r w:rsidRPr="00361F99">
        <w:rPr>
          <w:bCs/>
          <w:iCs/>
          <w:sz w:val="24"/>
          <w:szCs w:val="24"/>
        </w:rPr>
        <w:t>"Подмяна на вътрешна отоплителна инсталация в сградата на МБАЛ Свиленград"</w:t>
      </w:r>
      <w:r w:rsidRPr="00361F99">
        <w:rPr>
          <w:bCs/>
          <w:iCs/>
          <w:sz w:val="24"/>
          <w:szCs w:val="24"/>
          <w:lang w:val="en-US"/>
        </w:rPr>
        <w:t xml:space="preserve"> по проект</w:t>
      </w:r>
      <w:r w:rsidRPr="00361F99">
        <w:rPr>
          <w:sz w:val="24"/>
          <w:szCs w:val="24"/>
        </w:rPr>
        <w:t xml:space="preserve"> „Въвеждане на мерки за енергийна ефективност в сградата на "МБАЛ Свиленград" ЕООД”, гр.Свиленград”, Договор №</w:t>
      </w:r>
      <w:r w:rsidRPr="00361F99">
        <w:rPr>
          <w:sz w:val="24"/>
          <w:szCs w:val="24"/>
          <w:lang w:val="ru-RU"/>
        </w:rPr>
        <w:t xml:space="preserve"> </w:t>
      </w:r>
      <w:r w:rsidRPr="00361F99">
        <w:rPr>
          <w:sz w:val="24"/>
          <w:szCs w:val="24"/>
          <w:lang w:val="en-US"/>
        </w:rPr>
        <w:t xml:space="preserve">BG04-02-03-003-017/18.08.2015 </w:t>
      </w:r>
      <w:r w:rsidRPr="00361F99">
        <w:rPr>
          <w:sz w:val="24"/>
          <w:szCs w:val="24"/>
        </w:rPr>
        <w:t>г</w:t>
      </w:r>
      <w:r w:rsidRPr="00361F99">
        <w:rPr>
          <w:sz w:val="24"/>
          <w:szCs w:val="24"/>
          <w:lang w:val="en-US"/>
        </w:rPr>
        <w:t>.</w:t>
      </w:r>
      <w:r w:rsidRPr="004F214A">
        <w:rPr>
          <w:sz w:val="24"/>
          <w:szCs w:val="24"/>
        </w:rPr>
        <w:t xml:space="preserve"> </w:t>
      </w:r>
    </w:p>
    <w:p w:rsidR="00D1020A" w:rsidRPr="00361F99" w:rsidRDefault="00D1020A" w:rsidP="004F214A">
      <w:pPr>
        <w:jc w:val="center"/>
        <w:rPr>
          <w:bCs/>
          <w:iCs/>
          <w:sz w:val="24"/>
          <w:szCs w:val="24"/>
        </w:rPr>
      </w:pPr>
    </w:p>
    <w:p w:rsidR="00D1020A" w:rsidRPr="00361F99" w:rsidRDefault="00D1020A" w:rsidP="00C63695">
      <w:pPr>
        <w:jc w:val="both"/>
        <w:rPr>
          <w:b/>
          <w:sz w:val="24"/>
          <w:szCs w:val="24"/>
          <w:u w:val="single"/>
        </w:rPr>
      </w:pPr>
    </w:p>
    <w:p w:rsidR="00D1020A" w:rsidRPr="00361F99" w:rsidRDefault="00D1020A" w:rsidP="00D42674">
      <w:pPr>
        <w:pStyle w:val="NormalWeb"/>
        <w:spacing w:before="240" w:beforeAutospacing="0" w:after="240" w:afterAutospacing="0" w:line="240" w:lineRule="atLeast"/>
        <w:jc w:val="both"/>
      </w:pPr>
    </w:p>
    <w:p w:rsidR="00D1020A" w:rsidRPr="00361F99" w:rsidRDefault="00D1020A" w:rsidP="00D42674">
      <w:pPr>
        <w:ind w:right="-468"/>
        <w:jc w:val="both"/>
        <w:rPr>
          <w:sz w:val="24"/>
          <w:szCs w:val="24"/>
        </w:rPr>
      </w:pPr>
    </w:p>
    <w:p w:rsidR="00D1020A" w:rsidRPr="00361F99" w:rsidRDefault="00D1020A" w:rsidP="00D42674">
      <w:pPr>
        <w:ind w:right="-468"/>
        <w:jc w:val="both"/>
        <w:rPr>
          <w:sz w:val="24"/>
          <w:szCs w:val="24"/>
        </w:rPr>
      </w:pPr>
    </w:p>
    <w:p w:rsidR="00D1020A" w:rsidRPr="00361F99" w:rsidRDefault="00D1020A" w:rsidP="00D42674">
      <w:pPr>
        <w:ind w:right="-468"/>
        <w:jc w:val="both"/>
        <w:rPr>
          <w:sz w:val="24"/>
          <w:szCs w:val="24"/>
        </w:rPr>
      </w:pPr>
    </w:p>
    <w:p w:rsidR="00D1020A" w:rsidRPr="00361F99" w:rsidRDefault="00D1020A" w:rsidP="00D42674">
      <w:pPr>
        <w:ind w:right="-468"/>
        <w:jc w:val="both"/>
        <w:rPr>
          <w:sz w:val="24"/>
          <w:szCs w:val="24"/>
        </w:rPr>
      </w:pPr>
    </w:p>
    <w:p w:rsidR="00D1020A" w:rsidRPr="00361F99" w:rsidRDefault="00D1020A" w:rsidP="00D42674">
      <w:pPr>
        <w:ind w:right="-468"/>
        <w:jc w:val="both"/>
        <w:rPr>
          <w:sz w:val="24"/>
          <w:szCs w:val="24"/>
        </w:rPr>
      </w:pPr>
    </w:p>
    <w:p w:rsidR="00D1020A" w:rsidRPr="00361F99" w:rsidRDefault="00D1020A" w:rsidP="00D42674">
      <w:pPr>
        <w:ind w:right="-468"/>
        <w:jc w:val="both"/>
        <w:rPr>
          <w:sz w:val="24"/>
          <w:szCs w:val="24"/>
        </w:rPr>
      </w:pPr>
    </w:p>
    <w:p w:rsidR="00D1020A" w:rsidRPr="00361F99" w:rsidRDefault="00D1020A" w:rsidP="00D42674">
      <w:pPr>
        <w:ind w:right="-468"/>
        <w:jc w:val="both"/>
        <w:rPr>
          <w:sz w:val="24"/>
          <w:szCs w:val="24"/>
        </w:rPr>
      </w:pPr>
    </w:p>
    <w:p w:rsidR="00D1020A" w:rsidRPr="00361F99" w:rsidRDefault="00D1020A" w:rsidP="00D42674">
      <w:pPr>
        <w:ind w:right="-468"/>
        <w:jc w:val="both"/>
        <w:rPr>
          <w:sz w:val="24"/>
          <w:szCs w:val="24"/>
        </w:rPr>
      </w:pPr>
    </w:p>
    <w:p w:rsidR="00D1020A" w:rsidRPr="00361F99" w:rsidRDefault="00D1020A" w:rsidP="00D42674">
      <w:pPr>
        <w:ind w:right="-468"/>
        <w:jc w:val="both"/>
        <w:rPr>
          <w:sz w:val="24"/>
          <w:szCs w:val="24"/>
        </w:rPr>
      </w:pPr>
      <w:r w:rsidRPr="00361F99">
        <w:rPr>
          <w:sz w:val="24"/>
          <w:szCs w:val="24"/>
        </w:rPr>
        <w:t>ИЗГОТВИЛ:.................................</w:t>
      </w:r>
    </w:p>
    <w:p w:rsidR="00D1020A" w:rsidRPr="00361F99" w:rsidRDefault="00D1020A" w:rsidP="00D42674">
      <w:pPr>
        <w:ind w:right="-468"/>
        <w:jc w:val="both"/>
        <w:rPr>
          <w:sz w:val="24"/>
          <w:szCs w:val="24"/>
        </w:rPr>
      </w:pPr>
      <w:r w:rsidRPr="00361F99">
        <w:rPr>
          <w:sz w:val="24"/>
          <w:szCs w:val="24"/>
        </w:rPr>
        <w:t xml:space="preserve">          </w:t>
      </w:r>
      <w:r>
        <w:rPr>
          <w:sz w:val="24"/>
          <w:szCs w:val="24"/>
        </w:rPr>
        <w:t xml:space="preserve">      </w:t>
      </w:r>
      <w:r w:rsidRPr="00361F99">
        <w:rPr>
          <w:sz w:val="24"/>
          <w:szCs w:val="24"/>
        </w:rPr>
        <w:t xml:space="preserve">  / </w:t>
      </w:r>
      <w:r>
        <w:rPr>
          <w:sz w:val="24"/>
          <w:szCs w:val="24"/>
        </w:rPr>
        <w:t>адв. Таня Коларова</w:t>
      </w:r>
      <w:r w:rsidRPr="00361F99">
        <w:rPr>
          <w:sz w:val="24"/>
          <w:szCs w:val="24"/>
        </w:rPr>
        <w:t>/</w:t>
      </w:r>
    </w:p>
    <w:p w:rsidR="00D1020A" w:rsidRPr="00361F99" w:rsidRDefault="00D1020A" w:rsidP="00D42674">
      <w:pPr>
        <w:ind w:right="-468"/>
        <w:jc w:val="both"/>
        <w:rPr>
          <w:color w:val="FF00FF"/>
          <w:sz w:val="24"/>
          <w:szCs w:val="24"/>
        </w:rPr>
      </w:pPr>
    </w:p>
    <w:p w:rsidR="00D1020A" w:rsidRPr="00361F99" w:rsidRDefault="00D1020A" w:rsidP="00D42674">
      <w:pPr>
        <w:ind w:right="-468"/>
        <w:jc w:val="both"/>
        <w:rPr>
          <w:sz w:val="24"/>
          <w:szCs w:val="24"/>
        </w:rPr>
      </w:pPr>
    </w:p>
    <w:p w:rsidR="00D1020A" w:rsidRPr="00361F99" w:rsidRDefault="00D1020A" w:rsidP="00D42674">
      <w:pPr>
        <w:ind w:right="-468"/>
        <w:jc w:val="both"/>
        <w:rPr>
          <w:sz w:val="24"/>
          <w:szCs w:val="24"/>
        </w:rPr>
      </w:pPr>
      <w:r w:rsidRPr="00361F99">
        <w:rPr>
          <w:sz w:val="24"/>
          <w:szCs w:val="24"/>
        </w:rPr>
        <w:t>СЪГЛАСУВАЛ:...........................</w:t>
      </w:r>
    </w:p>
    <w:p w:rsidR="00D1020A" w:rsidRPr="00361F99" w:rsidRDefault="00D1020A" w:rsidP="00D42674">
      <w:pPr>
        <w:ind w:right="-468"/>
        <w:jc w:val="both"/>
        <w:rPr>
          <w:sz w:val="24"/>
          <w:szCs w:val="24"/>
        </w:rPr>
      </w:pPr>
      <w:r w:rsidRPr="00361F99">
        <w:rPr>
          <w:sz w:val="24"/>
          <w:szCs w:val="24"/>
        </w:rPr>
        <w:tab/>
        <w:t xml:space="preserve"> /</w:t>
      </w:r>
      <w:r w:rsidRPr="00F9070B">
        <w:rPr>
          <w:sz w:val="24"/>
          <w:szCs w:val="24"/>
        </w:rPr>
        <w:t xml:space="preserve"> </w:t>
      </w:r>
      <w:r w:rsidRPr="00361F99">
        <w:rPr>
          <w:sz w:val="24"/>
          <w:szCs w:val="24"/>
        </w:rPr>
        <w:t xml:space="preserve">Г.Дюлгерова </w:t>
      </w:r>
      <w:r>
        <w:rPr>
          <w:sz w:val="24"/>
          <w:szCs w:val="24"/>
        </w:rPr>
        <w:t>–началник отдел КСЕОПК</w:t>
      </w:r>
      <w:r w:rsidRPr="00361F99">
        <w:rPr>
          <w:sz w:val="24"/>
          <w:szCs w:val="24"/>
        </w:rPr>
        <w:t>/</w:t>
      </w:r>
    </w:p>
    <w:p w:rsidR="00D1020A" w:rsidRPr="00361F99" w:rsidRDefault="00D1020A" w:rsidP="00D42674">
      <w:pPr>
        <w:ind w:right="-468"/>
        <w:jc w:val="both"/>
        <w:rPr>
          <w:sz w:val="24"/>
          <w:szCs w:val="24"/>
        </w:rPr>
      </w:pPr>
    </w:p>
    <w:p w:rsidR="00D1020A" w:rsidRPr="00361F99" w:rsidRDefault="00D1020A" w:rsidP="00D42674">
      <w:pPr>
        <w:jc w:val="both"/>
        <w:rPr>
          <w:sz w:val="24"/>
          <w:szCs w:val="24"/>
        </w:rPr>
      </w:pPr>
    </w:p>
    <w:p w:rsidR="00D1020A" w:rsidRPr="00361F99" w:rsidRDefault="00D1020A" w:rsidP="00D42674">
      <w:pPr>
        <w:jc w:val="both"/>
        <w:rPr>
          <w:sz w:val="24"/>
          <w:szCs w:val="24"/>
        </w:rPr>
      </w:pPr>
    </w:p>
    <w:p w:rsidR="00D1020A" w:rsidRPr="00361F99" w:rsidRDefault="00D1020A" w:rsidP="00D42674">
      <w:pPr>
        <w:jc w:val="both"/>
        <w:rPr>
          <w:sz w:val="24"/>
          <w:szCs w:val="24"/>
        </w:rPr>
      </w:pPr>
    </w:p>
    <w:p w:rsidR="00D1020A" w:rsidRPr="00361F99" w:rsidRDefault="00D1020A" w:rsidP="00E50D40">
      <w:pPr>
        <w:pStyle w:val="Heading3"/>
        <w:ind w:left="2832" w:firstLine="708"/>
        <w:jc w:val="both"/>
        <w:rPr>
          <w:rFonts w:ascii="Times New Roman" w:hAnsi="Times New Roman" w:cs="Times New Roman"/>
          <w:sz w:val="24"/>
          <w:szCs w:val="24"/>
        </w:rPr>
      </w:pPr>
      <w:r w:rsidRPr="00361F99">
        <w:rPr>
          <w:rFonts w:ascii="Times New Roman" w:hAnsi="Times New Roman" w:cs="Times New Roman"/>
          <w:sz w:val="24"/>
          <w:szCs w:val="24"/>
        </w:rPr>
        <w:t>СЪДЪРЖАНИЕ</w:t>
      </w:r>
    </w:p>
    <w:p w:rsidR="00D1020A" w:rsidRPr="00361F99" w:rsidRDefault="00D1020A" w:rsidP="00D42674">
      <w:pPr>
        <w:jc w:val="both"/>
        <w:rPr>
          <w:sz w:val="24"/>
          <w:szCs w:val="24"/>
        </w:rPr>
      </w:pPr>
    </w:p>
    <w:p w:rsidR="00D1020A" w:rsidRPr="00361F99" w:rsidRDefault="00D1020A" w:rsidP="00016B82">
      <w:pPr>
        <w:jc w:val="center"/>
        <w:rPr>
          <w:sz w:val="24"/>
          <w:szCs w:val="24"/>
        </w:rPr>
      </w:pPr>
      <w:r w:rsidRPr="00361F99">
        <w:rPr>
          <w:sz w:val="24"/>
          <w:szCs w:val="24"/>
        </w:rPr>
        <w:t xml:space="preserve">на документация за открита процедура за възлагане на обществена поръчка за строителство с предмет: </w:t>
      </w:r>
      <w:r w:rsidRPr="00361F99">
        <w:rPr>
          <w:bCs/>
          <w:iCs/>
          <w:sz w:val="24"/>
          <w:szCs w:val="24"/>
        </w:rPr>
        <w:t>"Подмяна на вътрешна отоплителна инсталация в сградата на МБАЛ Свиленград"</w:t>
      </w:r>
      <w:r w:rsidRPr="00361F99">
        <w:rPr>
          <w:bCs/>
          <w:iCs/>
          <w:sz w:val="24"/>
          <w:szCs w:val="24"/>
          <w:lang w:val="en-US"/>
        </w:rPr>
        <w:t xml:space="preserve"> по проект</w:t>
      </w:r>
      <w:r w:rsidRPr="00361F99">
        <w:rPr>
          <w:sz w:val="24"/>
          <w:szCs w:val="24"/>
        </w:rPr>
        <w:t xml:space="preserve"> „Въвеждане на мерки за енергийна ефективност в сградата на "МБАЛ Свиленград" ЕООД”, гр.Свиленград”, Договор №</w:t>
      </w:r>
      <w:r w:rsidRPr="00361F99">
        <w:rPr>
          <w:sz w:val="24"/>
          <w:szCs w:val="24"/>
          <w:lang w:val="ru-RU"/>
        </w:rPr>
        <w:t xml:space="preserve"> </w:t>
      </w:r>
      <w:r w:rsidRPr="00361F99">
        <w:rPr>
          <w:sz w:val="24"/>
          <w:szCs w:val="24"/>
          <w:lang w:val="en-US"/>
        </w:rPr>
        <w:t xml:space="preserve">BG04-02-03-003-017/18.08.2015 </w:t>
      </w:r>
      <w:r w:rsidRPr="00361F99">
        <w:rPr>
          <w:sz w:val="24"/>
          <w:szCs w:val="24"/>
        </w:rPr>
        <w:t>г</w:t>
      </w:r>
      <w:r w:rsidRPr="00361F99">
        <w:rPr>
          <w:sz w:val="24"/>
          <w:szCs w:val="24"/>
          <w:lang w:val="en-US"/>
        </w:rPr>
        <w:t>.</w:t>
      </w:r>
    </w:p>
    <w:p w:rsidR="00D1020A" w:rsidRPr="00361F99" w:rsidRDefault="00D1020A" w:rsidP="00FE2D10">
      <w:pPr>
        <w:jc w:val="both"/>
        <w:rPr>
          <w:sz w:val="24"/>
          <w:szCs w:val="24"/>
        </w:rPr>
      </w:pPr>
    </w:p>
    <w:p w:rsidR="00D1020A" w:rsidRPr="00361F99" w:rsidRDefault="00D1020A" w:rsidP="00FE2D10">
      <w:pPr>
        <w:jc w:val="both"/>
        <w:rPr>
          <w:b/>
          <w:sz w:val="24"/>
          <w:szCs w:val="24"/>
          <w:u w:val="single"/>
        </w:rPr>
      </w:pPr>
    </w:p>
    <w:p w:rsidR="00D1020A" w:rsidRPr="00A977DC" w:rsidRDefault="00D1020A" w:rsidP="00DC31A5">
      <w:pPr>
        <w:pStyle w:val="NormalWeb"/>
        <w:spacing w:before="0" w:beforeAutospacing="0" w:after="0" w:afterAutospacing="0"/>
        <w:jc w:val="both"/>
      </w:pPr>
      <w:r w:rsidRPr="00361F99">
        <w:t>      </w:t>
      </w:r>
      <w:r w:rsidRPr="00A977DC">
        <w:rPr>
          <w:b/>
          <w:lang w:val="ru-RU"/>
        </w:rPr>
        <w:t>1</w:t>
      </w:r>
      <w:r w:rsidRPr="00A977DC">
        <w:rPr>
          <w:b/>
        </w:rPr>
        <w:t>.</w:t>
      </w:r>
      <w:r w:rsidRPr="00A977DC">
        <w:t xml:space="preserve"> Указание към кандидатите/участниците и изисквания към офертата по открита процедура за възлагане на обществена поръчка. </w:t>
      </w:r>
    </w:p>
    <w:p w:rsidR="00D1020A" w:rsidRPr="00A977DC" w:rsidRDefault="00D1020A" w:rsidP="00DC31A5">
      <w:pPr>
        <w:pStyle w:val="NormalWeb"/>
        <w:spacing w:before="0" w:beforeAutospacing="0" w:after="0" w:afterAutospacing="0"/>
        <w:jc w:val="both"/>
        <w:rPr>
          <w:b/>
          <w:spacing w:val="-1"/>
        </w:rPr>
      </w:pPr>
      <w:r w:rsidRPr="00A977DC">
        <w:t xml:space="preserve">      </w:t>
      </w:r>
      <w:r w:rsidRPr="00A977DC">
        <w:rPr>
          <w:b/>
        </w:rPr>
        <w:t>2</w:t>
      </w:r>
      <w:r w:rsidRPr="00A977DC">
        <w:t>.</w:t>
      </w:r>
      <w:r w:rsidRPr="00A977DC">
        <w:rPr>
          <w:b/>
          <w:spacing w:val="-1"/>
        </w:rPr>
        <w:t xml:space="preserve"> </w:t>
      </w:r>
      <w:r w:rsidRPr="00A977DC">
        <w:rPr>
          <w:spacing w:val="-1"/>
        </w:rPr>
        <w:t>Представяне на участника</w:t>
      </w:r>
      <w:r w:rsidRPr="00A977DC">
        <w:rPr>
          <w:b/>
          <w:spacing w:val="-1"/>
        </w:rPr>
        <w:t xml:space="preserve"> (Приложение №1);</w:t>
      </w:r>
    </w:p>
    <w:p w:rsidR="00D1020A" w:rsidRPr="00A977DC" w:rsidRDefault="00D1020A" w:rsidP="00DC31A5">
      <w:pPr>
        <w:pStyle w:val="NormalWeb"/>
        <w:spacing w:before="0" w:beforeAutospacing="0" w:after="0" w:afterAutospacing="0"/>
        <w:jc w:val="both"/>
      </w:pPr>
      <w:r w:rsidRPr="00A977DC">
        <w:rPr>
          <w:b/>
          <w:spacing w:val="-1"/>
        </w:rPr>
        <w:t xml:space="preserve">      </w:t>
      </w:r>
      <w:r w:rsidRPr="00A977DC">
        <w:rPr>
          <w:b/>
        </w:rPr>
        <w:t xml:space="preserve">3. </w:t>
      </w:r>
      <w:r w:rsidRPr="00A977DC">
        <w:t>Декларация - списък на строителството, еднакво или сходно с предмета на обществената поръчка*</w:t>
      </w:r>
      <w:r w:rsidRPr="00A977DC">
        <w:rPr>
          <w:b/>
          <w:spacing w:val="-2"/>
          <w:lang w:val="ru-RU"/>
        </w:rPr>
        <w:t xml:space="preserve"> (</w:t>
      </w:r>
      <w:r w:rsidRPr="00A977DC">
        <w:rPr>
          <w:b/>
          <w:spacing w:val="-2"/>
        </w:rPr>
        <w:t>Приложение №2</w:t>
      </w:r>
      <w:r w:rsidRPr="00A977DC">
        <w:rPr>
          <w:b/>
          <w:spacing w:val="-2"/>
          <w:lang w:val="ru-RU"/>
        </w:rPr>
        <w:t>)</w:t>
      </w:r>
      <w:r w:rsidRPr="00A977DC">
        <w:t>, изпълнено през последните 5 (пет) години;</w:t>
      </w:r>
    </w:p>
    <w:p w:rsidR="00D1020A" w:rsidRPr="00A977DC" w:rsidRDefault="00D1020A" w:rsidP="00DE3071">
      <w:pPr>
        <w:pStyle w:val="NormalWeb"/>
        <w:spacing w:before="0" w:beforeAutospacing="0" w:after="0" w:afterAutospacing="0"/>
        <w:jc w:val="both"/>
      </w:pPr>
      <w:r w:rsidRPr="00A977DC">
        <w:t xml:space="preserve">      </w:t>
      </w:r>
      <w:r w:rsidRPr="00A977DC">
        <w:rPr>
          <w:b/>
        </w:rPr>
        <w:t xml:space="preserve">4. </w:t>
      </w:r>
      <w:r w:rsidRPr="00A977DC">
        <w:rPr>
          <w:spacing w:val="-1"/>
        </w:rPr>
        <w:t xml:space="preserve">Декларация - списък, </w:t>
      </w:r>
      <w:r w:rsidRPr="00A977DC">
        <w:rPr>
          <w:bCs/>
        </w:rPr>
        <w:t>съдържаща минимум изисканите от възложителя лица за изпълнение на поръчката</w:t>
      </w:r>
      <w:r w:rsidRPr="00A977DC">
        <w:rPr>
          <w:b/>
          <w:spacing w:val="-2"/>
          <w:lang w:val="ru-RU"/>
        </w:rPr>
        <w:t xml:space="preserve"> (</w:t>
      </w:r>
      <w:r w:rsidRPr="00A977DC">
        <w:rPr>
          <w:b/>
          <w:spacing w:val="-2"/>
        </w:rPr>
        <w:t>Приложение №3</w:t>
      </w:r>
      <w:r w:rsidRPr="00A977DC">
        <w:rPr>
          <w:lang w:val="ru-RU"/>
        </w:rPr>
        <w:t>)</w:t>
      </w:r>
      <w:r w:rsidRPr="00A977DC">
        <w:t xml:space="preserve">; </w:t>
      </w:r>
    </w:p>
    <w:p w:rsidR="00D1020A" w:rsidRPr="00A977DC" w:rsidRDefault="00D1020A" w:rsidP="00DE3071">
      <w:pPr>
        <w:pStyle w:val="NormalWeb"/>
        <w:spacing w:before="0" w:beforeAutospacing="0" w:after="0" w:afterAutospacing="0"/>
        <w:jc w:val="both"/>
      </w:pPr>
      <w:r w:rsidRPr="00A977DC">
        <w:rPr>
          <w:b/>
          <w:spacing w:val="-1"/>
        </w:rPr>
        <w:t xml:space="preserve">      5. </w:t>
      </w:r>
      <w:r w:rsidRPr="00A977DC">
        <w:rPr>
          <w:spacing w:val="-1"/>
        </w:rPr>
        <w:t xml:space="preserve">Декларация за ангажираност/разположение </w:t>
      </w:r>
      <w:r w:rsidRPr="00A977DC">
        <w:rPr>
          <w:b/>
          <w:spacing w:val="-1"/>
          <w:lang w:val="ru-RU"/>
        </w:rPr>
        <w:t>(</w:t>
      </w:r>
      <w:r w:rsidRPr="00A977DC">
        <w:rPr>
          <w:b/>
          <w:spacing w:val="-1"/>
        </w:rPr>
        <w:t>Приложение№ 4</w:t>
      </w:r>
      <w:r w:rsidRPr="00A977DC">
        <w:rPr>
          <w:b/>
          <w:spacing w:val="-1"/>
          <w:lang w:val="ru-RU"/>
        </w:rPr>
        <w:t>)</w:t>
      </w:r>
      <w:r w:rsidRPr="00A977DC">
        <w:rPr>
          <w:b/>
          <w:spacing w:val="-1"/>
        </w:rPr>
        <w:t>;</w:t>
      </w:r>
    </w:p>
    <w:p w:rsidR="00D1020A" w:rsidRPr="00A977DC" w:rsidRDefault="00D1020A" w:rsidP="00DE3071">
      <w:pPr>
        <w:jc w:val="both"/>
        <w:rPr>
          <w:b/>
          <w:sz w:val="24"/>
          <w:szCs w:val="24"/>
        </w:rPr>
      </w:pPr>
      <w:r w:rsidRPr="00A977DC">
        <w:rPr>
          <w:b/>
          <w:sz w:val="24"/>
          <w:szCs w:val="24"/>
        </w:rPr>
        <w:t xml:space="preserve">      6. </w:t>
      </w:r>
      <w:r w:rsidRPr="00A977DC">
        <w:rPr>
          <w:sz w:val="24"/>
          <w:szCs w:val="24"/>
        </w:rPr>
        <w:t xml:space="preserve">Декларация за липса на обстоятелствата по </w:t>
      </w:r>
      <w:r w:rsidRPr="00A977DC">
        <w:rPr>
          <w:bCs/>
          <w:sz w:val="24"/>
          <w:szCs w:val="24"/>
          <w:lang w:val="ru-RU"/>
        </w:rPr>
        <w:t>чл. 47, ал. 9 от ЗОП</w:t>
      </w:r>
      <w:r w:rsidRPr="00A977DC">
        <w:rPr>
          <w:bCs/>
          <w:spacing w:val="-1"/>
          <w:sz w:val="24"/>
          <w:szCs w:val="24"/>
          <w:lang w:val="ru-RU"/>
        </w:rPr>
        <w:t xml:space="preserve"> (</w:t>
      </w:r>
      <w:r w:rsidRPr="00A977DC">
        <w:rPr>
          <w:b/>
          <w:sz w:val="24"/>
          <w:szCs w:val="24"/>
        </w:rPr>
        <w:t>Приложение №5</w:t>
      </w:r>
      <w:r w:rsidRPr="00A977DC">
        <w:rPr>
          <w:b/>
          <w:sz w:val="24"/>
          <w:szCs w:val="24"/>
          <w:lang w:val="ru-RU"/>
        </w:rPr>
        <w:t>)</w:t>
      </w:r>
      <w:r w:rsidRPr="00A977DC">
        <w:rPr>
          <w:b/>
          <w:sz w:val="24"/>
          <w:szCs w:val="24"/>
        </w:rPr>
        <w:t>;</w:t>
      </w:r>
    </w:p>
    <w:p w:rsidR="00D1020A" w:rsidRPr="00A977DC" w:rsidRDefault="00D1020A" w:rsidP="00DE3071">
      <w:pPr>
        <w:jc w:val="both"/>
        <w:rPr>
          <w:b/>
          <w:sz w:val="24"/>
          <w:szCs w:val="24"/>
        </w:rPr>
      </w:pPr>
      <w:r w:rsidRPr="00A977DC">
        <w:rPr>
          <w:b/>
          <w:sz w:val="24"/>
          <w:szCs w:val="24"/>
        </w:rPr>
        <w:t xml:space="preserve">     7</w:t>
      </w:r>
      <w:r w:rsidRPr="00A977DC">
        <w:rPr>
          <w:b/>
          <w:sz w:val="24"/>
          <w:szCs w:val="24"/>
          <w:lang w:val="ru-RU"/>
        </w:rPr>
        <w:t>.</w:t>
      </w:r>
      <w:r w:rsidRPr="00A977DC">
        <w:rPr>
          <w:sz w:val="24"/>
          <w:szCs w:val="24"/>
          <w:lang w:val="ru-RU"/>
        </w:rPr>
        <w:t xml:space="preserve"> </w:t>
      </w:r>
      <w:r w:rsidRPr="00A977DC">
        <w:rPr>
          <w:sz w:val="24"/>
          <w:szCs w:val="24"/>
        </w:rPr>
        <w:t xml:space="preserve">Декларация за липса на свързаност по чл. 55, ал. 7, както и за липса на обстоятелства по чл.8, ал.8, т.2 от ЗОП </w:t>
      </w:r>
      <w:r w:rsidRPr="00A977DC">
        <w:rPr>
          <w:b/>
          <w:sz w:val="24"/>
          <w:szCs w:val="24"/>
        </w:rPr>
        <w:t>(Приложение №6)</w:t>
      </w:r>
      <w:r w:rsidRPr="00A977DC">
        <w:rPr>
          <w:sz w:val="24"/>
          <w:szCs w:val="24"/>
        </w:rPr>
        <w:t>;</w:t>
      </w:r>
    </w:p>
    <w:p w:rsidR="00D1020A" w:rsidRPr="00A977DC" w:rsidRDefault="00D1020A" w:rsidP="00DE3071">
      <w:pPr>
        <w:jc w:val="both"/>
        <w:rPr>
          <w:sz w:val="24"/>
          <w:szCs w:val="24"/>
        </w:rPr>
      </w:pPr>
      <w:r w:rsidRPr="00A977DC">
        <w:rPr>
          <w:b/>
          <w:spacing w:val="-1"/>
          <w:sz w:val="24"/>
          <w:szCs w:val="24"/>
        </w:rPr>
        <w:t xml:space="preserve">      8.</w:t>
      </w:r>
      <w:r w:rsidRPr="00A977DC">
        <w:rPr>
          <w:sz w:val="24"/>
          <w:szCs w:val="24"/>
        </w:rPr>
        <w:t xml:space="preserve"> Декларация за ползването на подизпълнители </w:t>
      </w:r>
      <w:r w:rsidRPr="00A977DC">
        <w:rPr>
          <w:sz w:val="24"/>
          <w:szCs w:val="24"/>
          <w:lang w:val="ru-RU"/>
        </w:rPr>
        <w:t>(</w:t>
      </w:r>
      <w:r w:rsidRPr="00A977DC">
        <w:rPr>
          <w:b/>
          <w:spacing w:val="-2"/>
          <w:sz w:val="24"/>
          <w:szCs w:val="24"/>
        </w:rPr>
        <w:t>Приложение №7</w:t>
      </w:r>
      <w:r w:rsidRPr="00A977DC">
        <w:rPr>
          <w:spacing w:val="-2"/>
          <w:sz w:val="24"/>
          <w:szCs w:val="24"/>
          <w:lang w:val="ru-RU"/>
        </w:rPr>
        <w:t>)</w:t>
      </w:r>
      <w:r w:rsidRPr="00A977DC">
        <w:rPr>
          <w:sz w:val="24"/>
          <w:szCs w:val="24"/>
        </w:rPr>
        <w:t>;</w:t>
      </w:r>
    </w:p>
    <w:p w:rsidR="00D1020A" w:rsidRPr="00A977DC" w:rsidRDefault="00D1020A" w:rsidP="00DE3071">
      <w:pPr>
        <w:jc w:val="both"/>
        <w:rPr>
          <w:b/>
          <w:spacing w:val="-2"/>
          <w:sz w:val="24"/>
          <w:szCs w:val="24"/>
        </w:rPr>
      </w:pPr>
      <w:r w:rsidRPr="00A977DC">
        <w:rPr>
          <w:b/>
          <w:sz w:val="24"/>
          <w:szCs w:val="24"/>
        </w:rPr>
        <w:t xml:space="preserve">      9.</w:t>
      </w:r>
      <w:r w:rsidRPr="00A977DC">
        <w:rPr>
          <w:bCs/>
          <w:sz w:val="24"/>
          <w:szCs w:val="24"/>
          <w:lang w:val="ru-RU"/>
        </w:rPr>
        <w:t xml:space="preserve"> </w:t>
      </w:r>
      <w:r w:rsidRPr="00A977DC">
        <w:rPr>
          <w:sz w:val="24"/>
          <w:szCs w:val="24"/>
        </w:rPr>
        <w:t xml:space="preserve">Декларация за съгласие за участие като подизпълнител </w:t>
      </w:r>
      <w:r w:rsidRPr="00A977DC">
        <w:rPr>
          <w:bCs/>
          <w:sz w:val="24"/>
          <w:szCs w:val="24"/>
          <w:lang w:val="ru-RU"/>
        </w:rPr>
        <w:t xml:space="preserve">(когато ще участва такъв) </w:t>
      </w:r>
      <w:r w:rsidRPr="00A977DC">
        <w:rPr>
          <w:sz w:val="24"/>
          <w:szCs w:val="24"/>
          <w:lang w:val="ru-RU"/>
        </w:rPr>
        <w:t>- попълва се, подписва се от представляващия подизпълнителя и се подпечатва декларация по приложения образец към настоящата документацият</w:t>
      </w:r>
      <w:r w:rsidRPr="00A977DC">
        <w:rPr>
          <w:b/>
          <w:spacing w:val="-2"/>
          <w:sz w:val="24"/>
          <w:szCs w:val="24"/>
        </w:rPr>
        <w:t xml:space="preserve"> </w:t>
      </w:r>
      <w:r w:rsidRPr="00A977DC">
        <w:rPr>
          <w:b/>
          <w:spacing w:val="-2"/>
          <w:sz w:val="24"/>
          <w:szCs w:val="24"/>
          <w:lang w:val="ru-RU"/>
        </w:rPr>
        <w:t>(</w:t>
      </w:r>
      <w:r w:rsidRPr="00A977DC">
        <w:rPr>
          <w:b/>
          <w:spacing w:val="-2"/>
          <w:sz w:val="24"/>
          <w:szCs w:val="24"/>
        </w:rPr>
        <w:t>Приложение №8</w:t>
      </w:r>
      <w:r w:rsidRPr="00A977DC">
        <w:rPr>
          <w:b/>
          <w:spacing w:val="-2"/>
          <w:sz w:val="24"/>
          <w:szCs w:val="24"/>
          <w:lang w:val="ru-RU"/>
        </w:rPr>
        <w:t>)</w:t>
      </w:r>
      <w:r w:rsidRPr="00A977DC">
        <w:rPr>
          <w:b/>
          <w:spacing w:val="-2"/>
          <w:sz w:val="24"/>
          <w:szCs w:val="24"/>
        </w:rPr>
        <w:t>;</w:t>
      </w:r>
    </w:p>
    <w:p w:rsidR="00D1020A" w:rsidRPr="00A977DC" w:rsidRDefault="00D1020A" w:rsidP="007D7A76">
      <w:pPr>
        <w:pStyle w:val="BodyTextIndent3"/>
        <w:spacing w:after="0"/>
        <w:ind w:left="0" w:right="23"/>
        <w:jc w:val="both"/>
        <w:rPr>
          <w:b/>
          <w:sz w:val="24"/>
          <w:szCs w:val="24"/>
        </w:rPr>
      </w:pPr>
      <w:r w:rsidRPr="00A977DC">
        <w:rPr>
          <w:sz w:val="24"/>
          <w:szCs w:val="24"/>
        </w:rPr>
        <w:t xml:space="preserve">      </w:t>
      </w:r>
      <w:r w:rsidRPr="00A977DC">
        <w:rPr>
          <w:b/>
          <w:sz w:val="24"/>
          <w:szCs w:val="24"/>
        </w:rPr>
        <w:t>10</w:t>
      </w:r>
      <w:r w:rsidRPr="00A977DC">
        <w:rPr>
          <w:sz w:val="24"/>
          <w:szCs w:val="24"/>
        </w:rPr>
        <w:t>. Ценова оферта - (Приложение №9</w:t>
      </w:r>
      <w:r w:rsidRPr="00A977DC">
        <w:rPr>
          <w:sz w:val="24"/>
          <w:szCs w:val="24"/>
          <w:lang w:val="ru-RU"/>
        </w:rPr>
        <w:t xml:space="preserve">) и </w:t>
      </w:r>
      <w:r w:rsidRPr="00A977DC">
        <w:rPr>
          <w:sz w:val="24"/>
          <w:szCs w:val="24"/>
        </w:rPr>
        <w:t>КСС (Приложение №9.1).;</w:t>
      </w:r>
    </w:p>
    <w:p w:rsidR="00D1020A" w:rsidRPr="00A977DC" w:rsidRDefault="00D1020A" w:rsidP="00DE3071">
      <w:pPr>
        <w:jc w:val="both"/>
        <w:rPr>
          <w:b/>
          <w:spacing w:val="-2"/>
          <w:sz w:val="24"/>
          <w:szCs w:val="24"/>
        </w:rPr>
      </w:pPr>
      <w:r w:rsidRPr="00A977DC">
        <w:rPr>
          <w:b/>
          <w:spacing w:val="-2"/>
          <w:sz w:val="24"/>
          <w:szCs w:val="24"/>
        </w:rPr>
        <w:t xml:space="preserve">      11.</w:t>
      </w:r>
      <w:r w:rsidRPr="00A977DC">
        <w:rPr>
          <w:spacing w:val="-2"/>
          <w:sz w:val="24"/>
          <w:szCs w:val="24"/>
        </w:rPr>
        <w:t xml:space="preserve"> Декларация, че в предложената цена е спазено изискването за минимална цена на труда</w:t>
      </w:r>
      <w:r w:rsidRPr="00A977DC">
        <w:rPr>
          <w:spacing w:val="-2"/>
          <w:sz w:val="24"/>
          <w:szCs w:val="24"/>
          <w:lang w:val="ru-RU"/>
        </w:rPr>
        <w:t xml:space="preserve"> </w:t>
      </w:r>
      <w:r w:rsidRPr="00A977DC">
        <w:rPr>
          <w:sz w:val="24"/>
          <w:szCs w:val="24"/>
        </w:rPr>
        <w:t xml:space="preserve">по чл.56, ал.1, т.11 от Закона за обществените поръчки </w:t>
      </w:r>
      <w:r w:rsidRPr="00A977DC">
        <w:rPr>
          <w:b/>
          <w:spacing w:val="-2"/>
          <w:sz w:val="24"/>
          <w:szCs w:val="24"/>
          <w:lang w:val="ru-RU"/>
        </w:rPr>
        <w:t>(</w:t>
      </w:r>
      <w:r w:rsidRPr="00A977DC">
        <w:rPr>
          <w:b/>
          <w:spacing w:val="-2"/>
          <w:sz w:val="24"/>
          <w:szCs w:val="24"/>
        </w:rPr>
        <w:t>Приложение №10</w:t>
      </w:r>
      <w:r w:rsidRPr="00A977DC">
        <w:rPr>
          <w:b/>
          <w:spacing w:val="-2"/>
          <w:sz w:val="24"/>
          <w:szCs w:val="24"/>
          <w:lang w:val="ru-RU"/>
        </w:rPr>
        <w:t>)</w:t>
      </w:r>
      <w:r w:rsidRPr="00A977DC">
        <w:rPr>
          <w:b/>
          <w:spacing w:val="-2"/>
          <w:sz w:val="24"/>
          <w:szCs w:val="24"/>
        </w:rPr>
        <w:t>;</w:t>
      </w:r>
    </w:p>
    <w:p w:rsidR="00D1020A" w:rsidRPr="00A977DC" w:rsidRDefault="00D1020A" w:rsidP="00DE3071">
      <w:pPr>
        <w:pStyle w:val="BodyTextIndent3"/>
        <w:widowControl/>
        <w:autoSpaceDE/>
        <w:autoSpaceDN/>
        <w:adjustRightInd/>
        <w:spacing w:after="0"/>
        <w:ind w:left="0"/>
        <w:jc w:val="both"/>
        <w:rPr>
          <w:b/>
          <w:spacing w:val="-2"/>
          <w:sz w:val="24"/>
          <w:szCs w:val="24"/>
        </w:rPr>
      </w:pPr>
      <w:r w:rsidRPr="00A977DC">
        <w:rPr>
          <w:b/>
          <w:spacing w:val="-2"/>
          <w:sz w:val="24"/>
          <w:szCs w:val="24"/>
        </w:rPr>
        <w:t xml:space="preserve">      12.</w:t>
      </w:r>
      <w:r w:rsidRPr="00A977DC">
        <w:rPr>
          <w:b/>
          <w:bCs/>
          <w:sz w:val="24"/>
          <w:szCs w:val="24"/>
        </w:rPr>
        <w:t xml:space="preserve"> </w:t>
      </w:r>
      <w:r w:rsidRPr="00A977DC">
        <w:rPr>
          <w:bCs/>
          <w:sz w:val="24"/>
          <w:szCs w:val="24"/>
        </w:rPr>
        <w:t>Техническо предложение за изпълнение на обществената поръчка</w:t>
      </w:r>
      <w:r w:rsidRPr="00A977DC">
        <w:rPr>
          <w:b/>
          <w:bCs/>
          <w:sz w:val="24"/>
          <w:szCs w:val="24"/>
        </w:rPr>
        <w:t xml:space="preserve"> - (Приложение</w:t>
      </w:r>
      <w:r w:rsidRPr="00A977DC">
        <w:rPr>
          <w:b/>
          <w:spacing w:val="-2"/>
          <w:sz w:val="24"/>
          <w:szCs w:val="24"/>
        </w:rPr>
        <w:t xml:space="preserve"> №11</w:t>
      </w:r>
      <w:r w:rsidRPr="00A977DC">
        <w:rPr>
          <w:b/>
          <w:spacing w:val="-2"/>
          <w:sz w:val="24"/>
          <w:szCs w:val="24"/>
          <w:lang w:val="ru-RU"/>
        </w:rPr>
        <w:t>)</w:t>
      </w:r>
      <w:r w:rsidRPr="00A977DC">
        <w:rPr>
          <w:b/>
          <w:spacing w:val="-2"/>
          <w:sz w:val="24"/>
          <w:szCs w:val="24"/>
        </w:rPr>
        <w:t>;</w:t>
      </w:r>
    </w:p>
    <w:p w:rsidR="00D1020A" w:rsidRPr="00A977DC" w:rsidRDefault="00D1020A" w:rsidP="00DE3071">
      <w:pPr>
        <w:pStyle w:val="BodyTextIndent3"/>
        <w:widowControl/>
        <w:autoSpaceDE/>
        <w:autoSpaceDN/>
        <w:adjustRightInd/>
        <w:spacing w:after="0"/>
        <w:jc w:val="both"/>
        <w:rPr>
          <w:b/>
          <w:spacing w:val="-2"/>
          <w:sz w:val="24"/>
          <w:szCs w:val="24"/>
        </w:rPr>
      </w:pPr>
      <w:r w:rsidRPr="00A977DC">
        <w:rPr>
          <w:b/>
          <w:sz w:val="24"/>
          <w:szCs w:val="24"/>
        </w:rPr>
        <w:t>13.</w:t>
      </w:r>
      <w:r w:rsidRPr="00A977DC">
        <w:rPr>
          <w:sz w:val="24"/>
          <w:szCs w:val="24"/>
        </w:rPr>
        <w:t xml:space="preserve"> Декларация за приемане на условията в проекта на договора</w:t>
      </w:r>
      <w:r w:rsidRPr="00A977DC">
        <w:rPr>
          <w:b/>
          <w:sz w:val="24"/>
          <w:szCs w:val="24"/>
        </w:rPr>
        <w:t xml:space="preserve"> </w:t>
      </w:r>
      <w:r w:rsidRPr="00A977DC">
        <w:rPr>
          <w:b/>
          <w:spacing w:val="-2"/>
          <w:sz w:val="24"/>
          <w:szCs w:val="24"/>
          <w:lang w:val="ru-RU"/>
        </w:rPr>
        <w:t>(</w:t>
      </w:r>
      <w:r w:rsidRPr="00A977DC">
        <w:rPr>
          <w:b/>
          <w:spacing w:val="-2"/>
          <w:sz w:val="24"/>
          <w:szCs w:val="24"/>
        </w:rPr>
        <w:t>Приложение №12</w:t>
      </w:r>
      <w:r w:rsidRPr="00A977DC">
        <w:rPr>
          <w:b/>
          <w:spacing w:val="-2"/>
          <w:sz w:val="24"/>
          <w:szCs w:val="24"/>
          <w:lang w:val="ru-RU"/>
        </w:rPr>
        <w:t>)</w:t>
      </w:r>
      <w:r w:rsidRPr="00A977DC">
        <w:rPr>
          <w:b/>
          <w:spacing w:val="-2"/>
          <w:sz w:val="24"/>
          <w:szCs w:val="24"/>
        </w:rPr>
        <w:t>;</w:t>
      </w:r>
    </w:p>
    <w:p w:rsidR="00D1020A" w:rsidRPr="00A977DC" w:rsidRDefault="00D1020A" w:rsidP="00DE3071">
      <w:pPr>
        <w:pStyle w:val="BodyTextIndent3"/>
        <w:widowControl/>
        <w:autoSpaceDE/>
        <w:autoSpaceDN/>
        <w:adjustRightInd/>
        <w:spacing w:after="0"/>
        <w:ind w:left="0"/>
        <w:jc w:val="both"/>
        <w:rPr>
          <w:b/>
          <w:sz w:val="24"/>
          <w:szCs w:val="24"/>
        </w:rPr>
      </w:pPr>
      <w:r w:rsidRPr="00A977DC">
        <w:rPr>
          <w:b/>
          <w:sz w:val="24"/>
          <w:szCs w:val="24"/>
        </w:rPr>
        <w:t xml:space="preserve">     14. Декларация</w:t>
      </w:r>
      <w:r w:rsidRPr="00A977DC">
        <w:rPr>
          <w:b/>
          <w:bCs/>
          <w:sz w:val="24"/>
          <w:szCs w:val="24"/>
          <w:lang w:eastAsia="en-US"/>
        </w:rPr>
        <w:t xml:space="preserve"> </w:t>
      </w:r>
      <w:r w:rsidRPr="00A977DC">
        <w:rPr>
          <w:rFonts w:eastAsia="Batang"/>
          <w:bCs/>
          <w:sz w:val="24"/>
          <w:szCs w:val="24"/>
          <w:lang w:eastAsia="en-US"/>
        </w:rPr>
        <w:t xml:space="preserve">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A977DC">
        <w:rPr>
          <w:b/>
          <w:sz w:val="24"/>
          <w:szCs w:val="24"/>
        </w:rPr>
        <w:t>(Приложение № 13)</w:t>
      </w:r>
    </w:p>
    <w:p w:rsidR="00D1020A" w:rsidRPr="00A977DC" w:rsidRDefault="00D1020A" w:rsidP="00DE3071">
      <w:pPr>
        <w:pStyle w:val="BodyTextIndent3"/>
        <w:widowControl/>
        <w:autoSpaceDE/>
        <w:autoSpaceDN/>
        <w:adjustRightInd/>
        <w:spacing w:after="0"/>
        <w:jc w:val="both"/>
        <w:rPr>
          <w:b/>
          <w:spacing w:val="-2"/>
          <w:sz w:val="24"/>
          <w:szCs w:val="24"/>
        </w:rPr>
      </w:pPr>
      <w:r w:rsidRPr="00A977DC">
        <w:rPr>
          <w:b/>
          <w:sz w:val="24"/>
          <w:szCs w:val="24"/>
        </w:rPr>
        <w:t>15.</w:t>
      </w:r>
      <w:r w:rsidRPr="00A977DC">
        <w:rPr>
          <w:b/>
          <w:sz w:val="24"/>
          <w:szCs w:val="24"/>
          <w:lang w:val="ru-RU"/>
        </w:rPr>
        <w:t xml:space="preserve"> </w:t>
      </w:r>
      <w:r w:rsidRPr="00A977DC">
        <w:rPr>
          <w:sz w:val="24"/>
          <w:szCs w:val="24"/>
        </w:rPr>
        <w:t>Проект на договор</w:t>
      </w:r>
      <w:r w:rsidRPr="00A977DC">
        <w:rPr>
          <w:b/>
          <w:sz w:val="24"/>
          <w:szCs w:val="24"/>
        </w:rPr>
        <w:t xml:space="preserve"> </w:t>
      </w:r>
      <w:r w:rsidRPr="00A977DC">
        <w:rPr>
          <w:sz w:val="24"/>
          <w:szCs w:val="24"/>
        </w:rPr>
        <w:t xml:space="preserve">– </w:t>
      </w:r>
      <w:r w:rsidRPr="00A977DC">
        <w:rPr>
          <w:sz w:val="24"/>
          <w:szCs w:val="24"/>
          <w:lang w:val="ru-RU"/>
        </w:rPr>
        <w:t>(</w:t>
      </w:r>
      <w:r w:rsidRPr="00A977DC">
        <w:rPr>
          <w:b/>
          <w:sz w:val="24"/>
          <w:szCs w:val="24"/>
        </w:rPr>
        <w:t>Приложение №14</w:t>
      </w:r>
      <w:r w:rsidRPr="00A977DC">
        <w:rPr>
          <w:b/>
          <w:sz w:val="24"/>
          <w:szCs w:val="24"/>
          <w:lang w:val="ru-RU"/>
        </w:rPr>
        <w:t>)</w:t>
      </w:r>
    </w:p>
    <w:p w:rsidR="00D1020A" w:rsidRPr="000527CD" w:rsidRDefault="00D1020A" w:rsidP="00D42674">
      <w:pPr>
        <w:pStyle w:val="PlainText"/>
        <w:ind w:firstLine="180"/>
        <w:jc w:val="both"/>
        <w:rPr>
          <w:rFonts w:ascii="Times New Roman" w:hAnsi="Times New Roman"/>
          <w:sz w:val="24"/>
          <w:szCs w:val="24"/>
        </w:rPr>
      </w:pPr>
      <w:r w:rsidRPr="000527CD">
        <w:rPr>
          <w:rFonts w:ascii="Times New Roman" w:hAnsi="Times New Roman"/>
          <w:b/>
          <w:sz w:val="24"/>
          <w:szCs w:val="24"/>
        </w:rPr>
        <w:t xml:space="preserve">  16.</w:t>
      </w:r>
      <w:r w:rsidRPr="000527CD">
        <w:rPr>
          <w:rFonts w:ascii="Times New Roman" w:hAnsi="Times New Roman"/>
          <w:sz w:val="24"/>
          <w:szCs w:val="24"/>
        </w:rPr>
        <w:t xml:space="preserve"> Проекти</w:t>
      </w:r>
    </w:p>
    <w:p w:rsidR="00D1020A" w:rsidRDefault="00D1020A" w:rsidP="00B412B5">
      <w:pPr>
        <w:pStyle w:val="PlainText"/>
        <w:ind w:firstLine="180"/>
        <w:jc w:val="both"/>
        <w:rPr>
          <w:rFonts w:ascii="Times New Roman" w:hAnsi="Times New Roman"/>
          <w:sz w:val="24"/>
          <w:szCs w:val="24"/>
        </w:rPr>
      </w:pPr>
      <w:r w:rsidRPr="000527CD">
        <w:rPr>
          <w:rFonts w:ascii="Times New Roman" w:hAnsi="Times New Roman"/>
          <w:b/>
          <w:sz w:val="24"/>
          <w:szCs w:val="24"/>
        </w:rPr>
        <w:t xml:space="preserve">  17.</w:t>
      </w:r>
      <w:r w:rsidRPr="000527CD">
        <w:rPr>
          <w:rFonts w:ascii="Times New Roman" w:hAnsi="Times New Roman"/>
          <w:sz w:val="24"/>
          <w:szCs w:val="24"/>
        </w:rPr>
        <w:t xml:space="preserve"> Критерии за оценка на офертите</w:t>
      </w:r>
    </w:p>
    <w:p w:rsidR="00D1020A" w:rsidRPr="00B412B5" w:rsidRDefault="00D1020A" w:rsidP="00B412B5">
      <w:pPr>
        <w:tabs>
          <w:tab w:val="left" w:pos="993"/>
        </w:tabs>
        <w:rPr>
          <w:sz w:val="24"/>
          <w:szCs w:val="24"/>
        </w:rPr>
      </w:pPr>
      <w:r>
        <w:rPr>
          <w:sz w:val="24"/>
          <w:szCs w:val="24"/>
        </w:rPr>
        <w:t xml:space="preserve">     </w:t>
      </w:r>
      <w:r w:rsidRPr="00B412B5">
        <w:rPr>
          <w:b/>
          <w:sz w:val="24"/>
          <w:szCs w:val="24"/>
        </w:rPr>
        <w:t>18.</w:t>
      </w:r>
      <w:r>
        <w:rPr>
          <w:sz w:val="24"/>
          <w:szCs w:val="24"/>
        </w:rPr>
        <w:t xml:space="preserve"> </w:t>
      </w:r>
      <w:r w:rsidRPr="00B412B5">
        <w:rPr>
          <w:sz w:val="24"/>
          <w:szCs w:val="24"/>
        </w:rPr>
        <w:t>Пълно описание на предмета на обществената поръчка и техническа спецификация</w:t>
      </w:r>
    </w:p>
    <w:p w:rsidR="00D1020A" w:rsidRPr="007D7A76" w:rsidRDefault="00D1020A" w:rsidP="00D42674">
      <w:pPr>
        <w:pStyle w:val="PlainText"/>
        <w:ind w:firstLine="180"/>
        <w:jc w:val="both"/>
        <w:rPr>
          <w:rFonts w:ascii="Times New Roman" w:hAnsi="Times New Roman"/>
          <w:b/>
          <w:color w:val="FF0000"/>
          <w:sz w:val="24"/>
          <w:szCs w:val="24"/>
        </w:rPr>
      </w:pPr>
    </w:p>
    <w:p w:rsidR="00D1020A" w:rsidRPr="00361F99" w:rsidRDefault="00D1020A" w:rsidP="00D42674">
      <w:pPr>
        <w:pStyle w:val="PlainText"/>
        <w:ind w:firstLine="180"/>
        <w:jc w:val="both"/>
        <w:rPr>
          <w:rFonts w:ascii="Times New Roman" w:hAnsi="Times New Roman"/>
          <w:b/>
          <w:sz w:val="24"/>
          <w:szCs w:val="24"/>
        </w:rPr>
      </w:pPr>
    </w:p>
    <w:p w:rsidR="00D1020A" w:rsidRPr="00361F99" w:rsidRDefault="00D1020A" w:rsidP="00D42674">
      <w:pPr>
        <w:pStyle w:val="PlainText"/>
        <w:ind w:firstLine="180"/>
        <w:jc w:val="both"/>
        <w:rPr>
          <w:rFonts w:ascii="Times New Roman" w:hAnsi="Times New Roman"/>
          <w:b/>
          <w:sz w:val="24"/>
          <w:szCs w:val="24"/>
        </w:rPr>
      </w:pPr>
    </w:p>
    <w:p w:rsidR="00D1020A" w:rsidRPr="00361F99" w:rsidRDefault="00D1020A" w:rsidP="00D42674">
      <w:pPr>
        <w:pStyle w:val="PlainText"/>
        <w:ind w:firstLine="180"/>
        <w:jc w:val="both"/>
        <w:rPr>
          <w:rFonts w:ascii="Times New Roman" w:hAnsi="Times New Roman"/>
          <w:b/>
          <w:sz w:val="24"/>
          <w:szCs w:val="24"/>
        </w:rPr>
      </w:pPr>
    </w:p>
    <w:p w:rsidR="00D1020A" w:rsidRPr="00361F99" w:rsidRDefault="00D1020A" w:rsidP="00D42674">
      <w:pPr>
        <w:pStyle w:val="PlainText"/>
        <w:ind w:firstLine="180"/>
        <w:jc w:val="both"/>
        <w:rPr>
          <w:rFonts w:ascii="Times New Roman" w:hAnsi="Times New Roman"/>
          <w:b/>
          <w:sz w:val="24"/>
          <w:szCs w:val="24"/>
        </w:rPr>
      </w:pPr>
    </w:p>
    <w:p w:rsidR="00D1020A" w:rsidRPr="00361F99" w:rsidRDefault="00D1020A" w:rsidP="00D42674">
      <w:pPr>
        <w:pStyle w:val="PlainText"/>
        <w:ind w:firstLine="180"/>
        <w:jc w:val="both"/>
        <w:rPr>
          <w:rFonts w:ascii="Times New Roman" w:hAnsi="Times New Roman"/>
          <w:b/>
          <w:sz w:val="24"/>
          <w:szCs w:val="24"/>
        </w:rPr>
      </w:pPr>
    </w:p>
    <w:p w:rsidR="00D1020A" w:rsidRPr="00361F99" w:rsidRDefault="00D1020A" w:rsidP="00D42674">
      <w:pPr>
        <w:pStyle w:val="PlainText"/>
        <w:ind w:firstLine="180"/>
        <w:jc w:val="both"/>
        <w:rPr>
          <w:rFonts w:ascii="Times New Roman" w:hAnsi="Times New Roman"/>
          <w:b/>
          <w:sz w:val="24"/>
          <w:szCs w:val="24"/>
        </w:rPr>
      </w:pPr>
    </w:p>
    <w:p w:rsidR="00D1020A" w:rsidRPr="00361F99" w:rsidRDefault="00D1020A" w:rsidP="00D42674">
      <w:pPr>
        <w:pStyle w:val="PlainText"/>
        <w:ind w:firstLine="180"/>
        <w:jc w:val="both"/>
        <w:rPr>
          <w:rFonts w:ascii="Times New Roman" w:hAnsi="Times New Roman"/>
          <w:b/>
          <w:sz w:val="24"/>
          <w:szCs w:val="24"/>
        </w:rPr>
      </w:pPr>
    </w:p>
    <w:p w:rsidR="00D1020A" w:rsidRPr="00361F99" w:rsidRDefault="00D1020A" w:rsidP="00D42674">
      <w:pPr>
        <w:pStyle w:val="PlainText"/>
        <w:ind w:firstLine="180"/>
        <w:jc w:val="both"/>
        <w:rPr>
          <w:rFonts w:ascii="Times New Roman" w:hAnsi="Times New Roman"/>
          <w:b/>
          <w:sz w:val="24"/>
          <w:szCs w:val="24"/>
        </w:rPr>
      </w:pPr>
    </w:p>
    <w:p w:rsidR="00D1020A" w:rsidRPr="00361F99" w:rsidRDefault="00D1020A" w:rsidP="00361F99">
      <w:pPr>
        <w:pStyle w:val="PlainText"/>
        <w:ind w:firstLine="180"/>
        <w:jc w:val="center"/>
        <w:rPr>
          <w:rFonts w:ascii="Times New Roman" w:hAnsi="Times New Roman"/>
          <w:b/>
          <w:sz w:val="24"/>
          <w:szCs w:val="24"/>
        </w:rPr>
      </w:pPr>
      <w:r w:rsidRPr="00361F99">
        <w:rPr>
          <w:rFonts w:ascii="Times New Roman" w:hAnsi="Times New Roman"/>
          <w:b/>
          <w:sz w:val="24"/>
          <w:szCs w:val="24"/>
        </w:rPr>
        <w:t>УКАЗАНИЯ КЪМ УЧАСТНИЦИТЕ</w:t>
      </w:r>
    </w:p>
    <w:p w:rsidR="00D1020A" w:rsidRPr="00361F99" w:rsidRDefault="00D1020A" w:rsidP="00D42674">
      <w:pPr>
        <w:pStyle w:val="PlainText"/>
        <w:ind w:firstLine="180"/>
        <w:jc w:val="both"/>
        <w:rPr>
          <w:rFonts w:ascii="Times New Roman" w:hAnsi="Times New Roman"/>
          <w:b/>
          <w:sz w:val="24"/>
          <w:szCs w:val="24"/>
        </w:rPr>
      </w:pPr>
    </w:p>
    <w:p w:rsidR="00D1020A" w:rsidRPr="00361F99" w:rsidRDefault="00D1020A" w:rsidP="00182DF0">
      <w:pPr>
        <w:jc w:val="center"/>
        <w:rPr>
          <w:sz w:val="24"/>
          <w:szCs w:val="24"/>
        </w:rPr>
      </w:pPr>
      <w:r w:rsidRPr="00361F99">
        <w:rPr>
          <w:sz w:val="24"/>
          <w:szCs w:val="24"/>
        </w:rPr>
        <w:t xml:space="preserve">за подготовка на офертата за участие в открита процедура за избор на изпълнител на обществена поръчка за строителство с предмет: </w:t>
      </w:r>
      <w:r w:rsidRPr="00361F99">
        <w:rPr>
          <w:bCs/>
          <w:iCs/>
          <w:sz w:val="24"/>
          <w:szCs w:val="24"/>
        </w:rPr>
        <w:t>"Подмяна на вътрешна отоплителна инсталация в сградата на МБАЛ Свиленград"</w:t>
      </w:r>
      <w:r w:rsidRPr="00361F99">
        <w:rPr>
          <w:bCs/>
          <w:iCs/>
          <w:sz w:val="24"/>
          <w:szCs w:val="24"/>
          <w:lang w:val="en-US"/>
        </w:rPr>
        <w:t xml:space="preserve"> по проект</w:t>
      </w:r>
      <w:r w:rsidRPr="00361F99">
        <w:rPr>
          <w:sz w:val="24"/>
          <w:szCs w:val="24"/>
        </w:rPr>
        <w:t xml:space="preserve"> „Въвеждане на мерки за енергийна ефективност в сградата на "МБАЛ Свиленград" ЕООД”, гр.Свиленград”, Договор №</w:t>
      </w:r>
      <w:r w:rsidRPr="00361F99">
        <w:rPr>
          <w:sz w:val="24"/>
          <w:szCs w:val="24"/>
          <w:lang w:val="ru-RU"/>
        </w:rPr>
        <w:t xml:space="preserve"> </w:t>
      </w:r>
      <w:r w:rsidRPr="00361F99">
        <w:rPr>
          <w:sz w:val="24"/>
          <w:szCs w:val="24"/>
          <w:lang w:val="en-US"/>
        </w:rPr>
        <w:t xml:space="preserve">BG04-02-03-003-017/18.08.2015 </w:t>
      </w:r>
      <w:r w:rsidRPr="00361F99">
        <w:rPr>
          <w:sz w:val="24"/>
          <w:szCs w:val="24"/>
        </w:rPr>
        <w:t>г</w:t>
      </w:r>
      <w:r w:rsidRPr="00361F99">
        <w:rPr>
          <w:sz w:val="24"/>
          <w:szCs w:val="24"/>
          <w:lang w:val="en-US"/>
        </w:rPr>
        <w:t>.</w:t>
      </w:r>
    </w:p>
    <w:p w:rsidR="00D1020A" w:rsidRPr="00361F99" w:rsidRDefault="00D1020A" w:rsidP="00182DF0">
      <w:pPr>
        <w:jc w:val="both"/>
        <w:rPr>
          <w:iCs/>
          <w:sz w:val="24"/>
          <w:szCs w:val="24"/>
          <w:lang w:val="ru-RU"/>
        </w:rPr>
      </w:pPr>
    </w:p>
    <w:p w:rsidR="00D1020A" w:rsidRPr="00361F99" w:rsidRDefault="00D1020A" w:rsidP="00D42674">
      <w:pPr>
        <w:pStyle w:val="PlainText"/>
        <w:ind w:right="72"/>
        <w:jc w:val="both"/>
        <w:rPr>
          <w:rFonts w:ascii="Times New Roman" w:hAnsi="Times New Roman"/>
          <w:b/>
          <w:sz w:val="24"/>
          <w:szCs w:val="24"/>
        </w:rPr>
      </w:pPr>
      <w:r w:rsidRPr="00361F99">
        <w:rPr>
          <w:rFonts w:ascii="Times New Roman" w:hAnsi="Times New Roman"/>
          <w:b/>
          <w:sz w:val="24"/>
          <w:szCs w:val="24"/>
        </w:rPr>
        <w:tab/>
      </w:r>
      <w:r w:rsidRPr="00361F99">
        <w:rPr>
          <w:rFonts w:ascii="Times New Roman" w:hAnsi="Times New Roman"/>
          <w:b/>
          <w:sz w:val="24"/>
          <w:szCs w:val="24"/>
        </w:rPr>
        <w:tab/>
      </w:r>
      <w:r w:rsidRPr="00361F99">
        <w:rPr>
          <w:rFonts w:ascii="Times New Roman" w:hAnsi="Times New Roman"/>
          <w:b/>
          <w:sz w:val="24"/>
          <w:szCs w:val="24"/>
        </w:rPr>
        <w:tab/>
      </w:r>
      <w:r w:rsidRPr="00361F99">
        <w:rPr>
          <w:rFonts w:ascii="Times New Roman" w:hAnsi="Times New Roman"/>
          <w:b/>
          <w:sz w:val="24"/>
          <w:szCs w:val="24"/>
        </w:rPr>
        <w:tab/>
        <w:t>І.ОБЩИ ПОЛОЖЕНИЯ</w:t>
      </w:r>
    </w:p>
    <w:p w:rsidR="00D1020A" w:rsidRPr="00361F99" w:rsidRDefault="00D1020A" w:rsidP="00D42674">
      <w:pPr>
        <w:pStyle w:val="PlainText"/>
        <w:ind w:right="72"/>
        <w:jc w:val="both"/>
        <w:rPr>
          <w:rFonts w:ascii="Times New Roman" w:hAnsi="Times New Roman"/>
          <w:b/>
          <w:sz w:val="24"/>
          <w:szCs w:val="24"/>
        </w:rPr>
      </w:pPr>
    </w:p>
    <w:p w:rsidR="00D1020A" w:rsidRPr="00361F99" w:rsidRDefault="00D1020A" w:rsidP="00A56C90">
      <w:pPr>
        <w:jc w:val="both"/>
        <w:rPr>
          <w:sz w:val="24"/>
          <w:szCs w:val="24"/>
        </w:rPr>
      </w:pPr>
      <w:r w:rsidRPr="00361F99">
        <w:rPr>
          <w:sz w:val="24"/>
          <w:szCs w:val="24"/>
        </w:rPr>
        <w:tab/>
        <w:t xml:space="preserve">Тези указания определят правилата за подготовка на офертата и изискванията към участниците в </w:t>
      </w:r>
      <w:r w:rsidRPr="00361F99">
        <w:rPr>
          <w:b/>
          <w:sz w:val="24"/>
          <w:szCs w:val="24"/>
        </w:rPr>
        <w:t>ОТКРИТА ПРОЦЕДУРА</w:t>
      </w:r>
      <w:r w:rsidRPr="00361F99">
        <w:rPr>
          <w:sz w:val="24"/>
          <w:szCs w:val="24"/>
        </w:rPr>
        <w:t xml:space="preserve"> за избор на изпълнител на обществена поръчка за строителство с предмет: </w:t>
      </w:r>
      <w:r w:rsidRPr="00361F99">
        <w:rPr>
          <w:bCs/>
          <w:iCs/>
          <w:sz w:val="24"/>
          <w:szCs w:val="24"/>
        </w:rPr>
        <w:t>"Подмяна на вътрешна отоплителна инсталация в сградата на МБАЛ Свиленград"</w:t>
      </w:r>
      <w:r w:rsidRPr="00361F99">
        <w:rPr>
          <w:bCs/>
          <w:iCs/>
          <w:sz w:val="24"/>
          <w:szCs w:val="24"/>
          <w:lang w:val="en-US"/>
        </w:rPr>
        <w:t xml:space="preserve"> по проект</w:t>
      </w:r>
      <w:r w:rsidRPr="00361F99">
        <w:rPr>
          <w:sz w:val="24"/>
          <w:szCs w:val="24"/>
        </w:rPr>
        <w:t xml:space="preserve"> „Въвеждане на мерки за енергийна ефективност в сградата на "МБАЛ Свиленград" ЕООД”, гр.Свиленград”, Договор №</w:t>
      </w:r>
      <w:r w:rsidRPr="00361F99">
        <w:rPr>
          <w:sz w:val="24"/>
          <w:szCs w:val="24"/>
          <w:lang w:val="ru-RU"/>
        </w:rPr>
        <w:t xml:space="preserve"> </w:t>
      </w:r>
      <w:r w:rsidRPr="00361F99">
        <w:rPr>
          <w:sz w:val="24"/>
          <w:szCs w:val="24"/>
          <w:lang w:val="en-US"/>
        </w:rPr>
        <w:t xml:space="preserve">BG04-02-03-003-017/18.08.2015 </w:t>
      </w:r>
      <w:r w:rsidRPr="00361F99">
        <w:rPr>
          <w:sz w:val="24"/>
          <w:szCs w:val="24"/>
        </w:rPr>
        <w:t>г</w:t>
      </w:r>
      <w:r w:rsidRPr="00361F99">
        <w:rPr>
          <w:sz w:val="24"/>
          <w:szCs w:val="24"/>
          <w:lang w:val="en-US"/>
        </w:rPr>
        <w:t>.</w:t>
      </w:r>
    </w:p>
    <w:p w:rsidR="00D1020A" w:rsidRPr="00361F99" w:rsidRDefault="00D1020A" w:rsidP="00A56C90">
      <w:pPr>
        <w:jc w:val="both"/>
        <w:rPr>
          <w:b/>
          <w:sz w:val="24"/>
          <w:szCs w:val="24"/>
          <w:u w:val="single"/>
        </w:rPr>
      </w:pPr>
    </w:p>
    <w:p w:rsidR="00D1020A" w:rsidRPr="00361F99" w:rsidRDefault="00D1020A" w:rsidP="00A56C90">
      <w:pPr>
        <w:jc w:val="both"/>
        <w:rPr>
          <w:sz w:val="24"/>
          <w:szCs w:val="24"/>
        </w:rPr>
      </w:pPr>
      <w:r w:rsidRPr="00361F99">
        <w:rPr>
          <w:sz w:val="24"/>
          <w:szCs w:val="24"/>
        </w:rPr>
        <w:t>  </w:t>
      </w:r>
      <w:r w:rsidRPr="00361F99">
        <w:rPr>
          <w:sz w:val="24"/>
          <w:szCs w:val="24"/>
        </w:rPr>
        <w:tab/>
        <w:t>Редът и условията, при които ще се избере изпълнител на поръчката е съобразен със Закона за обществените поръчки и с Правилника за приложението му. Процедурата за възлагане на обществената поръчка е открита, като дава равни възможности за участие на всички кандидати/участници, отговарящи на изискванията на Възложителя.</w:t>
      </w:r>
      <w:r w:rsidRPr="00361F99">
        <w:rPr>
          <w:sz w:val="24"/>
          <w:szCs w:val="24"/>
        </w:rPr>
        <w:tab/>
      </w:r>
    </w:p>
    <w:p w:rsidR="00D1020A" w:rsidRPr="00361F99" w:rsidRDefault="00D1020A" w:rsidP="00A56C90">
      <w:pPr>
        <w:shd w:val="clear" w:color="auto" w:fill="FFFFFF"/>
        <w:ind w:right="72" w:firstLine="360"/>
        <w:jc w:val="both"/>
        <w:rPr>
          <w:b/>
          <w:sz w:val="24"/>
          <w:szCs w:val="24"/>
          <w:u w:val="single"/>
        </w:rPr>
      </w:pPr>
      <w:r w:rsidRPr="00361F99">
        <w:rPr>
          <w:b/>
          <w:sz w:val="24"/>
          <w:szCs w:val="24"/>
          <w:u w:val="single"/>
        </w:rPr>
        <w:t xml:space="preserve">Изисквания към участника: </w:t>
      </w:r>
    </w:p>
    <w:p w:rsidR="00D1020A" w:rsidRPr="00361F99" w:rsidRDefault="00D1020A" w:rsidP="00A56C90">
      <w:pPr>
        <w:shd w:val="clear" w:color="auto" w:fill="FFFFFF"/>
        <w:ind w:right="72" w:firstLine="360"/>
        <w:jc w:val="both"/>
        <w:rPr>
          <w:b/>
          <w:sz w:val="24"/>
          <w:szCs w:val="24"/>
        </w:rPr>
      </w:pPr>
    </w:p>
    <w:p w:rsidR="00D1020A" w:rsidRPr="00361F99" w:rsidRDefault="00D1020A" w:rsidP="00A56C90">
      <w:pPr>
        <w:ind w:left="180" w:firstLine="180"/>
        <w:jc w:val="both"/>
        <w:rPr>
          <w:sz w:val="24"/>
          <w:szCs w:val="24"/>
        </w:rPr>
      </w:pPr>
      <w:r w:rsidRPr="00361F99">
        <w:rPr>
          <w:sz w:val="24"/>
          <w:szCs w:val="24"/>
        </w:rPr>
        <w:tab/>
      </w:r>
      <w:r w:rsidRPr="00361F99">
        <w:rPr>
          <w:b/>
          <w:sz w:val="24"/>
          <w:szCs w:val="24"/>
        </w:rPr>
        <w:t>1</w:t>
      </w:r>
      <w:r w:rsidRPr="00361F99">
        <w:rPr>
          <w:sz w:val="24"/>
          <w:szCs w:val="24"/>
        </w:rPr>
        <w:t>. Кандидат или участник в процедура за възлагане на обществена поръчка може да бъде всяко българско или чуждестранно лице или юридическо лице, както и техните обединения.</w:t>
      </w:r>
    </w:p>
    <w:p w:rsidR="00D1020A" w:rsidRPr="00361F99" w:rsidRDefault="00D1020A" w:rsidP="00A56C90">
      <w:pPr>
        <w:ind w:left="180" w:firstLine="180"/>
        <w:jc w:val="both"/>
        <w:rPr>
          <w:sz w:val="24"/>
          <w:szCs w:val="24"/>
        </w:rPr>
      </w:pPr>
    </w:p>
    <w:p w:rsidR="00D1020A" w:rsidRPr="00361F99" w:rsidRDefault="00D1020A" w:rsidP="00A56C90">
      <w:pPr>
        <w:shd w:val="clear" w:color="auto" w:fill="FFFFFF"/>
        <w:ind w:right="72"/>
        <w:jc w:val="both"/>
        <w:rPr>
          <w:b/>
          <w:sz w:val="24"/>
          <w:szCs w:val="24"/>
          <w:u w:val="single"/>
        </w:rPr>
      </w:pPr>
      <w:r w:rsidRPr="00361F99">
        <w:rPr>
          <w:sz w:val="24"/>
          <w:szCs w:val="24"/>
        </w:rPr>
        <w:t xml:space="preserve">            </w:t>
      </w:r>
      <w:r w:rsidRPr="00361F99">
        <w:rPr>
          <w:b/>
          <w:sz w:val="24"/>
          <w:szCs w:val="24"/>
          <w:u w:val="single"/>
        </w:rPr>
        <w:t>Подготовка на офертата</w:t>
      </w:r>
    </w:p>
    <w:p w:rsidR="00D1020A" w:rsidRPr="00361F99" w:rsidRDefault="00D1020A" w:rsidP="00A56C90">
      <w:pPr>
        <w:shd w:val="clear" w:color="auto" w:fill="FFFFFF"/>
        <w:ind w:right="72"/>
        <w:jc w:val="both"/>
        <w:rPr>
          <w:b/>
          <w:sz w:val="24"/>
          <w:szCs w:val="24"/>
        </w:rPr>
      </w:pPr>
    </w:p>
    <w:p w:rsidR="00D1020A" w:rsidRPr="00361F99" w:rsidRDefault="00D1020A" w:rsidP="00A56C90">
      <w:pPr>
        <w:shd w:val="clear" w:color="auto" w:fill="FFFFFF"/>
        <w:tabs>
          <w:tab w:val="left" w:pos="360"/>
        </w:tabs>
        <w:ind w:firstLine="720"/>
        <w:jc w:val="both"/>
        <w:rPr>
          <w:b/>
          <w:spacing w:val="-1"/>
          <w:sz w:val="24"/>
          <w:szCs w:val="24"/>
        </w:rPr>
      </w:pPr>
      <w:r w:rsidRPr="00361F99">
        <w:rPr>
          <w:b/>
          <w:spacing w:val="-16"/>
          <w:sz w:val="24"/>
          <w:szCs w:val="24"/>
        </w:rPr>
        <w:t xml:space="preserve">2. </w:t>
      </w:r>
      <w:r w:rsidRPr="00361F99">
        <w:rPr>
          <w:spacing w:val="-1"/>
          <w:sz w:val="24"/>
          <w:szCs w:val="24"/>
        </w:rPr>
        <w:t>Всяка оферта трябва да съдържа</w:t>
      </w:r>
      <w:r w:rsidRPr="00361F99">
        <w:rPr>
          <w:b/>
          <w:spacing w:val="-1"/>
          <w:sz w:val="24"/>
          <w:szCs w:val="24"/>
        </w:rPr>
        <w:t xml:space="preserve"> </w:t>
      </w:r>
      <w:r w:rsidRPr="00361F99">
        <w:rPr>
          <w:spacing w:val="-1"/>
          <w:sz w:val="24"/>
          <w:szCs w:val="24"/>
        </w:rPr>
        <w:t>следната информация и приложения</w:t>
      </w:r>
      <w:r w:rsidRPr="00361F99">
        <w:rPr>
          <w:b/>
          <w:spacing w:val="-1"/>
          <w:sz w:val="24"/>
          <w:szCs w:val="24"/>
        </w:rPr>
        <w:t>:</w:t>
      </w:r>
    </w:p>
    <w:p w:rsidR="00D1020A" w:rsidRPr="00361F99" w:rsidRDefault="00D1020A" w:rsidP="00680802">
      <w:pPr>
        <w:shd w:val="clear" w:color="auto" w:fill="FFFFFF"/>
        <w:tabs>
          <w:tab w:val="left" w:pos="360"/>
        </w:tabs>
        <w:ind w:firstLine="720"/>
        <w:jc w:val="both"/>
        <w:rPr>
          <w:sz w:val="24"/>
          <w:szCs w:val="24"/>
        </w:rPr>
      </w:pPr>
      <w:r w:rsidRPr="00361F99">
        <w:rPr>
          <w:b/>
          <w:spacing w:val="-19"/>
          <w:sz w:val="24"/>
          <w:szCs w:val="24"/>
        </w:rPr>
        <w:t xml:space="preserve">2.1. </w:t>
      </w:r>
      <w:r w:rsidRPr="00361F99">
        <w:rPr>
          <w:b/>
          <w:spacing w:val="-1"/>
          <w:sz w:val="24"/>
          <w:szCs w:val="24"/>
        </w:rPr>
        <w:t>Представяне на участника (Приложение №1), включващо:</w:t>
      </w:r>
    </w:p>
    <w:p w:rsidR="00D1020A" w:rsidRPr="00361F99" w:rsidRDefault="00D1020A" w:rsidP="00680802">
      <w:pPr>
        <w:shd w:val="clear" w:color="auto" w:fill="FFFFFF"/>
        <w:tabs>
          <w:tab w:val="left" w:pos="1034"/>
        </w:tabs>
        <w:ind w:firstLine="720"/>
        <w:jc w:val="both"/>
        <w:rPr>
          <w:sz w:val="24"/>
          <w:szCs w:val="24"/>
        </w:rPr>
      </w:pPr>
      <w:r w:rsidRPr="00361F99">
        <w:rPr>
          <w:b/>
          <w:spacing w:val="-19"/>
          <w:sz w:val="24"/>
          <w:szCs w:val="24"/>
        </w:rPr>
        <w:t>2.1.1</w:t>
      </w:r>
      <w:r w:rsidRPr="00361F99">
        <w:rPr>
          <w:spacing w:val="-19"/>
          <w:sz w:val="24"/>
          <w:szCs w:val="24"/>
        </w:rPr>
        <w:t>.Посочва се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p>
    <w:p w:rsidR="00D1020A" w:rsidRPr="00361F99" w:rsidRDefault="00D1020A" w:rsidP="00680802">
      <w:pPr>
        <w:shd w:val="clear" w:color="auto" w:fill="FFFFFF"/>
        <w:tabs>
          <w:tab w:val="left" w:pos="1034"/>
        </w:tabs>
        <w:ind w:firstLine="720"/>
        <w:jc w:val="both"/>
        <w:rPr>
          <w:sz w:val="24"/>
          <w:szCs w:val="24"/>
        </w:rPr>
      </w:pPr>
      <w:r w:rsidRPr="00361F99">
        <w:rPr>
          <w:sz w:val="24"/>
          <w:szCs w:val="24"/>
        </w:rPr>
        <w:t>При участници обединения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w:t>
      </w:r>
    </w:p>
    <w:p w:rsidR="00D1020A" w:rsidRPr="00361F99" w:rsidRDefault="00D1020A" w:rsidP="00680802">
      <w:pPr>
        <w:ind w:firstLine="708"/>
        <w:jc w:val="both"/>
        <w:rPr>
          <w:spacing w:val="-1"/>
          <w:sz w:val="24"/>
          <w:szCs w:val="24"/>
        </w:rPr>
      </w:pPr>
      <w:r w:rsidRPr="00361F99">
        <w:rPr>
          <w:b/>
          <w:spacing w:val="-12"/>
          <w:sz w:val="24"/>
          <w:szCs w:val="24"/>
        </w:rPr>
        <w:t xml:space="preserve">2.2. </w:t>
      </w:r>
      <w:r w:rsidRPr="00361F99">
        <w:rPr>
          <w:b/>
          <w:spacing w:val="-1"/>
          <w:sz w:val="24"/>
          <w:szCs w:val="24"/>
        </w:rPr>
        <w:t xml:space="preserve">документ за внесена гаранция за участие </w:t>
      </w:r>
      <w:r w:rsidRPr="00361F99">
        <w:rPr>
          <w:spacing w:val="-1"/>
          <w:sz w:val="24"/>
          <w:szCs w:val="24"/>
        </w:rPr>
        <w:t>– оригинал на банкова гаранция или копие от документа за внесена гаранция за участие под формата на парична сума.</w:t>
      </w:r>
    </w:p>
    <w:p w:rsidR="00D1020A" w:rsidRPr="00361F99" w:rsidRDefault="00D1020A" w:rsidP="00680802">
      <w:pPr>
        <w:jc w:val="both"/>
        <w:rPr>
          <w:b/>
          <w:spacing w:val="-1"/>
          <w:sz w:val="24"/>
          <w:szCs w:val="24"/>
        </w:rPr>
      </w:pPr>
      <w:r w:rsidRPr="00361F99">
        <w:rPr>
          <w:color w:val="FF00FF"/>
          <w:spacing w:val="-1"/>
          <w:sz w:val="24"/>
          <w:szCs w:val="24"/>
        </w:rPr>
        <w:tab/>
      </w:r>
      <w:r w:rsidRPr="00361F99">
        <w:rPr>
          <w:spacing w:val="-1"/>
          <w:sz w:val="24"/>
          <w:szCs w:val="24"/>
        </w:rPr>
        <w:t xml:space="preserve">Банкова гаранция за участие трябва да е със срок, покриващ минимум срока на </w:t>
      </w:r>
      <w:r w:rsidRPr="00AF15CB">
        <w:rPr>
          <w:spacing w:val="-1"/>
          <w:sz w:val="24"/>
          <w:szCs w:val="24"/>
        </w:rPr>
        <w:t xml:space="preserve">валидност на офертата, а именно </w:t>
      </w:r>
      <w:r w:rsidRPr="00AF15CB">
        <w:rPr>
          <w:b/>
          <w:spacing w:val="-1"/>
          <w:sz w:val="24"/>
          <w:szCs w:val="24"/>
        </w:rPr>
        <w:t>120 дни</w:t>
      </w:r>
      <w:r w:rsidRPr="00AF15CB">
        <w:rPr>
          <w:sz w:val="24"/>
          <w:szCs w:val="24"/>
        </w:rPr>
        <w:t xml:space="preserve"> от крайният срок за подаване на офертите</w:t>
      </w:r>
      <w:r w:rsidRPr="00AF15CB">
        <w:rPr>
          <w:b/>
          <w:spacing w:val="-1"/>
          <w:sz w:val="24"/>
          <w:szCs w:val="24"/>
        </w:rPr>
        <w:t>.</w:t>
      </w:r>
    </w:p>
    <w:p w:rsidR="00D1020A" w:rsidRPr="00361F99" w:rsidRDefault="00D1020A" w:rsidP="00680802">
      <w:pPr>
        <w:ind w:firstLine="708"/>
        <w:jc w:val="both"/>
        <w:rPr>
          <w:b/>
          <w:spacing w:val="-1"/>
          <w:sz w:val="24"/>
          <w:szCs w:val="24"/>
        </w:rPr>
      </w:pPr>
      <w:r w:rsidRPr="00361F99">
        <w:rPr>
          <w:b/>
          <w:sz w:val="24"/>
          <w:szCs w:val="24"/>
        </w:rPr>
        <w:t xml:space="preserve">2.3. Доказателства </w:t>
      </w:r>
      <w:r w:rsidRPr="00FD07D2">
        <w:rPr>
          <w:b/>
          <w:sz w:val="24"/>
          <w:szCs w:val="24"/>
        </w:rPr>
        <w:t>икономическото и финансово състояние</w:t>
      </w:r>
      <w:r w:rsidRPr="00361F99">
        <w:rPr>
          <w:b/>
          <w:i/>
          <w:sz w:val="24"/>
          <w:szCs w:val="24"/>
        </w:rPr>
        <w:t xml:space="preserve"> на </w:t>
      </w:r>
      <w:r w:rsidRPr="00361F99">
        <w:rPr>
          <w:b/>
          <w:sz w:val="24"/>
          <w:szCs w:val="24"/>
        </w:rPr>
        <w:t>участника по чл. 50 от ЗОП</w:t>
      </w:r>
      <w:r w:rsidRPr="00361F99">
        <w:rPr>
          <w:b/>
          <w:i/>
          <w:sz w:val="24"/>
          <w:szCs w:val="24"/>
        </w:rPr>
        <w:t xml:space="preserve"> </w:t>
      </w:r>
    </w:p>
    <w:p w:rsidR="00D1020A" w:rsidRPr="00361F99" w:rsidRDefault="00D1020A" w:rsidP="00680802">
      <w:pPr>
        <w:ind w:firstLine="708"/>
        <w:jc w:val="both"/>
        <w:rPr>
          <w:sz w:val="24"/>
          <w:szCs w:val="24"/>
        </w:rPr>
      </w:pPr>
      <w:r w:rsidRPr="00361F99">
        <w:rPr>
          <w:b/>
          <w:sz w:val="24"/>
          <w:szCs w:val="24"/>
        </w:rPr>
        <w:t>2.3.1</w:t>
      </w:r>
      <w:r w:rsidRPr="00361F99">
        <w:rPr>
          <w:sz w:val="24"/>
          <w:szCs w:val="24"/>
        </w:rPr>
        <w:t xml:space="preserve">.Участникът да разполага с финансов ресурс за осигуряване изпълнението на поръчката не по-малък </w:t>
      </w:r>
      <w:r w:rsidRPr="008916BC">
        <w:rPr>
          <w:sz w:val="24"/>
          <w:szCs w:val="24"/>
        </w:rPr>
        <w:t>от 100 000 лв.</w:t>
      </w:r>
      <w:r w:rsidRPr="00361F99">
        <w:rPr>
          <w:sz w:val="24"/>
          <w:szCs w:val="24"/>
        </w:rPr>
        <w:t xml:space="preserve"> </w:t>
      </w:r>
    </w:p>
    <w:p w:rsidR="00D1020A" w:rsidRPr="00361F99" w:rsidRDefault="00D1020A" w:rsidP="00FE2D10">
      <w:pPr>
        <w:ind w:left="-540" w:firstLine="1248"/>
        <w:rPr>
          <w:b/>
          <w:smallCaps/>
          <w:kern w:val="1"/>
          <w:sz w:val="24"/>
          <w:szCs w:val="24"/>
          <w:u w:val="single"/>
        </w:rPr>
      </w:pPr>
      <w:r w:rsidRPr="00361F99">
        <w:rPr>
          <w:b/>
          <w:smallCaps/>
          <w:kern w:val="1"/>
          <w:sz w:val="24"/>
          <w:szCs w:val="24"/>
          <w:u w:val="single"/>
        </w:rPr>
        <w:t>това се доказва със следните документи:</w:t>
      </w:r>
    </w:p>
    <w:p w:rsidR="00D1020A" w:rsidRPr="00361F99" w:rsidRDefault="00D1020A" w:rsidP="00680802">
      <w:pPr>
        <w:shd w:val="clear" w:color="auto" w:fill="FFFFFF"/>
        <w:tabs>
          <w:tab w:val="num" w:pos="1065"/>
        </w:tabs>
        <w:jc w:val="both"/>
        <w:rPr>
          <w:sz w:val="24"/>
          <w:szCs w:val="24"/>
        </w:rPr>
      </w:pPr>
      <w:r w:rsidRPr="00361F99">
        <w:rPr>
          <w:sz w:val="24"/>
          <w:szCs w:val="24"/>
        </w:rPr>
        <w:tab/>
        <w:t>-</w:t>
      </w:r>
      <w:r w:rsidRPr="00361F99">
        <w:rPr>
          <w:sz w:val="24"/>
          <w:szCs w:val="24"/>
          <w:lang w:val="ru-RU"/>
        </w:rPr>
        <w:t xml:space="preserve"> Удостоверение от банка, издадено не по-рано от шестдесет дни преди датата на </w:t>
      </w:r>
      <w:r w:rsidRPr="00361F99">
        <w:rPr>
          <w:sz w:val="24"/>
          <w:szCs w:val="24"/>
        </w:rPr>
        <w:t>подаване</w:t>
      </w:r>
      <w:r w:rsidRPr="00361F99">
        <w:rPr>
          <w:sz w:val="24"/>
          <w:szCs w:val="24"/>
          <w:lang w:val="ru-RU"/>
        </w:rPr>
        <w:t xml:space="preserve"> на офертата в настоящата процедура (оригинал); </w:t>
      </w:r>
      <w:r w:rsidRPr="00361F99">
        <w:rPr>
          <w:sz w:val="24"/>
          <w:szCs w:val="24"/>
        </w:rPr>
        <w:t>и/</w:t>
      </w:r>
      <w:r w:rsidRPr="00361F99">
        <w:rPr>
          <w:sz w:val="24"/>
          <w:szCs w:val="24"/>
          <w:lang w:val="ru-RU"/>
        </w:rPr>
        <w:t>или Годишния финансов отчет или някоя от съставните му части за предходната финансово приключила година</w:t>
      </w:r>
      <w:r w:rsidRPr="00361F99">
        <w:rPr>
          <w:sz w:val="24"/>
          <w:szCs w:val="24"/>
        </w:rPr>
        <w:t xml:space="preserve"> (</w:t>
      </w:r>
      <w:r w:rsidRPr="00361F99">
        <w:rPr>
          <w:sz w:val="24"/>
          <w:szCs w:val="24"/>
          <w:lang w:val="ru-RU"/>
        </w:rPr>
        <w:t>когато публикуването им се изисква от законодателството на държавата, в която участникът е установен). В случай, че годишния финансов отчет или  някоя от съставните му части, както и всеки друг документ, са публикувани в публичен регистър в Република България, участникът следва да посочи информацията за органа, който поддържа регистъра</w:t>
      </w:r>
    </w:p>
    <w:p w:rsidR="00D1020A" w:rsidRPr="00361F99" w:rsidRDefault="00D1020A" w:rsidP="00D42674">
      <w:pPr>
        <w:ind w:firstLine="708"/>
        <w:jc w:val="both"/>
        <w:rPr>
          <w:b/>
          <w:sz w:val="24"/>
          <w:szCs w:val="24"/>
        </w:rPr>
      </w:pPr>
      <w:r w:rsidRPr="00361F99">
        <w:rPr>
          <w:b/>
          <w:sz w:val="24"/>
          <w:szCs w:val="24"/>
        </w:rPr>
        <w:t>2.4.</w:t>
      </w:r>
      <w:r w:rsidRPr="00361F99">
        <w:rPr>
          <w:sz w:val="24"/>
          <w:szCs w:val="24"/>
        </w:rPr>
        <w:t xml:space="preserve"> </w:t>
      </w:r>
      <w:r w:rsidRPr="00361F99">
        <w:rPr>
          <w:b/>
          <w:sz w:val="24"/>
          <w:szCs w:val="24"/>
        </w:rPr>
        <w:t xml:space="preserve">Доказателства за техническите възможности и/или квалификацията на участника по чл. 51 от ЗОП: </w:t>
      </w:r>
    </w:p>
    <w:p w:rsidR="00D1020A" w:rsidRPr="000B19FB" w:rsidRDefault="00D1020A" w:rsidP="00B57C3C">
      <w:pPr>
        <w:jc w:val="both"/>
        <w:rPr>
          <w:sz w:val="24"/>
          <w:szCs w:val="24"/>
          <w:lang w:val="ru-RU"/>
        </w:rPr>
      </w:pPr>
      <w:r w:rsidRPr="00361F99">
        <w:rPr>
          <w:sz w:val="24"/>
          <w:szCs w:val="24"/>
        </w:rPr>
        <w:tab/>
      </w:r>
      <w:r w:rsidRPr="008E0067">
        <w:rPr>
          <w:b/>
          <w:spacing w:val="-2"/>
          <w:sz w:val="24"/>
          <w:szCs w:val="24"/>
        </w:rPr>
        <w:t>2</w:t>
      </w:r>
      <w:r w:rsidRPr="000B19FB">
        <w:rPr>
          <w:b/>
          <w:spacing w:val="-2"/>
          <w:sz w:val="24"/>
          <w:szCs w:val="24"/>
        </w:rPr>
        <w:t>.4.1.</w:t>
      </w:r>
      <w:r w:rsidRPr="000B19FB">
        <w:rPr>
          <w:sz w:val="24"/>
          <w:szCs w:val="24"/>
        </w:rPr>
        <w:t xml:space="preserve"> У</w:t>
      </w:r>
      <w:r w:rsidRPr="000B19FB">
        <w:rPr>
          <w:sz w:val="24"/>
          <w:szCs w:val="24"/>
          <w:lang w:val="ru-RU"/>
        </w:rPr>
        <w:t>частникът</w:t>
      </w:r>
      <w:r w:rsidRPr="000B19FB">
        <w:rPr>
          <w:sz w:val="24"/>
          <w:szCs w:val="24"/>
        </w:rPr>
        <w:t xml:space="preserve"> </w:t>
      </w:r>
      <w:r w:rsidRPr="000B19FB">
        <w:rPr>
          <w:sz w:val="24"/>
          <w:szCs w:val="24"/>
          <w:lang w:val="ru-RU"/>
        </w:rPr>
        <w:t>(сумарно обединението) да има изпълнено строителство</w:t>
      </w:r>
      <w:r w:rsidRPr="000B19FB">
        <w:rPr>
          <w:sz w:val="24"/>
          <w:szCs w:val="24"/>
        </w:rPr>
        <w:t xml:space="preserve"> еднакво или </w:t>
      </w:r>
      <w:r w:rsidRPr="000B19FB">
        <w:rPr>
          <w:sz w:val="24"/>
          <w:szCs w:val="24"/>
          <w:lang w:val="ru-RU"/>
        </w:rPr>
        <w:t>сходно с предмета</w:t>
      </w:r>
      <w:r w:rsidRPr="000B19FB">
        <w:rPr>
          <w:sz w:val="24"/>
          <w:szCs w:val="24"/>
        </w:rPr>
        <w:t>*</w:t>
      </w:r>
      <w:r w:rsidRPr="000B19FB">
        <w:rPr>
          <w:sz w:val="24"/>
          <w:szCs w:val="24"/>
          <w:lang w:val="ru-RU"/>
        </w:rPr>
        <w:t xml:space="preserve"> на обществената </w:t>
      </w:r>
      <w:r w:rsidRPr="000B19FB">
        <w:rPr>
          <w:sz w:val="24"/>
          <w:szCs w:val="24"/>
        </w:rPr>
        <w:t>поръчка</w:t>
      </w:r>
      <w:r w:rsidRPr="000B19FB">
        <w:rPr>
          <w:sz w:val="24"/>
          <w:szCs w:val="24"/>
          <w:lang w:val="ru-RU"/>
        </w:rPr>
        <w:t xml:space="preserve"> мимимум на 2(два) обекта</w:t>
      </w:r>
      <w:r w:rsidRPr="000B19FB">
        <w:rPr>
          <w:sz w:val="24"/>
          <w:szCs w:val="24"/>
        </w:rPr>
        <w:t xml:space="preserve"> през последните </w:t>
      </w:r>
      <w:r w:rsidRPr="000B19FB">
        <w:rPr>
          <w:sz w:val="24"/>
          <w:szCs w:val="24"/>
          <w:lang w:val="ru-RU"/>
        </w:rPr>
        <w:t>5</w:t>
      </w:r>
      <w:r w:rsidRPr="000B19FB">
        <w:rPr>
          <w:sz w:val="24"/>
          <w:szCs w:val="24"/>
        </w:rPr>
        <w:t xml:space="preserve"> </w:t>
      </w:r>
      <w:r w:rsidRPr="000B19FB">
        <w:rPr>
          <w:sz w:val="24"/>
          <w:szCs w:val="24"/>
          <w:lang w:val="ru-RU"/>
        </w:rPr>
        <w:t>(пет) години</w:t>
      </w:r>
      <w:r w:rsidRPr="000B19FB">
        <w:rPr>
          <w:sz w:val="24"/>
          <w:szCs w:val="24"/>
        </w:rPr>
        <w:t xml:space="preserve"> </w:t>
      </w:r>
      <w:r w:rsidRPr="000B19FB">
        <w:rPr>
          <w:sz w:val="24"/>
          <w:szCs w:val="24"/>
          <w:lang w:val="ru-RU"/>
        </w:rPr>
        <w:t xml:space="preserve">(считано от  датата за подаване на офертата). </w:t>
      </w:r>
    </w:p>
    <w:p w:rsidR="00D1020A" w:rsidRPr="000B19FB" w:rsidRDefault="00D1020A" w:rsidP="00AC59FC">
      <w:pPr>
        <w:ind w:firstLine="1155"/>
        <w:jc w:val="both"/>
        <w:textAlignment w:val="center"/>
        <w:rPr>
          <w:b/>
          <w:i/>
          <w:sz w:val="24"/>
          <w:szCs w:val="24"/>
        </w:rPr>
      </w:pPr>
      <w:r w:rsidRPr="000B19FB">
        <w:rPr>
          <w:b/>
          <w:sz w:val="24"/>
          <w:szCs w:val="24"/>
        </w:rPr>
        <w:t>*</w:t>
      </w:r>
      <w:r w:rsidRPr="000B19FB">
        <w:rPr>
          <w:b/>
          <w:i/>
          <w:sz w:val="24"/>
          <w:szCs w:val="24"/>
        </w:rPr>
        <w:t xml:space="preserve"> За „строителство сходно/еднакво с предмета на поръчката” възложителят ще приема</w:t>
      </w:r>
      <w:r w:rsidRPr="000B19FB">
        <w:rPr>
          <w:b/>
          <w:i/>
          <w:sz w:val="24"/>
          <w:szCs w:val="24"/>
          <w:lang w:val="ru-RU"/>
        </w:rPr>
        <w:t xml:space="preserve"> </w:t>
      </w:r>
      <w:r w:rsidRPr="000B19FB">
        <w:rPr>
          <w:b/>
          <w:i/>
          <w:sz w:val="24"/>
          <w:szCs w:val="24"/>
        </w:rPr>
        <w:t>извършено строителство свързано с изграждане/монтиране на отоплителна инсталация.</w:t>
      </w:r>
    </w:p>
    <w:p w:rsidR="00D1020A" w:rsidRPr="000B19FB" w:rsidRDefault="00D1020A" w:rsidP="00AC59FC">
      <w:pPr>
        <w:ind w:firstLine="1155"/>
        <w:jc w:val="both"/>
        <w:textAlignment w:val="center"/>
        <w:rPr>
          <w:b/>
          <w:i/>
          <w:sz w:val="24"/>
          <w:szCs w:val="24"/>
        </w:rPr>
      </w:pPr>
    </w:p>
    <w:p w:rsidR="00D1020A" w:rsidRPr="000B19FB" w:rsidRDefault="00D1020A" w:rsidP="00225F82">
      <w:pPr>
        <w:ind w:left="-540" w:firstLine="1248"/>
        <w:rPr>
          <w:b/>
          <w:smallCaps/>
          <w:kern w:val="1"/>
          <w:sz w:val="24"/>
          <w:szCs w:val="24"/>
          <w:u w:val="single"/>
        </w:rPr>
      </w:pPr>
      <w:r w:rsidRPr="000B19FB">
        <w:rPr>
          <w:b/>
          <w:smallCaps/>
          <w:kern w:val="1"/>
          <w:sz w:val="24"/>
          <w:szCs w:val="24"/>
          <w:u w:val="single"/>
        </w:rPr>
        <w:t>това се доказва със следните документи:</w:t>
      </w:r>
    </w:p>
    <w:p w:rsidR="00D1020A" w:rsidRPr="000B19FB" w:rsidRDefault="00D1020A" w:rsidP="00225F82">
      <w:pPr>
        <w:ind w:firstLine="709"/>
        <w:jc w:val="both"/>
        <w:textAlignment w:val="center"/>
        <w:rPr>
          <w:sz w:val="24"/>
          <w:szCs w:val="24"/>
        </w:rPr>
      </w:pPr>
      <w:r w:rsidRPr="000B19FB">
        <w:rPr>
          <w:b/>
          <w:sz w:val="24"/>
          <w:szCs w:val="24"/>
        </w:rPr>
        <w:t>-декларация - списък на  строителството</w:t>
      </w:r>
      <w:r w:rsidRPr="000B19FB">
        <w:rPr>
          <w:sz w:val="24"/>
          <w:szCs w:val="24"/>
        </w:rPr>
        <w:t>, еднакво или сходно с предмета на обществената поръчка*</w:t>
      </w:r>
      <w:r w:rsidRPr="000B19FB">
        <w:rPr>
          <w:b/>
          <w:spacing w:val="-2"/>
          <w:sz w:val="24"/>
          <w:szCs w:val="24"/>
          <w:lang w:val="ru-RU"/>
        </w:rPr>
        <w:t xml:space="preserve"> (</w:t>
      </w:r>
      <w:r w:rsidRPr="000B19FB">
        <w:rPr>
          <w:b/>
          <w:spacing w:val="-2"/>
          <w:sz w:val="24"/>
          <w:szCs w:val="24"/>
        </w:rPr>
        <w:t>Приложение №2</w:t>
      </w:r>
      <w:r w:rsidRPr="000B19FB">
        <w:rPr>
          <w:b/>
          <w:spacing w:val="-2"/>
          <w:sz w:val="24"/>
          <w:szCs w:val="24"/>
          <w:lang w:val="ru-RU"/>
        </w:rPr>
        <w:t>)</w:t>
      </w:r>
      <w:r w:rsidRPr="000B19FB">
        <w:rPr>
          <w:sz w:val="24"/>
          <w:szCs w:val="24"/>
        </w:rPr>
        <w:t>, изпълнено  през последните 5(пет) години(считано от  датата за подаване на офертата), която съдържа стойностите, датите  и възложителите и:</w:t>
      </w:r>
    </w:p>
    <w:p w:rsidR="00D1020A" w:rsidRPr="000B19FB" w:rsidRDefault="00D1020A" w:rsidP="00225F82">
      <w:pPr>
        <w:ind w:firstLine="1155"/>
        <w:jc w:val="both"/>
        <w:textAlignment w:val="center"/>
        <w:rPr>
          <w:sz w:val="24"/>
          <w:szCs w:val="24"/>
        </w:rPr>
      </w:pPr>
      <w:r w:rsidRPr="000B19FB">
        <w:rPr>
          <w:sz w:val="24"/>
          <w:szCs w:val="24"/>
        </w:rPr>
        <w:t>а) посочване на публичните регистри, в които се съдържа информация за актовете за въвеждане на строежите в експлоатация, както и  данни за компетентните органи, които са издали тези актове, стойността, датата, на която е приключило изпълнението, мястото и вида на строителството,</w:t>
      </w:r>
    </w:p>
    <w:p w:rsidR="00D1020A" w:rsidRPr="000B19FB" w:rsidRDefault="00D1020A" w:rsidP="00225F82">
      <w:pPr>
        <w:ind w:firstLine="1155"/>
        <w:jc w:val="both"/>
        <w:textAlignment w:val="center"/>
        <w:rPr>
          <w:b/>
          <w:sz w:val="24"/>
          <w:szCs w:val="24"/>
        </w:rPr>
      </w:pPr>
      <w:r w:rsidRPr="000B19FB">
        <w:rPr>
          <w:sz w:val="24"/>
          <w:szCs w:val="24"/>
        </w:rPr>
        <w:t xml:space="preserve"> </w:t>
      </w:r>
      <w:r w:rsidRPr="000B19FB">
        <w:rPr>
          <w:b/>
          <w:sz w:val="24"/>
          <w:szCs w:val="24"/>
        </w:rPr>
        <w:t>или</w:t>
      </w:r>
    </w:p>
    <w:p w:rsidR="00D1020A" w:rsidRPr="000B19FB" w:rsidRDefault="00D1020A" w:rsidP="00225F82">
      <w:pPr>
        <w:ind w:firstLine="1155"/>
        <w:jc w:val="both"/>
        <w:textAlignment w:val="center"/>
        <w:rPr>
          <w:sz w:val="24"/>
          <w:szCs w:val="24"/>
        </w:rPr>
      </w:pPr>
      <w:r w:rsidRPr="000B19FB">
        <w:rPr>
          <w:sz w:val="24"/>
          <w:szCs w:val="24"/>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да съдържат дата и подпис на издателя и данни за контакт,</w:t>
      </w:r>
    </w:p>
    <w:p w:rsidR="00D1020A" w:rsidRPr="000B19FB" w:rsidRDefault="00D1020A" w:rsidP="00225F82">
      <w:pPr>
        <w:ind w:firstLine="1155"/>
        <w:jc w:val="both"/>
        <w:textAlignment w:val="center"/>
        <w:rPr>
          <w:b/>
          <w:sz w:val="24"/>
          <w:szCs w:val="24"/>
        </w:rPr>
      </w:pPr>
      <w:r w:rsidRPr="000B19FB">
        <w:rPr>
          <w:sz w:val="24"/>
          <w:szCs w:val="24"/>
        </w:rPr>
        <w:t xml:space="preserve"> </w:t>
      </w:r>
      <w:r w:rsidRPr="000B19FB">
        <w:rPr>
          <w:b/>
          <w:sz w:val="24"/>
          <w:szCs w:val="24"/>
        </w:rPr>
        <w:t>или</w:t>
      </w:r>
    </w:p>
    <w:p w:rsidR="00D1020A" w:rsidRPr="00D76A44" w:rsidRDefault="00D1020A" w:rsidP="00225F82">
      <w:pPr>
        <w:ind w:firstLine="1155"/>
        <w:jc w:val="both"/>
        <w:textAlignment w:val="center"/>
        <w:rPr>
          <w:sz w:val="24"/>
          <w:szCs w:val="24"/>
        </w:rPr>
      </w:pPr>
      <w:r w:rsidRPr="000B19FB">
        <w:rPr>
          <w:sz w:val="24"/>
          <w:szCs w:val="24"/>
        </w:rPr>
        <w:t xml:space="preserve">в) копия на документи, удостоверяващи изпълнението, вида и обема на </w:t>
      </w:r>
      <w:r w:rsidRPr="00D76A44">
        <w:rPr>
          <w:sz w:val="24"/>
          <w:szCs w:val="24"/>
        </w:rPr>
        <w:t>изпълнените строителни дейности.</w:t>
      </w:r>
    </w:p>
    <w:p w:rsidR="00D1020A" w:rsidRPr="00D76A44" w:rsidRDefault="00D1020A" w:rsidP="0001185F">
      <w:pPr>
        <w:ind w:firstLine="720"/>
        <w:jc w:val="both"/>
        <w:rPr>
          <w:b/>
          <w:sz w:val="24"/>
          <w:szCs w:val="24"/>
        </w:rPr>
      </w:pPr>
      <w:r w:rsidRPr="00D76A44">
        <w:rPr>
          <w:b/>
          <w:sz w:val="24"/>
          <w:szCs w:val="24"/>
        </w:rPr>
        <w:t>2.4.2.</w:t>
      </w:r>
      <w:r w:rsidRPr="00D76A44">
        <w:rPr>
          <w:sz w:val="24"/>
          <w:szCs w:val="24"/>
        </w:rPr>
        <w:t xml:space="preserve"> За изпълнение на поръчката участникът трябва да разполага с екип от лица/специалисти, </w:t>
      </w:r>
      <w:r w:rsidRPr="00D76A44">
        <w:rPr>
          <w:b/>
          <w:sz w:val="24"/>
          <w:szCs w:val="24"/>
        </w:rPr>
        <w:t>включващ минимум:</w:t>
      </w:r>
    </w:p>
    <w:p w:rsidR="00D1020A" w:rsidRPr="00D76A44" w:rsidRDefault="00D1020A" w:rsidP="00DC3733">
      <w:pPr>
        <w:widowControl/>
        <w:tabs>
          <w:tab w:val="left" w:pos="1134"/>
        </w:tabs>
        <w:suppressAutoHyphens/>
        <w:autoSpaceDE/>
        <w:autoSpaceDN/>
        <w:adjustRightInd/>
        <w:ind w:right="138"/>
        <w:jc w:val="both"/>
        <w:rPr>
          <w:sz w:val="24"/>
          <w:szCs w:val="24"/>
          <w:lang w:val="ru-RU"/>
        </w:rPr>
      </w:pPr>
      <w:r w:rsidRPr="00D76A44">
        <w:rPr>
          <w:sz w:val="24"/>
          <w:szCs w:val="24"/>
        </w:rPr>
        <w:tab/>
        <w:t>– технически ръководител- с висше образование с квалификационна степен - „Магистър”-  „Топлотехника”/</w:t>
      </w:r>
      <w:r>
        <w:rPr>
          <w:sz w:val="24"/>
          <w:szCs w:val="24"/>
        </w:rPr>
        <w:t>”Автоматика”/</w:t>
      </w:r>
      <w:r w:rsidRPr="00D76A44">
        <w:rPr>
          <w:sz w:val="24"/>
          <w:szCs w:val="24"/>
        </w:rPr>
        <w:t>”КИП и А”</w:t>
      </w:r>
      <w:r w:rsidRPr="00D76A44">
        <w:rPr>
          <w:sz w:val="24"/>
          <w:szCs w:val="24"/>
          <w:lang w:val="ru-RU" w:eastAsia="en-US"/>
        </w:rPr>
        <w:t xml:space="preserve"> (или еквивалентна), с минимум 5 години професионален опит;</w:t>
      </w:r>
    </w:p>
    <w:p w:rsidR="00D1020A" w:rsidRPr="00D76A44" w:rsidRDefault="00D1020A" w:rsidP="00C03E29">
      <w:pPr>
        <w:widowControl/>
        <w:tabs>
          <w:tab w:val="left" w:pos="426"/>
        </w:tabs>
        <w:suppressAutoHyphens/>
        <w:autoSpaceDE/>
        <w:autoSpaceDN/>
        <w:adjustRightInd/>
        <w:jc w:val="both"/>
        <w:rPr>
          <w:sz w:val="24"/>
          <w:szCs w:val="24"/>
        </w:rPr>
      </w:pPr>
      <w:r>
        <w:rPr>
          <w:sz w:val="24"/>
          <w:szCs w:val="24"/>
        </w:rPr>
        <w:tab/>
      </w:r>
      <w:r>
        <w:rPr>
          <w:sz w:val="24"/>
          <w:szCs w:val="24"/>
        </w:rPr>
        <w:tab/>
      </w:r>
      <w:r>
        <w:rPr>
          <w:sz w:val="24"/>
          <w:szCs w:val="24"/>
        </w:rPr>
        <w:tab/>
        <w:t>-</w:t>
      </w:r>
      <w:r w:rsidRPr="00D76A44">
        <w:rPr>
          <w:sz w:val="24"/>
          <w:szCs w:val="24"/>
        </w:rPr>
        <w:t>помощник- технически ръководител –строителен техник или строителен инженер с минимум 5 години професионален опит</w:t>
      </w:r>
      <w:r w:rsidRPr="00D76A44">
        <w:rPr>
          <w:sz w:val="24"/>
          <w:szCs w:val="24"/>
          <w:lang w:val="ru-RU" w:eastAsia="en-US"/>
        </w:rPr>
        <w:t>,</w:t>
      </w:r>
    </w:p>
    <w:p w:rsidR="00D1020A" w:rsidRPr="00D76A44" w:rsidRDefault="00D1020A" w:rsidP="00C03E29">
      <w:pPr>
        <w:widowControl/>
        <w:tabs>
          <w:tab w:val="left" w:pos="426"/>
        </w:tabs>
        <w:suppressAutoHyphens/>
        <w:autoSpaceDE/>
        <w:autoSpaceDN/>
        <w:adjustRightInd/>
        <w:jc w:val="both"/>
        <w:rPr>
          <w:sz w:val="24"/>
          <w:szCs w:val="24"/>
        </w:rPr>
      </w:pPr>
      <w:r>
        <w:rPr>
          <w:sz w:val="24"/>
          <w:szCs w:val="24"/>
        </w:rPr>
        <w:tab/>
      </w:r>
      <w:r>
        <w:rPr>
          <w:sz w:val="24"/>
          <w:szCs w:val="24"/>
        </w:rPr>
        <w:tab/>
      </w:r>
      <w:r>
        <w:rPr>
          <w:sz w:val="24"/>
          <w:szCs w:val="24"/>
        </w:rPr>
        <w:tab/>
        <w:t>-</w:t>
      </w:r>
      <w:r w:rsidRPr="00D76A44">
        <w:rPr>
          <w:sz w:val="24"/>
          <w:szCs w:val="24"/>
        </w:rPr>
        <w:t>монтажна бригада по част „Отопление” от минимум общо 5 човека с посочен бригадир (заварчици притежаващи удостоверение за заварчици на тръби или еквивалентно) - минимум 2 бригади</w:t>
      </w:r>
    </w:p>
    <w:p w:rsidR="00D1020A" w:rsidRPr="00D76A44" w:rsidRDefault="00D1020A" w:rsidP="00C03E29">
      <w:pPr>
        <w:widowControl/>
        <w:tabs>
          <w:tab w:val="left" w:pos="142"/>
        </w:tabs>
        <w:suppressAutoHyphens/>
        <w:autoSpaceDE/>
        <w:autoSpaceDN/>
        <w:adjustRightInd/>
        <w:ind w:left="142"/>
        <w:rPr>
          <w:sz w:val="24"/>
          <w:szCs w:val="24"/>
        </w:rPr>
      </w:pPr>
      <w:r>
        <w:rPr>
          <w:sz w:val="24"/>
          <w:szCs w:val="24"/>
        </w:rPr>
        <w:tab/>
      </w:r>
      <w:r>
        <w:rPr>
          <w:sz w:val="24"/>
          <w:szCs w:val="24"/>
        </w:rPr>
        <w:tab/>
        <w:t>-</w:t>
      </w:r>
      <w:r w:rsidRPr="00D76A44">
        <w:rPr>
          <w:sz w:val="24"/>
          <w:szCs w:val="24"/>
        </w:rPr>
        <w:t>демонтажна бригада- общи работници- минимум 4 човека</w:t>
      </w:r>
    </w:p>
    <w:p w:rsidR="00D1020A" w:rsidRPr="00D76A44" w:rsidRDefault="00D1020A" w:rsidP="00C03E29">
      <w:pPr>
        <w:widowControl/>
        <w:tabs>
          <w:tab w:val="left" w:pos="142"/>
        </w:tabs>
        <w:suppressAutoHyphens/>
        <w:autoSpaceDE/>
        <w:autoSpaceDN/>
        <w:adjustRightInd/>
        <w:ind w:left="142"/>
        <w:rPr>
          <w:sz w:val="24"/>
          <w:szCs w:val="24"/>
        </w:rPr>
      </w:pPr>
      <w:r>
        <w:rPr>
          <w:sz w:val="24"/>
          <w:szCs w:val="24"/>
        </w:rPr>
        <w:tab/>
      </w:r>
      <w:r>
        <w:rPr>
          <w:sz w:val="24"/>
          <w:szCs w:val="24"/>
        </w:rPr>
        <w:tab/>
        <w:t>-</w:t>
      </w:r>
      <w:r w:rsidRPr="00D76A44">
        <w:rPr>
          <w:sz w:val="24"/>
          <w:szCs w:val="24"/>
          <w:lang w:val="ru-RU" w:eastAsia="en-US"/>
        </w:rPr>
        <w:t>Специалист по здравословни и безопасни условия на труд</w:t>
      </w:r>
      <w:r w:rsidRPr="00D76A44">
        <w:rPr>
          <w:b/>
          <w:sz w:val="24"/>
          <w:szCs w:val="24"/>
          <w:lang w:val="ru-RU" w:eastAsia="en-US"/>
        </w:rPr>
        <w:t xml:space="preserve">, </w:t>
      </w:r>
      <w:r w:rsidRPr="00D76A44">
        <w:rPr>
          <w:sz w:val="24"/>
          <w:szCs w:val="24"/>
          <w:lang w:val="ru-RU" w:eastAsia="en-US"/>
        </w:rPr>
        <w:t>който</w:t>
      </w:r>
      <w:r w:rsidRPr="00D76A44">
        <w:rPr>
          <w:b/>
          <w:sz w:val="24"/>
          <w:szCs w:val="24"/>
          <w:lang w:val="ru-RU" w:eastAsia="en-US"/>
        </w:rPr>
        <w:t xml:space="preserve"> </w:t>
      </w:r>
      <w:r w:rsidRPr="00D76A44">
        <w:rPr>
          <w:sz w:val="24"/>
          <w:szCs w:val="24"/>
          <w:lang w:val="ru-RU"/>
        </w:rPr>
        <w:t>да притежава</w:t>
      </w:r>
      <w:r w:rsidRPr="00D76A44">
        <w:rPr>
          <w:sz w:val="24"/>
          <w:szCs w:val="24"/>
          <w:lang w:val="ru-RU" w:eastAsia="en-US"/>
        </w:rPr>
        <w:t xml:space="preserve"> удостоверение (сертификат) за завършен курс за длъжностно лице по здраве и безопасност или еквивалентно.</w:t>
      </w:r>
    </w:p>
    <w:p w:rsidR="00D1020A" w:rsidRDefault="00D1020A" w:rsidP="00896A9C">
      <w:pPr>
        <w:ind w:left="168" w:firstLine="732"/>
        <w:contextualSpacing/>
        <w:rPr>
          <w:b/>
          <w:smallCaps/>
          <w:kern w:val="1"/>
          <w:sz w:val="24"/>
          <w:szCs w:val="24"/>
          <w:u w:val="single"/>
        </w:rPr>
      </w:pPr>
    </w:p>
    <w:p w:rsidR="00D1020A" w:rsidRPr="00361F99" w:rsidRDefault="00D1020A" w:rsidP="00896A9C">
      <w:pPr>
        <w:ind w:left="168" w:firstLine="732"/>
        <w:contextualSpacing/>
        <w:rPr>
          <w:b/>
          <w:spacing w:val="-1"/>
          <w:sz w:val="24"/>
          <w:szCs w:val="24"/>
          <w:u w:val="single"/>
          <w:lang w:val="ru-RU"/>
        </w:rPr>
      </w:pPr>
      <w:r>
        <w:rPr>
          <w:b/>
          <w:smallCaps/>
          <w:kern w:val="1"/>
          <w:sz w:val="24"/>
          <w:szCs w:val="24"/>
          <w:u w:val="single"/>
        </w:rPr>
        <w:t xml:space="preserve">тези изисквания  </w:t>
      </w:r>
      <w:r w:rsidRPr="00361F99">
        <w:rPr>
          <w:b/>
          <w:smallCaps/>
          <w:kern w:val="1"/>
          <w:sz w:val="24"/>
          <w:szCs w:val="24"/>
          <w:u w:val="single"/>
        </w:rPr>
        <w:t>се доказват със следните документи:</w:t>
      </w:r>
    </w:p>
    <w:p w:rsidR="00D1020A" w:rsidRPr="00361F99" w:rsidRDefault="00D1020A" w:rsidP="00896A9C">
      <w:pPr>
        <w:ind w:firstLine="902"/>
        <w:contextualSpacing/>
        <w:jc w:val="both"/>
        <w:rPr>
          <w:b/>
          <w:bCs/>
          <w:sz w:val="24"/>
          <w:szCs w:val="24"/>
        </w:rPr>
      </w:pPr>
      <w:r w:rsidRPr="00361F99">
        <w:rPr>
          <w:b/>
          <w:spacing w:val="-1"/>
          <w:sz w:val="24"/>
          <w:szCs w:val="24"/>
        </w:rPr>
        <w:t>Декларация - списък,</w:t>
      </w:r>
      <w:r w:rsidRPr="00361F99">
        <w:rPr>
          <w:spacing w:val="-1"/>
          <w:sz w:val="24"/>
          <w:szCs w:val="24"/>
        </w:rPr>
        <w:t xml:space="preserve"> </w:t>
      </w:r>
      <w:r w:rsidRPr="00361F99">
        <w:rPr>
          <w:bCs/>
          <w:sz w:val="24"/>
          <w:szCs w:val="24"/>
        </w:rPr>
        <w:t>съдържаща минимум изисканите от възложителя лица за изпълнение на поръчката, които участникът ще използва при изпълнението на обществената поръчка</w:t>
      </w:r>
      <w:r w:rsidRPr="00361F99">
        <w:rPr>
          <w:b/>
          <w:bCs/>
          <w:sz w:val="24"/>
          <w:szCs w:val="24"/>
          <w:lang w:val="ru-RU"/>
        </w:rPr>
        <w:t xml:space="preserve"> </w:t>
      </w:r>
      <w:r w:rsidRPr="00361F99">
        <w:rPr>
          <w:b/>
          <w:spacing w:val="-2"/>
          <w:sz w:val="24"/>
          <w:szCs w:val="24"/>
          <w:lang w:val="ru-RU"/>
        </w:rPr>
        <w:t>(</w:t>
      </w:r>
      <w:r w:rsidRPr="00361F99">
        <w:rPr>
          <w:b/>
          <w:spacing w:val="-2"/>
          <w:sz w:val="24"/>
          <w:szCs w:val="24"/>
        </w:rPr>
        <w:t>Приложение №3</w:t>
      </w:r>
      <w:r w:rsidRPr="00361F99">
        <w:rPr>
          <w:b/>
          <w:spacing w:val="-2"/>
          <w:sz w:val="24"/>
          <w:szCs w:val="24"/>
          <w:lang w:val="ru-RU"/>
        </w:rPr>
        <w:t>)</w:t>
      </w:r>
      <w:r w:rsidRPr="00361F99">
        <w:rPr>
          <w:b/>
          <w:spacing w:val="-2"/>
          <w:sz w:val="24"/>
          <w:szCs w:val="24"/>
        </w:rPr>
        <w:t xml:space="preserve">; </w:t>
      </w:r>
      <w:r w:rsidRPr="00361F99">
        <w:rPr>
          <w:spacing w:val="-1"/>
          <w:sz w:val="24"/>
          <w:szCs w:val="24"/>
        </w:rPr>
        <w:t>Декларация за ангажираност/разположение на лицата, посочени в списъка</w:t>
      </w:r>
      <w:r w:rsidRPr="00361F99">
        <w:rPr>
          <w:b/>
          <w:spacing w:val="-1"/>
          <w:sz w:val="24"/>
          <w:szCs w:val="24"/>
          <w:lang w:val="ru-RU"/>
        </w:rPr>
        <w:t xml:space="preserve"> (Приложение</w:t>
      </w:r>
      <w:r w:rsidRPr="00361F99">
        <w:rPr>
          <w:b/>
          <w:spacing w:val="-1"/>
          <w:sz w:val="24"/>
          <w:szCs w:val="24"/>
        </w:rPr>
        <w:t xml:space="preserve"> №4</w:t>
      </w:r>
      <w:r w:rsidRPr="00361F99">
        <w:rPr>
          <w:b/>
          <w:spacing w:val="-1"/>
          <w:sz w:val="24"/>
          <w:szCs w:val="24"/>
          <w:lang w:val="ru-RU"/>
        </w:rPr>
        <w:t>);</w:t>
      </w:r>
    </w:p>
    <w:p w:rsidR="00D1020A" w:rsidRPr="004A1E63" w:rsidRDefault="00D1020A" w:rsidP="00CA2670">
      <w:pPr>
        <w:spacing w:after="120"/>
        <w:ind w:firstLine="567"/>
        <w:jc w:val="both"/>
        <w:rPr>
          <w:sz w:val="24"/>
          <w:szCs w:val="24"/>
        </w:rPr>
      </w:pPr>
      <w:r w:rsidRPr="00361F99">
        <w:rPr>
          <w:b/>
          <w:sz w:val="24"/>
          <w:szCs w:val="24"/>
        </w:rPr>
        <w:t>2.5.</w:t>
      </w:r>
      <w:r w:rsidRPr="00361F99">
        <w:rPr>
          <w:sz w:val="24"/>
          <w:szCs w:val="24"/>
        </w:rPr>
        <w:t xml:space="preserve"> Участникът да е сертифициран по:</w:t>
      </w:r>
      <w:r w:rsidRPr="00361F99">
        <w:rPr>
          <w:b/>
          <w:sz w:val="24"/>
          <w:szCs w:val="24"/>
        </w:rPr>
        <w:t xml:space="preserve"> ISO 9001:2008</w:t>
      </w:r>
      <w:r w:rsidRPr="00361F99">
        <w:rPr>
          <w:sz w:val="24"/>
          <w:szCs w:val="24"/>
        </w:rPr>
        <w:t xml:space="preserve"> </w:t>
      </w:r>
      <w:r w:rsidRPr="004A1E63">
        <w:rPr>
          <w:sz w:val="24"/>
          <w:szCs w:val="24"/>
        </w:rPr>
        <w:t xml:space="preserve">Система за управление на качеството за дейностите с обхват включващ </w:t>
      </w:r>
      <w:r w:rsidRPr="004A1E63">
        <w:rPr>
          <w:sz w:val="24"/>
          <w:szCs w:val="24"/>
          <w:lang w:val="en-US"/>
        </w:rPr>
        <w:t>монтаж на отоплителн</w:t>
      </w:r>
      <w:r w:rsidRPr="004A1E63">
        <w:rPr>
          <w:sz w:val="24"/>
          <w:szCs w:val="24"/>
        </w:rPr>
        <w:t xml:space="preserve">о </w:t>
      </w:r>
      <w:r w:rsidRPr="004A1E63">
        <w:rPr>
          <w:sz w:val="24"/>
          <w:szCs w:val="24"/>
          <w:lang w:val="en-US"/>
        </w:rPr>
        <w:t>оборудване</w:t>
      </w:r>
      <w:r w:rsidRPr="004A1E63">
        <w:rPr>
          <w:sz w:val="24"/>
          <w:szCs w:val="24"/>
        </w:rPr>
        <w:t xml:space="preserve"> или еквивалентна;.</w:t>
      </w:r>
    </w:p>
    <w:p w:rsidR="00D1020A" w:rsidRPr="00361F99" w:rsidRDefault="00D1020A" w:rsidP="00672F83">
      <w:pPr>
        <w:spacing w:after="120"/>
        <w:ind w:right="23" w:firstLine="567"/>
        <w:jc w:val="both"/>
        <w:rPr>
          <w:b/>
          <w:sz w:val="24"/>
          <w:szCs w:val="24"/>
          <w:u w:val="single"/>
        </w:rPr>
      </w:pPr>
      <w:r w:rsidRPr="00361F99">
        <w:rPr>
          <w:b/>
          <w:sz w:val="24"/>
          <w:szCs w:val="24"/>
          <w:u w:val="single"/>
        </w:rPr>
        <w:t>ТОВА ИЗИСКВАНЕ СЕ ДОКАЗВА СЪС СЛЕДНИТЕ ДОКУМЕНТИ:</w:t>
      </w:r>
    </w:p>
    <w:p w:rsidR="00D1020A" w:rsidRPr="00361F99" w:rsidRDefault="00D1020A" w:rsidP="00672F83">
      <w:pPr>
        <w:ind w:firstLine="567"/>
        <w:jc w:val="both"/>
        <w:rPr>
          <w:sz w:val="24"/>
          <w:szCs w:val="24"/>
        </w:rPr>
      </w:pPr>
      <w:r w:rsidRPr="00361F99">
        <w:rPr>
          <w:sz w:val="24"/>
          <w:szCs w:val="24"/>
        </w:rPr>
        <w:t xml:space="preserve">- </w:t>
      </w:r>
      <w:r w:rsidRPr="00361F99">
        <w:rPr>
          <w:b/>
          <w:sz w:val="24"/>
          <w:szCs w:val="24"/>
        </w:rPr>
        <w:t>Заверено копие на валиден сертификат ISO 9001:2008</w:t>
      </w:r>
      <w:r w:rsidRPr="00361F99">
        <w:rPr>
          <w:sz w:val="24"/>
          <w:szCs w:val="24"/>
        </w:rPr>
        <w:t xml:space="preserve"> Система за управление на качеството за дейностите с обхват включващ </w:t>
      </w:r>
      <w:r>
        <w:rPr>
          <w:sz w:val="24"/>
          <w:szCs w:val="24"/>
          <w:lang w:val="en-US"/>
        </w:rPr>
        <w:t>монтаж на отоплително оборудване</w:t>
      </w:r>
      <w:r w:rsidRPr="00361F99">
        <w:rPr>
          <w:sz w:val="24"/>
          <w:szCs w:val="24"/>
        </w:rPr>
        <w:t xml:space="preserve"> или еквивалентна.</w:t>
      </w:r>
    </w:p>
    <w:p w:rsidR="00D1020A" w:rsidRPr="00361F99" w:rsidRDefault="00D1020A" w:rsidP="00672F83">
      <w:pPr>
        <w:pStyle w:val="ListParagraph"/>
        <w:widowControl/>
        <w:autoSpaceDE/>
        <w:autoSpaceDN/>
        <w:adjustRightInd/>
        <w:spacing w:line="276" w:lineRule="auto"/>
        <w:ind w:left="0" w:firstLine="720"/>
        <w:jc w:val="both"/>
        <w:rPr>
          <w:spacing w:val="-1"/>
          <w:sz w:val="24"/>
          <w:szCs w:val="24"/>
          <w:lang w:val="bg-BG"/>
        </w:rPr>
      </w:pPr>
      <w:r w:rsidRPr="00361F99">
        <w:rPr>
          <w:b/>
          <w:sz w:val="24"/>
          <w:szCs w:val="24"/>
          <w:lang w:val="bg-BG"/>
        </w:rPr>
        <w:t xml:space="preserve">2.6. </w:t>
      </w:r>
      <w:r w:rsidRPr="00361F99">
        <w:rPr>
          <w:b/>
          <w:spacing w:val="-1"/>
          <w:sz w:val="24"/>
          <w:szCs w:val="24"/>
          <w:lang w:val="bg-BG"/>
        </w:rPr>
        <w:t>оригинал на</w:t>
      </w:r>
      <w:r w:rsidRPr="00361F99">
        <w:rPr>
          <w:spacing w:val="-1"/>
          <w:sz w:val="24"/>
          <w:szCs w:val="24"/>
          <w:lang w:val="bg-BG"/>
        </w:rPr>
        <w:t xml:space="preserve"> </w:t>
      </w:r>
      <w:r w:rsidRPr="00361F99">
        <w:rPr>
          <w:b/>
          <w:spacing w:val="-1"/>
          <w:sz w:val="24"/>
          <w:szCs w:val="24"/>
          <w:lang w:val="bg-BG"/>
        </w:rPr>
        <w:t xml:space="preserve">декларация за отсъствие на обстоятелствата по </w:t>
      </w:r>
      <w:r w:rsidRPr="00361F99">
        <w:rPr>
          <w:b/>
          <w:bCs/>
          <w:sz w:val="24"/>
          <w:szCs w:val="24"/>
          <w:lang w:val="ru-RU"/>
        </w:rPr>
        <w:t>чл. 47, ал. 9 от ЗОП</w:t>
      </w:r>
      <w:r w:rsidRPr="00361F99">
        <w:rPr>
          <w:b/>
          <w:spacing w:val="-1"/>
          <w:sz w:val="24"/>
          <w:szCs w:val="24"/>
          <w:lang w:val="bg-BG"/>
        </w:rPr>
        <w:t xml:space="preserve"> (</w:t>
      </w:r>
      <w:r w:rsidRPr="00361F99">
        <w:rPr>
          <w:b/>
          <w:spacing w:val="-2"/>
          <w:sz w:val="24"/>
          <w:szCs w:val="24"/>
          <w:lang w:val="bg-BG"/>
        </w:rPr>
        <w:t>Приложение №5)</w:t>
      </w:r>
      <w:r w:rsidRPr="00361F99">
        <w:rPr>
          <w:spacing w:val="-1"/>
          <w:sz w:val="24"/>
          <w:szCs w:val="24"/>
          <w:lang w:val="bg-BG"/>
        </w:rPr>
        <w:t xml:space="preserve">.  </w:t>
      </w:r>
    </w:p>
    <w:p w:rsidR="00D1020A" w:rsidRPr="00361F99" w:rsidRDefault="00D1020A" w:rsidP="00433773">
      <w:pPr>
        <w:pStyle w:val="ListParagraph"/>
        <w:widowControl/>
        <w:autoSpaceDE/>
        <w:autoSpaceDN/>
        <w:adjustRightInd/>
        <w:spacing w:after="200" w:line="276" w:lineRule="auto"/>
        <w:ind w:left="0" w:firstLine="720"/>
        <w:jc w:val="both"/>
        <w:rPr>
          <w:b/>
          <w:i/>
          <w:spacing w:val="-1"/>
          <w:sz w:val="24"/>
          <w:szCs w:val="24"/>
          <w:lang w:val="bg-BG"/>
        </w:rPr>
      </w:pPr>
      <w:r w:rsidRPr="00361F99">
        <w:rPr>
          <w:b/>
          <w:i/>
          <w:spacing w:val="-1"/>
          <w:sz w:val="24"/>
          <w:szCs w:val="24"/>
          <w:lang w:val="bg-BG"/>
        </w:rPr>
        <w:t>Забележка:</w:t>
      </w:r>
    </w:p>
    <w:p w:rsidR="00D1020A" w:rsidRPr="00361F99" w:rsidRDefault="00D1020A" w:rsidP="00B84421">
      <w:pPr>
        <w:pStyle w:val="ListParagraph"/>
        <w:widowControl/>
        <w:autoSpaceDE/>
        <w:autoSpaceDN/>
        <w:adjustRightInd/>
        <w:spacing w:line="276" w:lineRule="auto"/>
        <w:ind w:left="0" w:firstLine="720"/>
        <w:jc w:val="both"/>
        <w:rPr>
          <w:b/>
          <w:i/>
          <w:spacing w:val="-1"/>
          <w:sz w:val="24"/>
          <w:szCs w:val="24"/>
          <w:lang w:val="bg-BG"/>
        </w:rPr>
      </w:pPr>
      <w:r w:rsidRPr="00361F99">
        <w:rPr>
          <w:b/>
          <w:i/>
          <w:spacing w:val="-1"/>
          <w:sz w:val="24"/>
          <w:szCs w:val="24"/>
          <w:lang w:val="bg-BG"/>
        </w:rPr>
        <w:t>Наличието на обстоятелства по чл.47,ал.1 и ал.2,т.1,т.2а,т.4 и т.5 от ЗОП води до отстраняване на участие в процедурата.</w:t>
      </w:r>
    </w:p>
    <w:p w:rsidR="00D1020A" w:rsidRPr="00361F99" w:rsidRDefault="00D1020A" w:rsidP="00B84421">
      <w:pPr>
        <w:pStyle w:val="ListParagraph"/>
        <w:widowControl/>
        <w:autoSpaceDE/>
        <w:autoSpaceDN/>
        <w:adjustRightInd/>
        <w:spacing w:line="276" w:lineRule="auto"/>
        <w:ind w:left="0" w:firstLine="720"/>
        <w:jc w:val="both"/>
        <w:rPr>
          <w:b/>
          <w:spacing w:val="-1"/>
          <w:sz w:val="24"/>
          <w:szCs w:val="24"/>
          <w:lang w:val="ru-RU"/>
        </w:rPr>
      </w:pPr>
      <w:r w:rsidRPr="00361F99">
        <w:rPr>
          <w:b/>
          <w:spacing w:val="-1"/>
          <w:sz w:val="24"/>
          <w:szCs w:val="24"/>
          <w:lang w:val="bg-BG"/>
        </w:rPr>
        <w:t>2.7.</w:t>
      </w:r>
      <w:r w:rsidRPr="00361F99">
        <w:rPr>
          <w:b/>
          <w:sz w:val="24"/>
          <w:szCs w:val="24"/>
          <w:lang w:val="ru-RU"/>
        </w:rPr>
        <w:t xml:space="preserve"> </w:t>
      </w:r>
      <w:r w:rsidRPr="00361F99">
        <w:rPr>
          <w:b/>
          <w:spacing w:val="-1"/>
          <w:sz w:val="24"/>
          <w:szCs w:val="24"/>
          <w:lang w:val="bg-BG"/>
        </w:rPr>
        <w:t>оригинал на</w:t>
      </w:r>
      <w:r w:rsidRPr="00361F99">
        <w:rPr>
          <w:spacing w:val="-1"/>
          <w:sz w:val="24"/>
          <w:szCs w:val="24"/>
          <w:lang w:val="bg-BG"/>
        </w:rPr>
        <w:t xml:space="preserve"> </w:t>
      </w:r>
      <w:r w:rsidRPr="00361F99">
        <w:rPr>
          <w:b/>
          <w:spacing w:val="-1"/>
          <w:sz w:val="24"/>
          <w:szCs w:val="24"/>
          <w:lang w:val="bg-BG"/>
        </w:rPr>
        <w:t>декларация</w:t>
      </w:r>
      <w:r w:rsidRPr="00361F99">
        <w:rPr>
          <w:sz w:val="24"/>
          <w:szCs w:val="24"/>
          <w:lang w:val="bg-BG"/>
        </w:rPr>
        <w:t xml:space="preserve"> за липса на свързаност по чл. 55, ал. 7, както и за липса на обстоятелства по чл.8, ал.8, т.2 от ЗОП </w:t>
      </w:r>
      <w:r w:rsidRPr="00361F99">
        <w:rPr>
          <w:b/>
          <w:sz w:val="24"/>
          <w:szCs w:val="24"/>
          <w:lang w:val="bg-BG"/>
        </w:rPr>
        <w:t>(Приложение №6)</w:t>
      </w:r>
      <w:r w:rsidRPr="00361F99">
        <w:rPr>
          <w:sz w:val="24"/>
          <w:szCs w:val="24"/>
          <w:lang w:val="bg-BG"/>
        </w:rPr>
        <w:t>;</w:t>
      </w:r>
    </w:p>
    <w:p w:rsidR="00D1020A" w:rsidRPr="00361F99" w:rsidRDefault="00D1020A" w:rsidP="00B84421">
      <w:pPr>
        <w:ind w:firstLine="720"/>
        <w:jc w:val="both"/>
        <w:rPr>
          <w:b/>
          <w:bCs/>
          <w:iCs/>
          <w:spacing w:val="-1"/>
          <w:sz w:val="24"/>
          <w:szCs w:val="24"/>
          <w:u w:val="single"/>
        </w:rPr>
      </w:pPr>
      <w:r w:rsidRPr="00361F99">
        <w:rPr>
          <w:b/>
          <w:sz w:val="24"/>
          <w:szCs w:val="24"/>
        </w:rPr>
        <w:t>2.8. Декларация за ползването на подизпълнители (</w:t>
      </w:r>
      <w:r w:rsidRPr="00361F99">
        <w:rPr>
          <w:b/>
          <w:spacing w:val="-2"/>
          <w:sz w:val="24"/>
          <w:szCs w:val="24"/>
        </w:rPr>
        <w:t>Приложение №7);</w:t>
      </w:r>
      <w:r w:rsidRPr="00361F99">
        <w:rPr>
          <w:b/>
          <w:sz w:val="24"/>
          <w:szCs w:val="24"/>
        </w:rPr>
        <w:t xml:space="preserve"> </w:t>
      </w:r>
      <w:r w:rsidRPr="00361F99">
        <w:rPr>
          <w:spacing w:val="-1"/>
          <w:sz w:val="24"/>
          <w:szCs w:val="24"/>
        </w:rPr>
        <w:t>участникът декларира, дали ще ползва/няма да ползва подизпълнители</w:t>
      </w:r>
      <w:r w:rsidRPr="00361F99">
        <w:rPr>
          <w:b/>
          <w:sz w:val="24"/>
          <w:szCs w:val="24"/>
        </w:rPr>
        <w:t xml:space="preserve"> </w:t>
      </w:r>
      <w:r w:rsidRPr="00361F99">
        <w:rPr>
          <w:sz w:val="24"/>
          <w:szCs w:val="24"/>
        </w:rPr>
        <w:t xml:space="preserve">и посочва списък на подизпълнителите, които ще участват при </w:t>
      </w:r>
      <w:r w:rsidRPr="00361F99">
        <w:rPr>
          <w:spacing w:val="-1"/>
          <w:sz w:val="24"/>
          <w:szCs w:val="24"/>
        </w:rPr>
        <w:t>изпълнение на поръчката (ако има такива), и вида и дела на тяхното участие</w:t>
      </w:r>
      <w:r w:rsidRPr="00361F99">
        <w:rPr>
          <w:b/>
          <w:spacing w:val="-1"/>
          <w:sz w:val="24"/>
          <w:szCs w:val="24"/>
        </w:rPr>
        <w:t xml:space="preserve"> </w:t>
      </w:r>
      <w:r w:rsidRPr="00361F99">
        <w:rPr>
          <w:spacing w:val="-1"/>
          <w:sz w:val="24"/>
          <w:szCs w:val="24"/>
        </w:rPr>
        <w:t>(в процент от стойността на обществената поръчка, която ще бъде изпълнена от всеки подизпълнител).</w:t>
      </w:r>
    </w:p>
    <w:p w:rsidR="00D1020A" w:rsidRPr="00361F99" w:rsidRDefault="00D1020A" w:rsidP="00B84421">
      <w:pPr>
        <w:shd w:val="clear" w:color="auto" w:fill="FFFFFF"/>
        <w:ind w:right="7" w:firstLine="720"/>
        <w:jc w:val="both"/>
        <w:rPr>
          <w:b/>
          <w:spacing w:val="-2"/>
          <w:sz w:val="24"/>
          <w:szCs w:val="24"/>
        </w:rPr>
      </w:pPr>
      <w:r w:rsidRPr="00361F99">
        <w:rPr>
          <w:b/>
          <w:sz w:val="24"/>
          <w:szCs w:val="24"/>
        </w:rPr>
        <w:t>2.9.</w:t>
      </w:r>
      <w:r w:rsidRPr="00361F99">
        <w:rPr>
          <w:b/>
          <w:spacing w:val="-2"/>
          <w:sz w:val="24"/>
          <w:szCs w:val="24"/>
        </w:rPr>
        <w:t xml:space="preserve"> Декларации за съгласие за участие от подизпълнител(и)</w:t>
      </w:r>
      <w:r w:rsidRPr="00361F99">
        <w:rPr>
          <w:spacing w:val="-2"/>
          <w:sz w:val="24"/>
          <w:szCs w:val="24"/>
        </w:rPr>
        <w:t xml:space="preserve"> по образец </w:t>
      </w:r>
      <w:r w:rsidRPr="00361F99">
        <w:rPr>
          <w:b/>
          <w:spacing w:val="-2"/>
          <w:sz w:val="24"/>
          <w:szCs w:val="24"/>
        </w:rPr>
        <w:t xml:space="preserve">(Приложение № 8). </w:t>
      </w:r>
    </w:p>
    <w:p w:rsidR="00D1020A" w:rsidRPr="00361F99" w:rsidRDefault="00D1020A" w:rsidP="00B84421">
      <w:pPr>
        <w:ind w:firstLine="720"/>
        <w:jc w:val="both"/>
        <w:rPr>
          <w:sz w:val="24"/>
          <w:szCs w:val="24"/>
        </w:rPr>
      </w:pPr>
      <w:r w:rsidRPr="00361F99">
        <w:rPr>
          <w:b/>
          <w:sz w:val="24"/>
          <w:szCs w:val="24"/>
        </w:rPr>
        <w:t>2.10.</w:t>
      </w:r>
      <w:r w:rsidRPr="00361F99">
        <w:rPr>
          <w:b/>
          <w:spacing w:val="-2"/>
          <w:sz w:val="24"/>
          <w:szCs w:val="24"/>
        </w:rPr>
        <w:t xml:space="preserve"> </w:t>
      </w:r>
      <w:r w:rsidRPr="00361F99">
        <w:rPr>
          <w:b/>
          <w:sz w:val="24"/>
          <w:szCs w:val="24"/>
        </w:rPr>
        <w:t xml:space="preserve">Ценова </w:t>
      </w:r>
      <w:r w:rsidRPr="008E0067">
        <w:rPr>
          <w:b/>
          <w:sz w:val="24"/>
          <w:szCs w:val="24"/>
        </w:rPr>
        <w:t>оферта</w:t>
      </w:r>
      <w:r w:rsidRPr="008E0067">
        <w:rPr>
          <w:b/>
          <w:sz w:val="24"/>
          <w:szCs w:val="24"/>
          <w:lang w:val="ru-RU"/>
        </w:rPr>
        <w:t xml:space="preserve"> (</w:t>
      </w:r>
      <w:r w:rsidRPr="008E0067">
        <w:rPr>
          <w:b/>
          <w:sz w:val="24"/>
          <w:szCs w:val="24"/>
        </w:rPr>
        <w:t>Приложение №9</w:t>
      </w:r>
      <w:r w:rsidRPr="008E0067">
        <w:rPr>
          <w:b/>
          <w:spacing w:val="-2"/>
          <w:sz w:val="24"/>
          <w:szCs w:val="24"/>
        </w:rPr>
        <w:t>)</w:t>
      </w:r>
      <w:r w:rsidRPr="00361F99">
        <w:rPr>
          <w:sz w:val="24"/>
          <w:szCs w:val="24"/>
        </w:rPr>
        <w:t xml:space="preserve"> </w:t>
      </w:r>
    </w:p>
    <w:p w:rsidR="00D1020A" w:rsidRDefault="00D1020A" w:rsidP="00B84421">
      <w:pPr>
        <w:ind w:firstLine="720"/>
        <w:jc w:val="both"/>
        <w:rPr>
          <w:b/>
          <w:sz w:val="24"/>
          <w:szCs w:val="24"/>
          <w:lang w:val="ru-RU"/>
        </w:rPr>
      </w:pPr>
      <w:r w:rsidRPr="00361F99">
        <w:rPr>
          <w:b/>
          <w:sz w:val="24"/>
          <w:szCs w:val="24"/>
        </w:rPr>
        <w:t>2.11</w:t>
      </w:r>
      <w:r w:rsidRPr="00361F99">
        <w:rPr>
          <w:sz w:val="24"/>
          <w:szCs w:val="24"/>
        </w:rPr>
        <w:t xml:space="preserve">. </w:t>
      </w:r>
      <w:r w:rsidRPr="00361F99">
        <w:rPr>
          <w:b/>
          <w:spacing w:val="-2"/>
          <w:sz w:val="24"/>
          <w:szCs w:val="24"/>
        </w:rPr>
        <w:t>Декларация,</w:t>
      </w:r>
      <w:r w:rsidRPr="00361F99">
        <w:rPr>
          <w:spacing w:val="-2"/>
          <w:sz w:val="24"/>
          <w:szCs w:val="24"/>
        </w:rPr>
        <w:t xml:space="preserve"> че в предложената цена е спазено изискването за минимална цена на труда</w:t>
      </w:r>
      <w:r w:rsidRPr="00361F99">
        <w:rPr>
          <w:b/>
          <w:spacing w:val="-2"/>
          <w:sz w:val="24"/>
          <w:szCs w:val="24"/>
          <w:lang w:val="ru-RU"/>
        </w:rPr>
        <w:t xml:space="preserve"> </w:t>
      </w:r>
      <w:r w:rsidRPr="00361F99">
        <w:rPr>
          <w:sz w:val="24"/>
          <w:szCs w:val="24"/>
        </w:rPr>
        <w:t xml:space="preserve">по чл.56, ал.1, т.11 от ЗОП  </w:t>
      </w:r>
      <w:r w:rsidRPr="00361F99">
        <w:rPr>
          <w:b/>
          <w:sz w:val="24"/>
          <w:szCs w:val="24"/>
          <w:lang w:val="ru-RU"/>
        </w:rPr>
        <w:t>(</w:t>
      </w:r>
      <w:r w:rsidRPr="00361F99">
        <w:rPr>
          <w:b/>
          <w:sz w:val="24"/>
          <w:szCs w:val="24"/>
        </w:rPr>
        <w:t>Приложение №10</w:t>
      </w:r>
      <w:r w:rsidRPr="00361F99">
        <w:rPr>
          <w:b/>
          <w:sz w:val="24"/>
          <w:szCs w:val="24"/>
          <w:lang w:val="ru-RU"/>
        </w:rPr>
        <w:t>)</w:t>
      </w:r>
    </w:p>
    <w:p w:rsidR="00D1020A" w:rsidRPr="00361F99" w:rsidRDefault="00D1020A" w:rsidP="00B84421">
      <w:pPr>
        <w:pStyle w:val="NoSpacing"/>
        <w:ind w:right="283" w:firstLine="720"/>
        <w:jc w:val="both"/>
        <w:rPr>
          <w:rStyle w:val="timark"/>
          <w:bCs/>
          <w:szCs w:val="24"/>
          <w:lang w:val="ru-RU"/>
        </w:rPr>
      </w:pPr>
      <w:r w:rsidRPr="00361F99">
        <w:rPr>
          <w:szCs w:val="24"/>
          <w:lang w:val="bg-BG"/>
        </w:rPr>
        <w:t xml:space="preserve">Органите, от които участниците могат да получат информация </w:t>
      </w:r>
      <w:r w:rsidRPr="00361F99">
        <w:rPr>
          <w:rStyle w:val="timark"/>
          <w:bCs/>
          <w:szCs w:val="24"/>
          <w:lang w:val="ru-RU"/>
        </w:rPr>
        <w:t xml:space="preserve">за задълженията, свързани с данъци и осигуровки, опазване на околната среда, закрила на заетостта и условията на труд в страната са: </w:t>
      </w:r>
    </w:p>
    <w:p w:rsidR="00D1020A" w:rsidRPr="00361F99" w:rsidRDefault="00D1020A" w:rsidP="00FA7AE5">
      <w:pPr>
        <w:pStyle w:val="NoSpacing"/>
        <w:ind w:right="283" w:firstLine="720"/>
        <w:jc w:val="both"/>
        <w:rPr>
          <w:rStyle w:val="timark"/>
          <w:b/>
          <w:bCs/>
          <w:szCs w:val="24"/>
          <w:lang w:val="ru-RU"/>
        </w:rPr>
      </w:pPr>
      <w:r w:rsidRPr="00361F99">
        <w:rPr>
          <w:rStyle w:val="timark"/>
          <w:b/>
          <w:bCs/>
          <w:szCs w:val="24"/>
          <w:lang w:val="ru-RU"/>
        </w:rPr>
        <w:t>НАЦИОНАЛНА АГЕНЦИЯ ЗА ПРИХОДИТЕ</w:t>
      </w:r>
    </w:p>
    <w:p w:rsidR="00D1020A" w:rsidRPr="00361F99" w:rsidRDefault="00D1020A" w:rsidP="00FA7AE5">
      <w:pPr>
        <w:pStyle w:val="NoSpacing"/>
        <w:ind w:right="283" w:firstLine="720"/>
        <w:jc w:val="both"/>
        <w:rPr>
          <w:rStyle w:val="timark"/>
          <w:b/>
          <w:bCs/>
          <w:szCs w:val="24"/>
          <w:lang w:val="ru-RU"/>
        </w:rPr>
      </w:pPr>
      <w:r w:rsidRPr="00361F99">
        <w:rPr>
          <w:b/>
          <w:szCs w:val="24"/>
          <w:lang w:val="bg-BG"/>
        </w:rPr>
        <w:t>МИНИСТЕРСТВО НА ОКОЛНАТА СРЕДА И ВОДИТЕ</w:t>
      </w:r>
    </w:p>
    <w:p w:rsidR="00D1020A" w:rsidRPr="00361F99" w:rsidRDefault="00D1020A" w:rsidP="00FA7AE5">
      <w:pPr>
        <w:pStyle w:val="NoSpacing"/>
        <w:tabs>
          <w:tab w:val="left" w:pos="3630"/>
        </w:tabs>
        <w:ind w:right="283" w:firstLine="720"/>
        <w:jc w:val="both"/>
        <w:rPr>
          <w:rStyle w:val="timark"/>
          <w:b/>
          <w:bCs/>
          <w:szCs w:val="24"/>
          <w:lang w:val="ru-RU"/>
        </w:rPr>
      </w:pPr>
      <w:r w:rsidRPr="00361F99">
        <w:rPr>
          <w:rStyle w:val="timark"/>
          <w:b/>
          <w:bCs/>
          <w:szCs w:val="24"/>
          <w:lang w:val="ru-RU"/>
        </w:rPr>
        <w:t>АГЕНЦИЯ ПО ЗАЕТОСТТА</w:t>
      </w:r>
      <w:r w:rsidRPr="00361F99">
        <w:rPr>
          <w:rStyle w:val="timark"/>
          <w:b/>
          <w:bCs/>
          <w:szCs w:val="24"/>
          <w:lang w:val="ru-RU"/>
        </w:rPr>
        <w:tab/>
      </w:r>
    </w:p>
    <w:p w:rsidR="00D1020A" w:rsidRPr="00361F99" w:rsidRDefault="00D1020A" w:rsidP="00FA7AE5">
      <w:pPr>
        <w:ind w:firstLine="720"/>
        <w:jc w:val="both"/>
        <w:rPr>
          <w:b/>
          <w:sz w:val="24"/>
          <w:szCs w:val="24"/>
          <w:lang w:val="ru-RU"/>
        </w:rPr>
      </w:pPr>
      <w:r w:rsidRPr="00361F99">
        <w:rPr>
          <w:b/>
          <w:sz w:val="24"/>
          <w:szCs w:val="24"/>
        </w:rPr>
        <w:t>ГЛАВНА ИНСПЕКЦИЯ ПО ТРУДА</w:t>
      </w:r>
    </w:p>
    <w:p w:rsidR="00D1020A" w:rsidRPr="007D7A76" w:rsidRDefault="00D1020A" w:rsidP="00FA7AE5">
      <w:pPr>
        <w:ind w:firstLine="720"/>
        <w:jc w:val="both"/>
        <w:rPr>
          <w:b/>
          <w:sz w:val="24"/>
          <w:szCs w:val="24"/>
          <w:lang w:val="ru-RU"/>
        </w:rPr>
      </w:pPr>
      <w:r w:rsidRPr="007D7A76">
        <w:rPr>
          <w:b/>
          <w:sz w:val="24"/>
          <w:szCs w:val="24"/>
        </w:rPr>
        <w:t>2.12.</w:t>
      </w:r>
      <w:r w:rsidRPr="007D7A76">
        <w:rPr>
          <w:b/>
          <w:spacing w:val="-2"/>
          <w:sz w:val="24"/>
          <w:szCs w:val="24"/>
        </w:rPr>
        <w:t xml:space="preserve"> Техническо предложение по </w:t>
      </w:r>
      <w:r w:rsidRPr="007D7A76">
        <w:rPr>
          <w:bCs/>
          <w:iCs/>
          <w:sz w:val="24"/>
          <w:szCs w:val="24"/>
        </w:rPr>
        <w:t xml:space="preserve">образец </w:t>
      </w:r>
      <w:r w:rsidRPr="007D7A76">
        <w:rPr>
          <w:b/>
          <w:sz w:val="24"/>
          <w:szCs w:val="24"/>
          <w:lang w:val="ru-RU"/>
        </w:rPr>
        <w:t>(</w:t>
      </w:r>
      <w:r w:rsidRPr="007D7A76">
        <w:rPr>
          <w:b/>
          <w:sz w:val="24"/>
          <w:szCs w:val="24"/>
        </w:rPr>
        <w:t>Приложение №</w:t>
      </w:r>
      <w:r w:rsidRPr="007D7A76">
        <w:rPr>
          <w:b/>
          <w:sz w:val="24"/>
          <w:szCs w:val="24"/>
          <w:lang w:val="ru-RU"/>
        </w:rPr>
        <w:t>11)</w:t>
      </w:r>
    </w:p>
    <w:p w:rsidR="00D1020A" w:rsidRPr="007D7A76" w:rsidRDefault="00D1020A" w:rsidP="004A1E63">
      <w:pPr>
        <w:pStyle w:val="ListParagraph"/>
        <w:widowControl/>
        <w:tabs>
          <w:tab w:val="left" w:pos="709"/>
          <w:tab w:val="left" w:pos="4650"/>
        </w:tabs>
        <w:suppressAutoHyphens/>
        <w:autoSpaceDE/>
        <w:autoSpaceDN/>
        <w:adjustRightInd/>
        <w:ind w:left="207"/>
        <w:rPr>
          <w:sz w:val="24"/>
          <w:szCs w:val="24"/>
        </w:rPr>
      </w:pPr>
      <w:r w:rsidRPr="007D7A76">
        <w:rPr>
          <w:sz w:val="24"/>
          <w:szCs w:val="24"/>
          <w:lang w:val="bg-BG"/>
        </w:rPr>
        <w:tab/>
        <w:t>Участникът</w:t>
      </w:r>
      <w:r w:rsidRPr="007D7A76">
        <w:rPr>
          <w:sz w:val="24"/>
          <w:szCs w:val="24"/>
        </w:rPr>
        <w:t xml:space="preserve"> трябва да представи </w:t>
      </w:r>
      <w:r w:rsidRPr="007D7A76">
        <w:rPr>
          <w:sz w:val="24"/>
          <w:szCs w:val="24"/>
          <w:lang w:val="bg-BG"/>
        </w:rPr>
        <w:t xml:space="preserve">към техническото предложение : </w:t>
      </w:r>
    </w:p>
    <w:p w:rsidR="00D1020A" w:rsidRPr="007D7A76" w:rsidRDefault="00D1020A" w:rsidP="004A1E63">
      <w:pPr>
        <w:pStyle w:val="ListParagraph"/>
        <w:widowControl/>
        <w:tabs>
          <w:tab w:val="left" w:pos="4650"/>
        </w:tabs>
        <w:suppressAutoHyphens/>
        <w:autoSpaceDE/>
        <w:autoSpaceDN/>
        <w:adjustRightInd/>
        <w:ind w:left="0" w:firstLine="720"/>
        <w:jc w:val="both"/>
        <w:rPr>
          <w:sz w:val="24"/>
          <w:szCs w:val="24"/>
        </w:rPr>
      </w:pPr>
      <w:r w:rsidRPr="007D7A76">
        <w:rPr>
          <w:sz w:val="24"/>
          <w:szCs w:val="24"/>
          <w:lang w:val="bg-BG"/>
        </w:rPr>
        <w:t>-</w:t>
      </w:r>
      <w:r w:rsidRPr="007D7A76">
        <w:rPr>
          <w:sz w:val="24"/>
          <w:szCs w:val="24"/>
        </w:rPr>
        <w:t xml:space="preserve"> декларации за съответствие на всички материали и машини, които възнамерява да вложи по време на изпълнение на всички СМР по отоплителната инсталация.</w:t>
      </w:r>
    </w:p>
    <w:p w:rsidR="00D1020A" w:rsidRPr="007D7A76" w:rsidRDefault="00D1020A" w:rsidP="004A1E63">
      <w:pPr>
        <w:pStyle w:val="ListParagraph"/>
        <w:widowControl/>
        <w:tabs>
          <w:tab w:val="left" w:pos="4650"/>
        </w:tabs>
        <w:suppressAutoHyphens/>
        <w:autoSpaceDE/>
        <w:autoSpaceDN/>
        <w:adjustRightInd/>
        <w:ind w:left="0" w:firstLine="720"/>
        <w:jc w:val="both"/>
        <w:rPr>
          <w:sz w:val="24"/>
          <w:szCs w:val="24"/>
        </w:rPr>
      </w:pPr>
      <w:r w:rsidRPr="007D7A76">
        <w:rPr>
          <w:sz w:val="24"/>
          <w:szCs w:val="24"/>
          <w:lang w:val="bg-BG"/>
        </w:rPr>
        <w:t>-линеен календарен график за изпълнение на договора с посочени видове дейности</w:t>
      </w:r>
      <w:r>
        <w:rPr>
          <w:sz w:val="24"/>
          <w:szCs w:val="24"/>
          <w:lang w:val="bg-BG"/>
        </w:rPr>
        <w:t>, дати</w:t>
      </w:r>
      <w:r w:rsidRPr="007D7A76">
        <w:rPr>
          <w:sz w:val="24"/>
          <w:szCs w:val="24"/>
          <w:lang w:val="bg-BG"/>
        </w:rPr>
        <w:t xml:space="preserve"> и разпределение на човешките ресурс</w:t>
      </w:r>
      <w:r>
        <w:rPr>
          <w:sz w:val="24"/>
          <w:szCs w:val="24"/>
          <w:lang w:val="bg-BG"/>
        </w:rPr>
        <w:t>и</w:t>
      </w:r>
      <w:r w:rsidRPr="007D7A76">
        <w:rPr>
          <w:sz w:val="24"/>
          <w:szCs w:val="24"/>
        </w:rPr>
        <w:t>.</w:t>
      </w:r>
    </w:p>
    <w:p w:rsidR="00D1020A" w:rsidRPr="00361F99" w:rsidRDefault="00D1020A" w:rsidP="00FA7AE5">
      <w:pPr>
        <w:ind w:firstLine="720"/>
        <w:jc w:val="both"/>
        <w:rPr>
          <w:b/>
          <w:sz w:val="24"/>
          <w:szCs w:val="24"/>
        </w:rPr>
      </w:pPr>
      <w:r w:rsidRPr="00361F99">
        <w:rPr>
          <w:b/>
          <w:sz w:val="24"/>
          <w:szCs w:val="24"/>
        </w:rPr>
        <w:t>2.13.Декларация за приемане условията в проекта на договор</w:t>
      </w:r>
      <w:r w:rsidRPr="00361F99">
        <w:rPr>
          <w:sz w:val="24"/>
          <w:szCs w:val="24"/>
        </w:rPr>
        <w:t xml:space="preserve">. - </w:t>
      </w:r>
      <w:r w:rsidRPr="00361F99">
        <w:rPr>
          <w:b/>
          <w:sz w:val="24"/>
          <w:szCs w:val="24"/>
        </w:rPr>
        <w:t>(Приложение № 12).</w:t>
      </w:r>
    </w:p>
    <w:p w:rsidR="00D1020A" w:rsidRPr="00361F99" w:rsidRDefault="00D1020A" w:rsidP="00FA7AE5">
      <w:pPr>
        <w:shd w:val="clear" w:color="auto" w:fill="FFFFFF"/>
        <w:ind w:right="7" w:firstLine="720"/>
        <w:jc w:val="both"/>
        <w:rPr>
          <w:sz w:val="24"/>
          <w:szCs w:val="24"/>
        </w:rPr>
      </w:pPr>
      <w:r w:rsidRPr="00361F99">
        <w:rPr>
          <w:b/>
          <w:sz w:val="24"/>
          <w:szCs w:val="24"/>
        </w:rPr>
        <w:t xml:space="preserve">2.14. Пълномощно, </w:t>
      </w:r>
      <w:r w:rsidRPr="00361F99">
        <w:rPr>
          <w:sz w:val="24"/>
          <w:szCs w:val="24"/>
        </w:rPr>
        <w:t>нотариално заверено, в случай че офертата се подписва от пълномощник;</w:t>
      </w:r>
    </w:p>
    <w:p w:rsidR="00D1020A" w:rsidRPr="00361F99" w:rsidRDefault="00D1020A" w:rsidP="00F63328">
      <w:pPr>
        <w:ind w:firstLine="708"/>
        <w:jc w:val="both"/>
        <w:rPr>
          <w:rFonts w:eastAsia="Batang"/>
          <w:bCs/>
          <w:sz w:val="24"/>
          <w:szCs w:val="24"/>
          <w:lang w:eastAsia="en-US"/>
        </w:rPr>
      </w:pPr>
      <w:r w:rsidRPr="00361F99">
        <w:rPr>
          <w:b/>
          <w:sz w:val="24"/>
          <w:szCs w:val="24"/>
        </w:rPr>
        <w:t>2.15.</w:t>
      </w:r>
      <w:r w:rsidRPr="00361F99">
        <w:rPr>
          <w:b/>
          <w:bCs/>
          <w:sz w:val="24"/>
          <w:szCs w:val="24"/>
          <w:lang w:eastAsia="en-US"/>
        </w:rPr>
        <w:t xml:space="preserve"> </w:t>
      </w:r>
      <w:r w:rsidRPr="00361F99">
        <w:rPr>
          <w:b/>
          <w:sz w:val="24"/>
          <w:szCs w:val="24"/>
        </w:rPr>
        <w:t>Декларация</w:t>
      </w:r>
      <w:r w:rsidRPr="00361F99">
        <w:rPr>
          <w:b/>
          <w:bCs/>
          <w:sz w:val="24"/>
          <w:szCs w:val="24"/>
          <w:lang w:eastAsia="en-US"/>
        </w:rPr>
        <w:t xml:space="preserve"> </w:t>
      </w:r>
      <w:r w:rsidRPr="00361F99">
        <w:rPr>
          <w:rFonts w:eastAsia="Batang"/>
          <w:bCs/>
          <w:sz w:val="24"/>
          <w:szCs w:val="24"/>
          <w:lang w:eastAsia="en-US"/>
        </w:rPr>
        <w:t xml:space="preserve">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361F99">
        <w:rPr>
          <w:b/>
          <w:sz w:val="24"/>
          <w:szCs w:val="24"/>
        </w:rPr>
        <w:t>(Приложение № 13)</w:t>
      </w:r>
    </w:p>
    <w:p w:rsidR="00D1020A" w:rsidRPr="00361F99" w:rsidRDefault="00D1020A" w:rsidP="00FA7AE5">
      <w:pPr>
        <w:ind w:firstLine="720"/>
        <w:jc w:val="both"/>
        <w:rPr>
          <w:sz w:val="24"/>
          <w:szCs w:val="24"/>
        </w:rPr>
      </w:pPr>
      <w:r w:rsidRPr="00361F99">
        <w:rPr>
          <w:b/>
          <w:spacing w:val="-3"/>
          <w:sz w:val="24"/>
          <w:szCs w:val="24"/>
        </w:rPr>
        <w:t xml:space="preserve">2.16.Списък на документите и информацията, </w:t>
      </w:r>
      <w:r w:rsidRPr="00361F99">
        <w:rPr>
          <w:spacing w:val="-3"/>
          <w:sz w:val="24"/>
          <w:szCs w:val="24"/>
        </w:rPr>
        <w:t>съдържащи се в офертата, подписан от участника</w:t>
      </w:r>
      <w:r w:rsidRPr="00361F99">
        <w:rPr>
          <w:sz w:val="24"/>
          <w:szCs w:val="24"/>
        </w:rPr>
        <w:t>;</w:t>
      </w:r>
    </w:p>
    <w:p w:rsidR="00D1020A" w:rsidRPr="00361F99" w:rsidRDefault="00D1020A" w:rsidP="00FA7AE5">
      <w:pPr>
        <w:shd w:val="clear" w:color="auto" w:fill="FFFFFF"/>
        <w:tabs>
          <w:tab w:val="left" w:pos="1034"/>
        </w:tabs>
        <w:ind w:right="74" w:firstLine="720"/>
        <w:jc w:val="both"/>
        <w:rPr>
          <w:sz w:val="24"/>
          <w:szCs w:val="24"/>
        </w:rPr>
      </w:pPr>
      <w:r w:rsidRPr="00361F99">
        <w:rPr>
          <w:sz w:val="24"/>
          <w:szCs w:val="24"/>
        </w:rPr>
        <w:t>&gt;</w:t>
      </w:r>
      <w:r w:rsidRPr="00361F99">
        <w:rPr>
          <w:b/>
          <w:sz w:val="24"/>
          <w:szCs w:val="24"/>
        </w:rPr>
        <w:t>Обединения:</w:t>
      </w:r>
      <w:r w:rsidRPr="00361F99">
        <w:rPr>
          <w:sz w:val="24"/>
          <w:szCs w:val="24"/>
        </w:rPr>
        <w:t xml:space="preserve"> Когато участник в процедурата е обединение, което не е юридическо лице документите по чл.56,ал.1,т.1,буква „а” и „б”  от ЗОП</w:t>
      </w:r>
      <w:r w:rsidRPr="00361F99">
        <w:rPr>
          <w:b/>
          <w:sz w:val="24"/>
          <w:szCs w:val="24"/>
        </w:rPr>
        <w:t xml:space="preserve"> </w:t>
      </w:r>
      <w:r w:rsidRPr="00361F99">
        <w:rPr>
          <w:spacing w:val="-1"/>
          <w:sz w:val="24"/>
          <w:szCs w:val="24"/>
        </w:rPr>
        <w:t xml:space="preserve">се представят от всяко физическо или юридическо лице, включено в </w:t>
      </w:r>
      <w:r w:rsidRPr="00361F99">
        <w:rPr>
          <w:sz w:val="24"/>
          <w:szCs w:val="24"/>
        </w:rPr>
        <w:t>обединението, а документите по чл.56,ал.1,т.1, буква”в” и т.4 и 5 от ЗОП се представят само от участниците, чрез които обединението доказва съответствието си с критериите за подбор по чл.25, ал.2, т.6 от ЗОП. Декларацията по чл.56,ал.1,т.11 от ЗОП се представя само от участниците в обединението, които ще изпълняват дейности, свързани със строителството.</w:t>
      </w:r>
    </w:p>
    <w:p w:rsidR="00D1020A" w:rsidRPr="00361F99" w:rsidRDefault="00D1020A" w:rsidP="00FA7AE5">
      <w:pPr>
        <w:shd w:val="clear" w:color="auto" w:fill="FFFFFF"/>
        <w:ind w:right="2" w:firstLine="720"/>
        <w:jc w:val="both"/>
        <w:rPr>
          <w:sz w:val="24"/>
          <w:szCs w:val="24"/>
        </w:rPr>
      </w:pPr>
      <w:r w:rsidRPr="00361F99">
        <w:rPr>
          <w:sz w:val="24"/>
          <w:szCs w:val="24"/>
        </w:rPr>
        <w:t>&gt;</w:t>
      </w:r>
      <w:r w:rsidRPr="00361F99">
        <w:rPr>
          <w:b/>
          <w:sz w:val="24"/>
          <w:szCs w:val="24"/>
        </w:rPr>
        <w:t xml:space="preserve">Чуждестранни участници: </w:t>
      </w:r>
      <w:r w:rsidRPr="00361F99">
        <w:rPr>
          <w:sz w:val="24"/>
          <w:szCs w:val="24"/>
        </w:rPr>
        <w:t xml:space="preserve">Когато участник в процедурата е чуждестранно физическо или юридическо лице или техни обединения, офертата се подава на български език, документът по чл.56,ал.1,т.1 от ЗОП се представя в официален превод, документите по чл.56,ал.1,т.4,5  и 11 от ЗОП, които са на чужд език, се представят и в превод. </w:t>
      </w:r>
    </w:p>
    <w:p w:rsidR="00D1020A" w:rsidRPr="00361F99" w:rsidRDefault="00D1020A" w:rsidP="00FA7AE5">
      <w:pPr>
        <w:shd w:val="clear" w:color="auto" w:fill="FFFFFF"/>
        <w:tabs>
          <w:tab w:val="left" w:pos="1075"/>
        </w:tabs>
        <w:ind w:right="5" w:firstLine="720"/>
        <w:jc w:val="both"/>
        <w:rPr>
          <w:spacing w:val="-16"/>
          <w:sz w:val="24"/>
          <w:szCs w:val="24"/>
        </w:rPr>
      </w:pPr>
      <w:r w:rsidRPr="00361F99">
        <w:rPr>
          <w:b/>
          <w:spacing w:val="-1"/>
          <w:sz w:val="24"/>
          <w:szCs w:val="24"/>
        </w:rPr>
        <w:t xml:space="preserve">3. </w:t>
      </w:r>
      <w:r w:rsidRPr="00361F99">
        <w:rPr>
          <w:spacing w:val="-1"/>
          <w:sz w:val="24"/>
          <w:szCs w:val="24"/>
        </w:rPr>
        <w:t>Офертата следва да отговаря на изискванията, посочени в обявлението за обществена поръчка и настоящите указания и да бъде оформена по приложените към документацията образци.</w:t>
      </w:r>
      <w:r>
        <w:rPr>
          <w:spacing w:val="-1"/>
          <w:sz w:val="24"/>
          <w:szCs w:val="24"/>
        </w:rPr>
        <w:t>При подаване на офертата участникът може да посочи коя част от нея има конфиденциален характер и да изиска от възложителя да не я разкрива.</w:t>
      </w:r>
    </w:p>
    <w:p w:rsidR="00D1020A" w:rsidRPr="00361F99" w:rsidRDefault="00D1020A" w:rsidP="00FA7AE5">
      <w:pPr>
        <w:shd w:val="clear" w:color="auto" w:fill="FFFFFF"/>
        <w:tabs>
          <w:tab w:val="left" w:pos="0"/>
        </w:tabs>
        <w:ind w:right="5" w:firstLine="720"/>
        <w:jc w:val="both"/>
        <w:rPr>
          <w:spacing w:val="-1"/>
          <w:sz w:val="24"/>
          <w:szCs w:val="24"/>
        </w:rPr>
      </w:pPr>
      <w:r w:rsidRPr="00361F99">
        <w:rPr>
          <w:b/>
          <w:sz w:val="24"/>
          <w:szCs w:val="24"/>
        </w:rPr>
        <w:t xml:space="preserve">4. </w:t>
      </w:r>
      <w:r w:rsidRPr="00361F99">
        <w:rPr>
          <w:sz w:val="24"/>
          <w:szCs w:val="24"/>
        </w:rPr>
        <w:t xml:space="preserve">Представените образци в документацията за участие и </w:t>
      </w:r>
      <w:r w:rsidRPr="00361F99">
        <w:rPr>
          <w:spacing w:val="-1"/>
          <w:sz w:val="24"/>
          <w:szCs w:val="24"/>
        </w:rPr>
        <w:t xml:space="preserve">условията, описани в тях са задължителни за участниците и не могат да бъдат променяни. Офертите на участниците трябва да бъдат съобразени с тези образци. </w:t>
      </w:r>
    </w:p>
    <w:p w:rsidR="00D1020A" w:rsidRPr="00361F99" w:rsidRDefault="00D1020A" w:rsidP="00FA7AE5">
      <w:pPr>
        <w:shd w:val="clear" w:color="auto" w:fill="FFFFFF"/>
        <w:tabs>
          <w:tab w:val="left" w:pos="1075"/>
        </w:tabs>
        <w:ind w:right="5" w:firstLine="720"/>
        <w:jc w:val="both"/>
        <w:rPr>
          <w:spacing w:val="-1"/>
          <w:sz w:val="24"/>
          <w:szCs w:val="24"/>
        </w:rPr>
      </w:pPr>
      <w:r w:rsidRPr="00361F99">
        <w:rPr>
          <w:b/>
          <w:sz w:val="24"/>
          <w:szCs w:val="24"/>
        </w:rPr>
        <w:t>5</w:t>
      </w:r>
      <w:r w:rsidRPr="00361F99">
        <w:rPr>
          <w:sz w:val="24"/>
          <w:szCs w:val="24"/>
        </w:rPr>
        <w:t xml:space="preserve">. Всеки участник може да представи </w:t>
      </w:r>
      <w:r w:rsidRPr="00361F99">
        <w:rPr>
          <w:b/>
          <w:sz w:val="24"/>
          <w:szCs w:val="24"/>
        </w:rPr>
        <w:t>само</w:t>
      </w:r>
      <w:r w:rsidRPr="00361F99">
        <w:rPr>
          <w:sz w:val="24"/>
          <w:szCs w:val="24"/>
        </w:rPr>
        <w:t xml:space="preserve"> </w:t>
      </w:r>
      <w:r w:rsidRPr="00361F99">
        <w:rPr>
          <w:b/>
          <w:sz w:val="24"/>
          <w:szCs w:val="24"/>
        </w:rPr>
        <w:t>една оферта</w:t>
      </w:r>
      <w:r w:rsidRPr="00361F99">
        <w:rPr>
          <w:sz w:val="24"/>
          <w:szCs w:val="24"/>
        </w:rPr>
        <w:t xml:space="preserve"> по </w:t>
      </w:r>
      <w:r w:rsidRPr="00361F99">
        <w:rPr>
          <w:spacing w:val="-1"/>
          <w:sz w:val="24"/>
          <w:szCs w:val="24"/>
        </w:rPr>
        <w:t xml:space="preserve">предмета на процедурата. </w:t>
      </w:r>
    </w:p>
    <w:p w:rsidR="00D1020A" w:rsidRPr="00361F99" w:rsidRDefault="00D1020A" w:rsidP="00FA7AE5">
      <w:pPr>
        <w:shd w:val="clear" w:color="auto" w:fill="FFFFFF"/>
        <w:tabs>
          <w:tab w:val="left" w:pos="1075"/>
        </w:tabs>
        <w:ind w:right="5" w:firstLine="720"/>
        <w:jc w:val="both"/>
        <w:rPr>
          <w:sz w:val="24"/>
          <w:szCs w:val="24"/>
        </w:rPr>
      </w:pPr>
      <w:r w:rsidRPr="00361F99">
        <w:rPr>
          <w:spacing w:val="-1"/>
          <w:sz w:val="24"/>
          <w:szCs w:val="24"/>
        </w:rPr>
        <w:t xml:space="preserve">Не се допуска представянето на варианти на </w:t>
      </w:r>
      <w:r w:rsidRPr="00361F99">
        <w:rPr>
          <w:sz w:val="24"/>
          <w:szCs w:val="24"/>
        </w:rPr>
        <w:t>офертата.</w:t>
      </w:r>
    </w:p>
    <w:p w:rsidR="00D1020A" w:rsidRPr="00361F99" w:rsidRDefault="00D1020A" w:rsidP="00FA7AE5">
      <w:pPr>
        <w:shd w:val="clear" w:color="auto" w:fill="FFFFFF"/>
        <w:tabs>
          <w:tab w:val="left" w:pos="1075"/>
        </w:tabs>
        <w:ind w:right="2" w:firstLine="720"/>
        <w:jc w:val="both"/>
        <w:rPr>
          <w:b/>
          <w:spacing w:val="-1"/>
          <w:sz w:val="24"/>
          <w:szCs w:val="24"/>
        </w:rPr>
      </w:pPr>
      <w:r w:rsidRPr="00361F99">
        <w:rPr>
          <w:b/>
          <w:spacing w:val="-1"/>
          <w:sz w:val="24"/>
          <w:szCs w:val="24"/>
        </w:rPr>
        <w:t xml:space="preserve">6. </w:t>
      </w:r>
      <w:r w:rsidRPr="00361F99">
        <w:rPr>
          <w:spacing w:val="-1"/>
          <w:sz w:val="24"/>
          <w:szCs w:val="24"/>
        </w:rPr>
        <w:t>Оферти могат да се подават само и единствено на български език.</w:t>
      </w:r>
    </w:p>
    <w:p w:rsidR="00D1020A" w:rsidRPr="00361F99" w:rsidRDefault="00D1020A" w:rsidP="00FA7AE5">
      <w:pPr>
        <w:ind w:firstLine="720"/>
        <w:jc w:val="both"/>
        <w:rPr>
          <w:sz w:val="24"/>
          <w:szCs w:val="24"/>
          <w:shd w:val="clear" w:color="auto" w:fill="FEFEFE"/>
        </w:rPr>
      </w:pPr>
      <w:r w:rsidRPr="00361F99">
        <w:rPr>
          <w:b/>
          <w:sz w:val="24"/>
          <w:szCs w:val="24"/>
        </w:rPr>
        <w:t xml:space="preserve">7. </w:t>
      </w:r>
      <w:r w:rsidRPr="00361F99">
        <w:rPr>
          <w:sz w:val="24"/>
          <w:szCs w:val="24"/>
          <w:shd w:val="clear" w:color="auto" w:fill="FEFEFE"/>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D1020A" w:rsidRPr="00361F99" w:rsidRDefault="00D1020A" w:rsidP="00FA7AE5">
      <w:pPr>
        <w:shd w:val="clear" w:color="auto" w:fill="FFFFFF"/>
        <w:tabs>
          <w:tab w:val="left" w:pos="1075"/>
        </w:tabs>
        <w:ind w:right="2" w:firstLine="720"/>
        <w:jc w:val="both"/>
        <w:rPr>
          <w:spacing w:val="-1"/>
          <w:sz w:val="24"/>
          <w:szCs w:val="24"/>
        </w:rPr>
      </w:pPr>
      <w:r w:rsidRPr="00361F99">
        <w:rPr>
          <w:b/>
          <w:sz w:val="24"/>
          <w:szCs w:val="24"/>
        </w:rPr>
        <w:t>8.</w:t>
      </w:r>
      <w:r w:rsidRPr="00361F99">
        <w:rPr>
          <w:sz w:val="24"/>
          <w:szCs w:val="24"/>
        </w:rPr>
        <w:t xml:space="preserve"> Техническото предложение </w:t>
      </w:r>
      <w:r w:rsidRPr="00361F99">
        <w:rPr>
          <w:b/>
          <w:spacing w:val="-1"/>
          <w:sz w:val="24"/>
          <w:szCs w:val="24"/>
        </w:rPr>
        <w:t>(Образец</w:t>
      </w:r>
      <w:r w:rsidRPr="00361F99">
        <w:rPr>
          <w:spacing w:val="-1"/>
          <w:sz w:val="24"/>
          <w:szCs w:val="24"/>
        </w:rPr>
        <w:t xml:space="preserve"> – </w:t>
      </w:r>
      <w:r w:rsidRPr="00361F99">
        <w:rPr>
          <w:b/>
          <w:spacing w:val="-1"/>
          <w:sz w:val="24"/>
          <w:szCs w:val="24"/>
        </w:rPr>
        <w:t>Приложение №11</w:t>
      </w:r>
      <w:r w:rsidRPr="00361F99">
        <w:rPr>
          <w:spacing w:val="-1"/>
          <w:sz w:val="24"/>
          <w:szCs w:val="24"/>
        </w:rPr>
        <w:t>)</w:t>
      </w:r>
      <w:r w:rsidRPr="00361F99">
        <w:rPr>
          <w:sz w:val="24"/>
          <w:szCs w:val="24"/>
        </w:rPr>
        <w:t xml:space="preserve">, ведно с </w:t>
      </w:r>
      <w:r w:rsidRPr="00361F99">
        <w:rPr>
          <w:spacing w:val="-1"/>
          <w:sz w:val="24"/>
          <w:szCs w:val="24"/>
        </w:rPr>
        <w:t>Ценовата оферта (</w:t>
      </w:r>
      <w:r w:rsidRPr="00361F99">
        <w:rPr>
          <w:b/>
          <w:spacing w:val="-1"/>
          <w:sz w:val="24"/>
          <w:szCs w:val="24"/>
        </w:rPr>
        <w:t>Образец</w:t>
      </w:r>
      <w:r w:rsidRPr="00361F99">
        <w:rPr>
          <w:spacing w:val="-1"/>
          <w:sz w:val="24"/>
          <w:szCs w:val="24"/>
        </w:rPr>
        <w:t xml:space="preserve"> – </w:t>
      </w:r>
      <w:r w:rsidRPr="00361F99">
        <w:rPr>
          <w:b/>
          <w:spacing w:val="-1"/>
          <w:sz w:val="24"/>
          <w:szCs w:val="24"/>
        </w:rPr>
        <w:t>Приложение №9</w:t>
      </w:r>
      <w:r w:rsidRPr="00361F99">
        <w:rPr>
          <w:spacing w:val="-1"/>
          <w:sz w:val="24"/>
          <w:szCs w:val="24"/>
        </w:rPr>
        <w:t xml:space="preserve">) се подписват от представляващия </w:t>
      </w:r>
      <w:r w:rsidRPr="00361F99">
        <w:rPr>
          <w:sz w:val="24"/>
          <w:szCs w:val="24"/>
        </w:rPr>
        <w:t xml:space="preserve">участника или от надлежно упълномощено лице/а </w:t>
      </w:r>
      <w:r w:rsidRPr="00361F99">
        <w:rPr>
          <w:spacing w:val="-1"/>
          <w:sz w:val="24"/>
          <w:szCs w:val="24"/>
        </w:rPr>
        <w:t>с нотариално заверено пълномощно, като към офертата се прилага пълномощно от представляващия участника.</w:t>
      </w:r>
    </w:p>
    <w:p w:rsidR="00D1020A" w:rsidRPr="00361F99" w:rsidRDefault="00D1020A" w:rsidP="00D42674">
      <w:pPr>
        <w:shd w:val="clear" w:color="auto" w:fill="FFFFFF"/>
        <w:ind w:right="10" w:firstLine="708"/>
        <w:jc w:val="both"/>
        <w:rPr>
          <w:sz w:val="24"/>
          <w:szCs w:val="24"/>
        </w:rPr>
      </w:pPr>
      <w:r w:rsidRPr="00361F99">
        <w:rPr>
          <w:b/>
          <w:sz w:val="24"/>
          <w:szCs w:val="24"/>
        </w:rPr>
        <w:t xml:space="preserve">9. </w:t>
      </w:r>
      <w:r w:rsidRPr="00361F99">
        <w:rPr>
          <w:sz w:val="24"/>
          <w:szCs w:val="24"/>
        </w:rPr>
        <w:t>Всички разходи по изработването и представянето на офертите са за сметка на участниците.</w:t>
      </w:r>
    </w:p>
    <w:p w:rsidR="00D1020A" w:rsidRPr="00361F99" w:rsidRDefault="00D1020A" w:rsidP="00D42674">
      <w:pPr>
        <w:shd w:val="clear" w:color="auto" w:fill="FFFFFF"/>
        <w:ind w:right="10" w:firstLine="708"/>
        <w:jc w:val="both"/>
        <w:rPr>
          <w:sz w:val="24"/>
          <w:szCs w:val="24"/>
        </w:rPr>
      </w:pPr>
    </w:p>
    <w:p w:rsidR="00D1020A" w:rsidRPr="00361F99" w:rsidRDefault="00D1020A" w:rsidP="00D42674">
      <w:pPr>
        <w:shd w:val="clear" w:color="auto" w:fill="FFFFFF"/>
        <w:ind w:firstLine="708"/>
        <w:jc w:val="both"/>
        <w:rPr>
          <w:b/>
          <w:sz w:val="24"/>
          <w:szCs w:val="24"/>
          <w:u w:val="single"/>
        </w:rPr>
      </w:pPr>
      <w:r w:rsidRPr="00361F99">
        <w:rPr>
          <w:b/>
          <w:sz w:val="24"/>
          <w:szCs w:val="24"/>
          <w:u w:val="single"/>
        </w:rPr>
        <w:t>Разяснения по документацията</w:t>
      </w:r>
    </w:p>
    <w:p w:rsidR="00D1020A" w:rsidRPr="00361F99" w:rsidRDefault="00D1020A" w:rsidP="005D6DE1">
      <w:pPr>
        <w:shd w:val="clear" w:color="auto" w:fill="FFFFFF"/>
        <w:spacing w:before="12"/>
        <w:ind w:right="10"/>
        <w:jc w:val="both"/>
        <w:rPr>
          <w:sz w:val="24"/>
          <w:szCs w:val="24"/>
        </w:rPr>
      </w:pPr>
      <w:r w:rsidRPr="00361F99">
        <w:rPr>
          <w:b/>
          <w:sz w:val="24"/>
          <w:szCs w:val="24"/>
        </w:rPr>
        <w:tab/>
        <w:t xml:space="preserve">10. </w:t>
      </w:r>
      <w:r w:rsidRPr="00361F99">
        <w:rPr>
          <w:sz w:val="24"/>
          <w:szCs w:val="24"/>
        </w:rPr>
        <w:t xml:space="preserve">Документацията за участие в обществената поръчка  с приложенията може да бъде намерена в </w:t>
      </w:r>
      <w:r w:rsidRPr="00361F99">
        <w:rPr>
          <w:b/>
          <w:sz w:val="24"/>
          <w:szCs w:val="24"/>
        </w:rPr>
        <w:t>„Профил на купувача”</w:t>
      </w:r>
      <w:r w:rsidRPr="00361F99">
        <w:rPr>
          <w:sz w:val="24"/>
          <w:szCs w:val="24"/>
        </w:rPr>
        <w:t xml:space="preserve"> на  електронната страница на Община Свиленград на  следния адрес:</w:t>
      </w:r>
      <w:r w:rsidRPr="00DC0B33">
        <w:t xml:space="preserve"> </w:t>
      </w:r>
      <w:r w:rsidRPr="00DC0B33">
        <w:rPr>
          <w:sz w:val="24"/>
          <w:szCs w:val="24"/>
        </w:rPr>
        <w:t>http://svilengrad.nit.bg/obshhestveni-porchki/podmyana-na-vtreshna-otoplitelna-instalacziya/</w:t>
      </w:r>
      <w:r>
        <w:rPr>
          <w:sz w:val="24"/>
          <w:szCs w:val="24"/>
        </w:rPr>
        <w:t>.</w:t>
      </w:r>
      <w:r w:rsidRPr="008E0067">
        <w:rPr>
          <w:b/>
          <w:sz w:val="24"/>
          <w:szCs w:val="24"/>
        </w:rPr>
        <w:t>Изтеглянето на документацията е безплатно. Ако участниците желаят да по</w:t>
      </w:r>
      <w:r w:rsidRPr="00361F99">
        <w:rPr>
          <w:b/>
          <w:sz w:val="24"/>
          <w:szCs w:val="24"/>
        </w:rPr>
        <w:t xml:space="preserve">лучат отпечатан екземпляр на документацията за участие, същата е платима в размер </w:t>
      </w:r>
      <w:r w:rsidRPr="008E0067">
        <w:rPr>
          <w:b/>
          <w:sz w:val="24"/>
          <w:szCs w:val="24"/>
        </w:rPr>
        <w:t xml:space="preserve">на 4.80 лв. с вкл. ДДС. </w:t>
      </w:r>
      <w:r w:rsidRPr="008E0067">
        <w:rPr>
          <w:sz w:val="24"/>
          <w:szCs w:val="24"/>
        </w:rPr>
        <w:t xml:space="preserve">Заплащането се извършва по банков път по </w:t>
      </w:r>
      <w:r w:rsidRPr="008E0067">
        <w:rPr>
          <w:spacing w:val="-1"/>
          <w:sz w:val="24"/>
          <w:szCs w:val="24"/>
        </w:rPr>
        <w:t xml:space="preserve">банкова сметка: </w:t>
      </w:r>
      <w:r w:rsidRPr="008E0067">
        <w:rPr>
          <w:spacing w:val="-1"/>
          <w:sz w:val="24"/>
          <w:szCs w:val="24"/>
          <w:lang w:val="en-US"/>
        </w:rPr>
        <w:t>IBAN</w:t>
      </w:r>
      <w:r w:rsidRPr="00361F99">
        <w:rPr>
          <w:spacing w:val="-1"/>
          <w:sz w:val="24"/>
          <w:szCs w:val="24"/>
        </w:rPr>
        <w:t xml:space="preserve"> </w:t>
      </w:r>
      <w:r w:rsidRPr="00361F99">
        <w:rPr>
          <w:spacing w:val="-1"/>
          <w:sz w:val="24"/>
          <w:szCs w:val="24"/>
          <w:lang w:val="en-US"/>
        </w:rPr>
        <w:t>BG</w:t>
      </w:r>
      <w:r w:rsidRPr="00361F99">
        <w:rPr>
          <w:spacing w:val="-1"/>
          <w:sz w:val="24"/>
          <w:szCs w:val="24"/>
        </w:rPr>
        <w:t>51</w:t>
      </w:r>
      <w:r w:rsidRPr="00361F99">
        <w:rPr>
          <w:spacing w:val="-1"/>
          <w:sz w:val="24"/>
          <w:szCs w:val="24"/>
          <w:lang w:val="en-US"/>
        </w:rPr>
        <w:t>DEMI</w:t>
      </w:r>
      <w:r w:rsidRPr="00361F99">
        <w:rPr>
          <w:spacing w:val="-1"/>
          <w:sz w:val="24"/>
          <w:szCs w:val="24"/>
        </w:rPr>
        <w:t xml:space="preserve">92408400034740, </w:t>
      </w:r>
      <w:r w:rsidRPr="00361F99">
        <w:rPr>
          <w:spacing w:val="-1"/>
          <w:sz w:val="24"/>
          <w:szCs w:val="24"/>
          <w:lang w:val="en-US"/>
        </w:rPr>
        <w:t>BIG</w:t>
      </w:r>
      <w:r w:rsidRPr="00361F99">
        <w:rPr>
          <w:spacing w:val="-1"/>
          <w:sz w:val="24"/>
          <w:szCs w:val="24"/>
        </w:rPr>
        <w:t xml:space="preserve">: </w:t>
      </w:r>
      <w:r w:rsidRPr="00361F99">
        <w:rPr>
          <w:spacing w:val="-1"/>
          <w:sz w:val="24"/>
          <w:szCs w:val="24"/>
          <w:lang w:val="en-US"/>
        </w:rPr>
        <w:t>DEMIBGSF</w:t>
      </w:r>
      <w:r w:rsidRPr="00361F99">
        <w:rPr>
          <w:spacing w:val="-1"/>
          <w:sz w:val="24"/>
          <w:szCs w:val="24"/>
        </w:rPr>
        <w:t>, при “Търговска банка Д”АД, финансов център Свиленград, код 447000 или на място в ОбА -Свиленград. В случай, че се заплаща на място в ОбА- Свиленград е необходимо:</w:t>
      </w:r>
      <w:r w:rsidRPr="00361F99">
        <w:rPr>
          <w:sz w:val="24"/>
          <w:szCs w:val="24"/>
        </w:rPr>
        <w:t xml:space="preserve"> предварително да се вземе талон от стая 308 на ОбА, след което се заплаща на касата на информационен център (8:30 до 16:00 часа)</w:t>
      </w:r>
      <w:r w:rsidRPr="00361F99">
        <w:rPr>
          <w:b/>
          <w:sz w:val="24"/>
          <w:szCs w:val="24"/>
        </w:rPr>
        <w:t xml:space="preserve"> </w:t>
      </w:r>
      <w:r w:rsidRPr="00361F99">
        <w:rPr>
          <w:sz w:val="24"/>
          <w:szCs w:val="24"/>
        </w:rPr>
        <w:t xml:space="preserve"> в Общинска администрация – Свиленград и се получава от стая 302</w:t>
      </w:r>
      <w:r w:rsidRPr="00361F99">
        <w:rPr>
          <w:b/>
          <w:sz w:val="24"/>
          <w:szCs w:val="24"/>
        </w:rPr>
        <w:t xml:space="preserve">. </w:t>
      </w:r>
      <w:r w:rsidRPr="00361F99">
        <w:rPr>
          <w:sz w:val="24"/>
          <w:szCs w:val="24"/>
        </w:rPr>
        <w:t>При поискване от заинтересованото лице, възложителят изпраща документацията на хартиен носител за сметка на лицето, отправило искането.</w:t>
      </w:r>
    </w:p>
    <w:p w:rsidR="00D1020A" w:rsidRPr="00361F99" w:rsidRDefault="00D1020A" w:rsidP="005D6DE1">
      <w:pPr>
        <w:shd w:val="clear" w:color="auto" w:fill="FFFFFF"/>
        <w:ind w:right="2" w:firstLine="708"/>
        <w:jc w:val="both"/>
        <w:rPr>
          <w:sz w:val="24"/>
          <w:szCs w:val="24"/>
        </w:rPr>
      </w:pPr>
      <w:r w:rsidRPr="00145A18">
        <w:rPr>
          <w:b/>
          <w:sz w:val="24"/>
          <w:szCs w:val="24"/>
        </w:rPr>
        <w:t xml:space="preserve">11. </w:t>
      </w:r>
      <w:r w:rsidRPr="00145A18">
        <w:rPr>
          <w:sz w:val="24"/>
          <w:szCs w:val="24"/>
        </w:rPr>
        <w:t>До</w:t>
      </w:r>
      <w:r w:rsidRPr="00145A18">
        <w:rPr>
          <w:b/>
          <w:sz w:val="24"/>
          <w:szCs w:val="24"/>
        </w:rPr>
        <w:t xml:space="preserve"> 7 дни</w:t>
      </w:r>
      <w:r w:rsidRPr="00361F99">
        <w:rPr>
          <w:sz w:val="24"/>
          <w:szCs w:val="24"/>
        </w:rPr>
        <w:t xml:space="preserve"> преди изтичането на срока за подаване на офертите по предмета на процедурата всеки участник може да поиска писмено от възложителя разяснения по документацията за участие. Възложителят в</w:t>
      </w:r>
      <w:r w:rsidRPr="00361F99">
        <w:rPr>
          <w:b/>
          <w:sz w:val="24"/>
          <w:szCs w:val="24"/>
        </w:rPr>
        <w:t xml:space="preserve"> 4-дневен срок </w:t>
      </w:r>
      <w:r w:rsidRPr="00361F99">
        <w:rPr>
          <w:sz w:val="24"/>
          <w:szCs w:val="24"/>
        </w:rPr>
        <w:t xml:space="preserve">от постъпване на искането публикува своя отговор на електронната страницата на Община Свиленград в </w:t>
      </w:r>
      <w:r w:rsidRPr="00361F99">
        <w:rPr>
          <w:b/>
          <w:sz w:val="24"/>
          <w:szCs w:val="24"/>
        </w:rPr>
        <w:t>„Профил на купувача”</w:t>
      </w:r>
      <w:r w:rsidRPr="00361F99">
        <w:rPr>
          <w:sz w:val="24"/>
          <w:szCs w:val="24"/>
        </w:rPr>
        <w:t xml:space="preserve">, без да отбелязва в отговора лицето, което е направило запитването.Всички разяснения по документацията ще бъдат публикувани на посочения в т.10 интернет адрес в „Профил на купувача” и се изпращат на лицата при условията на чл.29, ал.2 от ЗОП. Разясненията се прилагат и към документацията. Удължаване на срока за подаване на оферти се допуска при условията на чл. 29, ал. 3 от ЗОП. </w:t>
      </w:r>
    </w:p>
    <w:p w:rsidR="00D1020A" w:rsidRPr="00361F99" w:rsidRDefault="00D1020A" w:rsidP="00D42674">
      <w:pPr>
        <w:pStyle w:val="Heading5"/>
        <w:spacing w:before="0" w:after="0"/>
        <w:ind w:firstLine="708"/>
        <w:jc w:val="both"/>
        <w:rPr>
          <w:i w:val="0"/>
          <w:sz w:val="24"/>
          <w:szCs w:val="24"/>
          <w:u w:val="single"/>
        </w:rPr>
      </w:pPr>
      <w:r w:rsidRPr="00361F99">
        <w:rPr>
          <w:i w:val="0"/>
          <w:sz w:val="24"/>
          <w:szCs w:val="24"/>
          <w:u w:val="single"/>
        </w:rPr>
        <w:t xml:space="preserve">Подаване на офертата: </w:t>
      </w:r>
    </w:p>
    <w:p w:rsidR="00D1020A" w:rsidRPr="00361F99" w:rsidRDefault="00D1020A" w:rsidP="00D42674">
      <w:pPr>
        <w:shd w:val="clear" w:color="auto" w:fill="FFFFFF"/>
        <w:tabs>
          <w:tab w:val="left" w:pos="1075"/>
        </w:tabs>
        <w:ind w:right="12" w:firstLine="708"/>
        <w:jc w:val="both"/>
        <w:rPr>
          <w:sz w:val="24"/>
          <w:szCs w:val="24"/>
        </w:rPr>
      </w:pPr>
      <w:r w:rsidRPr="00361F99">
        <w:rPr>
          <w:b/>
          <w:sz w:val="24"/>
          <w:szCs w:val="24"/>
        </w:rPr>
        <w:t>12.</w:t>
      </w:r>
      <w:r w:rsidRPr="00361F99">
        <w:rPr>
          <w:sz w:val="24"/>
          <w:szCs w:val="24"/>
        </w:rPr>
        <w:t xml:space="preserve"> </w:t>
      </w:r>
      <w:r w:rsidRPr="00361F99">
        <w:rPr>
          <w:b/>
          <w:sz w:val="24"/>
          <w:szCs w:val="24"/>
        </w:rPr>
        <w:t>Офертата се представя в запечатан непрозрачен плик</w:t>
      </w:r>
      <w:r w:rsidRPr="00361F99">
        <w:rPr>
          <w:sz w:val="24"/>
          <w:szCs w:val="24"/>
        </w:rPr>
        <w:t xml:space="preserve"> от участника или от упълномощен от него представител лично или по пощата с препоръчано писмо с обратна разписка.  </w:t>
      </w:r>
    </w:p>
    <w:p w:rsidR="00D1020A" w:rsidRPr="00361F99" w:rsidRDefault="00D1020A" w:rsidP="00D42674">
      <w:pPr>
        <w:shd w:val="clear" w:color="auto" w:fill="FFFFFF"/>
        <w:tabs>
          <w:tab w:val="left" w:pos="1075"/>
        </w:tabs>
        <w:ind w:right="12" w:firstLine="708"/>
        <w:jc w:val="both"/>
        <w:rPr>
          <w:sz w:val="24"/>
          <w:szCs w:val="24"/>
        </w:rPr>
      </w:pPr>
      <w:r w:rsidRPr="00361F99">
        <w:rPr>
          <w:b/>
          <w:sz w:val="24"/>
          <w:szCs w:val="24"/>
        </w:rPr>
        <w:t>Върху плика участникът посочва</w:t>
      </w:r>
      <w:r w:rsidRPr="00361F99">
        <w:rPr>
          <w:sz w:val="24"/>
          <w:szCs w:val="24"/>
        </w:rPr>
        <w:t xml:space="preserve">: </w:t>
      </w:r>
    </w:p>
    <w:p w:rsidR="00D1020A" w:rsidRPr="00361F99" w:rsidRDefault="00D1020A" w:rsidP="00D42674">
      <w:pPr>
        <w:shd w:val="clear" w:color="auto" w:fill="FFFFFF"/>
        <w:tabs>
          <w:tab w:val="left" w:pos="1075"/>
        </w:tabs>
        <w:ind w:right="12" w:firstLine="708"/>
        <w:jc w:val="both"/>
        <w:rPr>
          <w:sz w:val="24"/>
          <w:szCs w:val="24"/>
        </w:rPr>
      </w:pPr>
      <w:r w:rsidRPr="00361F99">
        <w:rPr>
          <w:sz w:val="24"/>
          <w:szCs w:val="24"/>
        </w:rPr>
        <w:t>“Община Свиленград</w:t>
      </w:r>
    </w:p>
    <w:p w:rsidR="00D1020A" w:rsidRPr="00361F99" w:rsidRDefault="00D1020A" w:rsidP="00D42674">
      <w:pPr>
        <w:shd w:val="clear" w:color="auto" w:fill="FFFFFF"/>
        <w:tabs>
          <w:tab w:val="left" w:pos="1075"/>
        </w:tabs>
        <w:ind w:right="12" w:firstLine="708"/>
        <w:jc w:val="both"/>
        <w:rPr>
          <w:sz w:val="24"/>
          <w:szCs w:val="24"/>
        </w:rPr>
      </w:pPr>
      <w:r w:rsidRPr="00361F99">
        <w:rPr>
          <w:sz w:val="24"/>
          <w:szCs w:val="24"/>
        </w:rPr>
        <w:t>Гр.Свиленград, бул.България №32</w:t>
      </w:r>
    </w:p>
    <w:p w:rsidR="00D1020A" w:rsidRPr="00361F99" w:rsidRDefault="00D1020A" w:rsidP="00D42674">
      <w:pPr>
        <w:jc w:val="both"/>
        <w:rPr>
          <w:sz w:val="24"/>
          <w:szCs w:val="24"/>
        </w:rPr>
      </w:pPr>
      <w:r w:rsidRPr="00361F99">
        <w:rPr>
          <w:sz w:val="24"/>
          <w:szCs w:val="24"/>
        </w:rPr>
        <w:tab/>
        <w:t xml:space="preserve">За участие в открита процедура с предмет: </w:t>
      </w:r>
    </w:p>
    <w:p w:rsidR="00D1020A" w:rsidRPr="00361F99" w:rsidRDefault="00D1020A" w:rsidP="0028275D">
      <w:pPr>
        <w:pStyle w:val="NormalWeb"/>
        <w:spacing w:before="240" w:beforeAutospacing="0" w:after="240" w:afterAutospacing="0" w:line="240" w:lineRule="atLeast"/>
        <w:jc w:val="both"/>
      </w:pPr>
      <w:r w:rsidRPr="00361F99">
        <w:t>....................................................................................................................</w:t>
      </w:r>
    </w:p>
    <w:p w:rsidR="00D1020A" w:rsidRPr="00361F99" w:rsidRDefault="00D1020A" w:rsidP="00D42674">
      <w:pPr>
        <w:ind w:left="180" w:firstLine="180"/>
        <w:jc w:val="both"/>
        <w:rPr>
          <w:sz w:val="24"/>
          <w:szCs w:val="24"/>
        </w:rPr>
      </w:pPr>
      <w:r w:rsidRPr="00361F99">
        <w:rPr>
          <w:sz w:val="24"/>
          <w:szCs w:val="24"/>
        </w:rPr>
        <w:t>/име на участника/</w:t>
      </w:r>
    </w:p>
    <w:p w:rsidR="00D1020A" w:rsidRPr="00361F99" w:rsidRDefault="00D1020A" w:rsidP="00D42674">
      <w:pPr>
        <w:pBdr>
          <w:top w:val="single" w:sz="6" w:space="1" w:color="auto"/>
          <w:bottom w:val="single" w:sz="6" w:space="1" w:color="auto"/>
        </w:pBdr>
        <w:shd w:val="clear" w:color="auto" w:fill="FFFFFF"/>
        <w:tabs>
          <w:tab w:val="left" w:pos="1075"/>
        </w:tabs>
        <w:ind w:right="12" w:firstLine="708"/>
        <w:jc w:val="both"/>
        <w:rPr>
          <w:sz w:val="24"/>
          <w:szCs w:val="24"/>
        </w:rPr>
      </w:pPr>
    </w:p>
    <w:p w:rsidR="00D1020A" w:rsidRPr="00361F99" w:rsidRDefault="00D1020A" w:rsidP="00D42674">
      <w:pPr>
        <w:pBdr>
          <w:bottom w:val="single" w:sz="6" w:space="1" w:color="auto"/>
          <w:between w:val="single" w:sz="6" w:space="1" w:color="auto"/>
        </w:pBdr>
        <w:shd w:val="clear" w:color="auto" w:fill="FFFFFF"/>
        <w:tabs>
          <w:tab w:val="left" w:pos="1075"/>
        </w:tabs>
        <w:ind w:right="12" w:firstLine="708"/>
        <w:jc w:val="both"/>
        <w:rPr>
          <w:sz w:val="24"/>
          <w:szCs w:val="24"/>
        </w:rPr>
      </w:pPr>
      <w:r w:rsidRPr="00361F99">
        <w:rPr>
          <w:sz w:val="24"/>
          <w:szCs w:val="24"/>
        </w:rPr>
        <w:t>адрес за кореспонденция</w:t>
      </w:r>
    </w:p>
    <w:p w:rsidR="00D1020A" w:rsidRPr="00361F99" w:rsidRDefault="00D1020A" w:rsidP="00D42674">
      <w:pPr>
        <w:pBdr>
          <w:bottom w:val="single" w:sz="6" w:space="1" w:color="auto"/>
          <w:between w:val="single" w:sz="6" w:space="1" w:color="auto"/>
        </w:pBdr>
        <w:shd w:val="clear" w:color="auto" w:fill="FFFFFF"/>
        <w:tabs>
          <w:tab w:val="left" w:pos="1075"/>
        </w:tabs>
        <w:ind w:right="12" w:firstLine="708"/>
        <w:jc w:val="both"/>
        <w:rPr>
          <w:sz w:val="24"/>
          <w:szCs w:val="24"/>
        </w:rPr>
      </w:pPr>
    </w:p>
    <w:p w:rsidR="00D1020A" w:rsidRPr="00361F99" w:rsidRDefault="00D1020A" w:rsidP="00D42674">
      <w:pPr>
        <w:shd w:val="clear" w:color="auto" w:fill="FFFFFF"/>
        <w:tabs>
          <w:tab w:val="left" w:pos="1075"/>
        </w:tabs>
        <w:ind w:right="12" w:firstLine="708"/>
        <w:jc w:val="both"/>
        <w:rPr>
          <w:sz w:val="24"/>
          <w:szCs w:val="24"/>
        </w:rPr>
      </w:pPr>
      <w:r w:rsidRPr="00361F99">
        <w:rPr>
          <w:sz w:val="24"/>
          <w:szCs w:val="24"/>
        </w:rPr>
        <w:t>лице за контакти, телефон, факс и електронен адрес”</w:t>
      </w:r>
    </w:p>
    <w:p w:rsidR="00D1020A" w:rsidRPr="00361F99" w:rsidRDefault="00D1020A" w:rsidP="00D42674">
      <w:pPr>
        <w:shd w:val="clear" w:color="auto" w:fill="FFFFFF"/>
        <w:tabs>
          <w:tab w:val="left" w:pos="1075"/>
        </w:tabs>
        <w:ind w:right="12" w:firstLine="720"/>
        <w:jc w:val="both"/>
        <w:rPr>
          <w:sz w:val="24"/>
          <w:szCs w:val="24"/>
        </w:rPr>
      </w:pPr>
      <w:r w:rsidRPr="00361F99">
        <w:rPr>
          <w:sz w:val="24"/>
          <w:szCs w:val="24"/>
        </w:rPr>
        <w:t xml:space="preserve">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w:t>
      </w:r>
    </w:p>
    <w:p w:rsidR="00D1020A" w:rsidRPr="00361F99" w:rsidRDefault="00D1020A" w:rsidP="00D42674">
      <w:pPr>
        <w:shd w:val="clear" w:color="auto" w:fill="FFFFFF"/>
        <w:tabs>
          <w:tab w:val="left" w:pos="1075"/>
        </w:tabs>
        <w:ind w:right="12"/>
        <w:jc w:val="both"/>
        <w:rPr>
          <w:sz w:val="24"/>
          <w:szCs w:val="24"/>
        </w:rPr>
      </w:pPr>
      <w:r w:rsidRPr="00361F99">
        <w:rPr>
          <w:b/>
          <w:sz w:val="24"/>
          <w:szCs w:val="24"/>
        </w:rPr>
        <w:t xml:space="preserve">            13.</w:t>
      </w:r>
      <w:r w:rsidRPr="00361F99">
        <w:rPr>
          <w:sz w:val="24"/>
          <w:szCs w:val="24"/>
        </w:rPr>
        <w:t xml:space="preserve"> Офертите следва да бъдат валидни най-малко </w:t>
      </w:r>
      <w:r w:rsidRPr="00361F99">
        <w:rPr>
          <w:b/>
          <w:sz w:val="24"/>
          <w:szCs w:val="24"/>
        </w:rPr>
        <w:t>120 дни</w:t>
      </w:r>
      <w:r w:rsidRPr="00361F99">
        <w:rPr>
          <w:sz w:val="24"/>
          <w:szCs w:val="24"/>
        </w:rPr>
        <w:t xml:space="preserve"> от крайния срок за получаване на офертите. Оферта с по-малък срок на действие ще доведе до отстраняване на участника от участие в процедурата. Всяка оферта трябва да съдържа документите, посочени в т. 2 от настоящите указания. </w:t>
      </w:r>
    </w:p>
    <w:p w:rsidR="00D1020A" w:rsidRPr="00361F99" w:rsidRDefault="00D1020A" w:rsidP="00D42674">
      <w:pPr>
        <w:shd w:val="clear" w:color="auto" w:fill="FFFFFF"/>
        <w:tabs>
          <w:tab w:val="left" w:pos="1075"/>
        </w:tabs>
        <w:ind w:right="12" w:firstLine="708"/>
        <w:jc w:val="both"/>
        <w:rPr>
          <w:sz w:val="24"/>
          <w:szCs w:val="24"/>
        </w:rPr>
      </w:pPr>
      <w:r w:rsidRPr="00361F99">
        <w:rPr>
          <w:b/>
          <w:sz w:val="24"/>
          <w:szCs w:val="24"/>
        </w:rPr>
        <w:t>14.</w:t>
      </w:r>
      <w:r w:rsidRPr="00361F99">
        <w:rPr>
          <w:sz w:val="24"/>
          <w:szCs w:val="24"/>
        </w:rPr>
        <w:t xml:space="preserve"> </w:t>
      </w:r>
      <w:r w:rsidRPr="00361F99">
        <w:rPr>
          <w:b/>
          <w:sz w:val="24"/>
          <w:szCs w:val="24"/>
          <w:u w:val="single"/>
        </w:rPr>
        <w:t>Пликът с офертата</w:t>
      </w:r>
      <w:r w:rsidRPr="00361F99">
        <w:rPr>
          <w:sz w:val="24"/>
          <w:szCs w:val="24"/>
          <w:u w:val="single"/>
        </w:rPr>
        <w:t xml:space="preserve"> </w:t>
      </w:r>
      <w:r w:rsidRPr="00361F99">
        <w:rPr>
          <w:b/>
          <w:sz w:val="24"/>
          <w:szCs w:val="24"/>
          <w:u w:val="single"/>
        </w:rPr>
        <w:t>съдържа</w:t>
      </w:r>
      <w:r w:rsidRPr="00361F99">
        <w:rPr>
          <w:sz w:val="24"/>
          <w:szCs w:val="24"/>
          <w:u w:val="single"/>
        </w:rPr>
        <w:t xml:space="preserve"> </w:t>
      </w:r>
      <w:r w:rsidRPr="00361F99">
        <w:rPr>
          <w:b/>
          <w:sz w:val="24"/>
          <w:szCs w:val="24"/>
          <w:u w:val="single"/>
        </w:rPr>
        <w:t>следните три отделни запечатани</w:t>
      </w:r>
      <w:r w:rsidRPr="00361F99">
        <w:rPr>
          <w:sz w:val="24"/>
          <w:szCs w:val="24"/>
        </w:rPr>
        <w:t xml:space="preserve"> </w:t>
      </w:r>
      <w:r w:rsidRPr="00361F99">
        <w:rPr>
          <w:b/>
          <w:sz w:val="24"/>
          <w:szCs w:val="24"/>
          <w:u w:val="single"/>
        </w:rPr>
        <w:t>непрозрачни и надписани плика, както следва:</w:t>
      </w:r>
    </w:p>
    <w:p w:rsidR="00D1020A" w:rsidRPr="007D7A76" w:rsidRDefault="00D1020A" w:rsidP="00D42674">
      <w:pPr>
        <w:shd w:val="clear" w:color="auto" w:fill="FFFFFF"/>
        <w:tabs>
          <w:tab w:val="left" w:pos="1075"/>
        </w:tabs>
        <w:spacing w:line="322" w:lineRule="exact"/>
        <w:ind w:right="12" w:firstLine="720"/>
        <w:jc w:val="both"/>
        <w:rPr>
          <w:sz w:val="24"/>
          <w:szCs w:val="24"/>
        </w:rPr>
      </w:pPr>
      <w:r w:rsidRPr="007D7A76">
        <w:rPr>
          <w:b/>
          <w:sz w:val="24"/>
          <w:szCs w:val="24"/>
          <w:u w:val="single"/>
        </w:rPr>
        <w:t>1</w:t>
      </w:r>
      <w:r w:rsidRPr="007D7A76">
        <w:rPr>
          <w:sz w:val="24"/>
          <w:szCs w:val="24"/>
          <w:u w:val="single"/>
        </w:rPr>
        <w:t xml:space="preserve">. </w:t>
      </w:r>
      <w:r w:rsidRPr="007D7A76">
        <w:rPr>
          <w:b/>
          <w:sz w:val="24"/>
          <w:szCs w:val="24"/>
          <w:u w:val="single"/>
        </w:rPr>
        <w:t>плик № 1</w:t>
      </w:r>
      <w:r w:rsidRPr="007D7A76">
        <w:rPr>
          <w:sz w:val="24"/>
          <w:szCs w:val="24"/>
          <w:u w:val="single"/>
        </w:rPr>
        <w:t xml:space="preserve"> с надпис "</w:t>
      </w:r>
      <w:r w:rsidRPr="007D7A76">
        <w:rPr>
          <w:b/>
          <w:sz w:val="24"/>
          <w:szCs w:val="24"/>
          <w:u w:val="single"/>
        </w:rPr>
        <w:t>Документи за подбор</w:t>
      </w:r>
      <w:r w:rsidRPr="007D7A76">
        <w:rPr>
          <w:sz w:val="24"/>
          <w:szCs w:val="24"/>
          <w:u w:val="single"/>
        </w:rPr>
        <w:t>",</w:t>
      </w:r>
      <w:r w:rsidRPr="007D7A76">
        <w:rPr>
          <w:sz w:val="24"/>
          <w:szCs w:val="24"/>
        </w:rPr>
        <w:t xml:space="preserve">  в който се поставят документите и информацията, изисквани съгласно  чл. 56, ал. 1, т. 1 - 5, 8, 11 - 14 от ЗОП, отнасящи се до критериите за подбор на участниците, а именно:</w:t>
      </w:r>
    </w:p>
    <w:p w:rsidR="00D1020A" w:rsidRPr="007D7A76" w:rsidRDefault="00D1020A" w:rsidP="00D42674">
      <w:pPr>
        <w:shd w:val="clear" w:color="auto" w:fill="FFFFFF"/>
        <w:tabs>
          <w:tab w:val="left" w:pos="1034"/>
        </w:tabs>
        <w:ind w:right="74" w:firstLine="720"/>
        <w:jc w:val="both"/>
        <w:rPr>
          <w:sz w:val="24"/>
          <w:szCs w:val="24"/>
        </w:rPr>
      </w:pPr>
      <w:r w:rsidRPr="007D7A76">
        <w:rPr>
          <w:b/>
          <w:spacing w:val="-19"/>
          <w:sz w:val="24"/>
          <w:szCs w:val="24"/>
        </w:rPr>
        <w:t>А).</w:t>
      </w:r>
      <w:r w:rsidRPr="007D7A76">
        <w:rPr>
          <w:b/>
          <w:spacing w:val="-1"/>
          <w:sz w:val="24"/>
          <w:szCs w:val="24"/>
        </w:rPr>
        <w:t xml:space="preserve"> Представяне на участника (Приложение №1) -</w:t>
      </w:r>
      <w:r w:rsidRPr="007D7A76">
        <w:rPr>
          <w:b/>
          <w:spacing w:val="-19"/>
          <w:sz w:val="24"/>
          <w:szCs w:val="24"/>
        </w:rPr>
        <w:t xml:space="preserve"> </w:t>
      </w:r>
      <w:r w:rsidRPr="007D7A76">
        <w:rPr>
          <w:spacing w:val="-19"/>
          <w:sz w:val="24"/>
          <w:szCs w:val="24"/>
        </w:rPr>
        <w:t>Посочва се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p>
    <w:p w:rsidR="00D1020A" w:rsidRPr="007D7A76" w:rsidRDefault="00D1020A" w:rsidP="00D42674">
      <w:pPr>
        <w:shd w:val="clear" w:color="auto" w:fill="FFFFFF"/>
        <w:tabs>
          <w:tab w:val="left" w:pos="1034"/>
        </w:tabs>
        <w:ind w:right="74" w:firstLine="720"/>
        <w:jc w:val="both"/>
        <w:rPr>
          <w:sz w:val="24"/>
          <w:szCs w:val="24"/>
        </w:rPr>
      </w:pPr>
      <w:r w:rsidRPr="007D7A76">
        <w:rPr>
          <w:sz w:val="24"/>
          <w:szCs w:val="24"/>
        </w:rPr>
        <w:t>При участници обединения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w:t>
      </w:r>
    </w:p>
    <w:p w:rsidR="00D1020A" w:rsidRPr="00822384" w:rsidRDefault="00D1020A" w:rsidP="006F59CE">
      <w:pPr>
        <w:shd w:val="clear" w:color="auto" w:fill="FFFFFF"/>
        <w:tabs>
          <w:tab w:val="left" w:pos="1034"/>
        </w:tabs>
        <w:ind w:right="74" w:firstLine="720"/>
        <w:jc w:val="both"/>
        <w:rPr>
          <w:b/>
          <w:spacing w:val="-1"/>
          <w:sz w:val="24"/>
          <w:szCs w:val="24"/>
        </w:rPr>
      </w:pPr>
      <w:r w:rsidRPr="007D7A76">
        <w:rPr>
          <w:b/>
          <w:spacing w:val="-12"/>
          <w:sz w:val="24"/>
          <w:szCs w:val="24"/>
        </w:rPr>
        <w:t xml:space="preserve">Б). </w:t>
      </w:r>
      <w:r w:rsidRPr="007D7A76">
        <w:rPr>
          <w:b/>
          <w:spacing w:val="-1"/>
          <w:sz w:val="24"/>
          <w:szCs w:val="24"/>
        </w:rPr>
        <w:t xml:space="preserve">документ за внесена гаранция за участие </w:t>
      </w:r>
      <w:r w:rsidRPr="007D7A76">
        <w:rPr>
          <w:spacing w:val="-1"/>
          <w:sz w:val="24"/>
          <w:szCs w:val="24"/>
        </w:rPr>
        <w:t>– оригинал или копие от документа за внесена гаранция за участие под формата на парична сума.Банкова гаранция за участие трябва да е със срок, покриващ минимум срока на валидност на офертата</w:t>
      </w:r>
      <w:r w:rsidRPr="00822384">
        <w:rPr>
          <w:spacing w:val="-1"/>
          <w:sz w:val="24"/>
          <w:szCs w:val="24"/>
        </w:rPr>
        <w:t xml:space="preserve">, </w:t>
      </w:r>
      <w:r w:rsidRPr="00822384">
        <w:rPr>
          <w:b/>
          <w:spacing w:val="-1"/>
          <w:sz w:val="24"/>
          <w:szCs w:val="24"/>
        </w:rPr>
        <w:t>а именно 120 дни</w:t>
      </w:r>
      <w:r w:rsidRPr="00822384">
        <w:rPr>
          <w:sz w:val="24"/>
          <w:szCs w:val="24"/>
        </w:rPr>
        <w:t xml:space="preserve"> от крайния срок за подаване на офертите</w:t>
      </w:r>
      <w:r w:rsidRPr="00822384">
        <w:rPr>
          <w:b/>
          <w:spacing w:val="-1"/>
          <w:sz w:val="24"/>
          <w:szCs w:val="24"/>
        </w:rPr>
        <w:t>.</w:t>
      </w:r>
    </w:p>
    <w:p w:rsidR="00D1020A" w:rsidRDefault="00D1020A" w:rsidP="006F59CE">
      <w:pPr>
        <w:shd w:val="clear" w:color="auto" w:fill="FFFFFF"/>
        <w:tabs>
          <w:tab w:val="left" w:pos="1034"/>
        </w:tabs>
        <w:ind w:right="74" w:firstLine="720"/>
        <w:jc w:val="both"/>
        <w:rPr>
          <w:b/>
          <w:sz w:val="24"/>
          <w:szCs w:val="24"/>
        </w:rPr>
      </w:pPr>
      <w:r w:rsidRPr="007D7A76">
        <w:rPr>
          <w:b/>
          <w:sz w:val="24"/>
          <w:szCs w:val="24"/>
        </w:rPr>
        <w:t>В).</w:t>
      </w:r>
      <w:r w:rsidRPr="007D7A76">
        <w:rPr>
          <w:b/>
          <w:spacing w:val="-1"/>
          <w:sz w:val="24"/>
          <w:szCs w:val="24"/>
        </w:rPr>
        <w:t xml:space="preserve"> </w:t>
      </w:r>
      <w:r w:rsidRPr="007D7A76">
        <w:rPr>
          <w:b/>
          <w:sz w:val="24"/>
          <w:szCs w:val="24"/>
        </w:rPr>
        <w:t>Доказателства</w:t>
      </w:r>
      <w:r w:rsidRPr="00361F99">
        <w:rPr>
          <w:b/>
          <w:sz w:val="24"/>
          <w:szCs w:val="24"/>
        </w:rPr>
        <w:t xml:space="preserve"> </w:t>
      </w:r>
      <w:r w:rsidRPr="00FD07D2">
        <w:rPr>
          <w:b/>
          <w:sz w:val="24"/>
          <w:szCs w:val="24"/>
        </w:rPr>
        <w:t xml:space="preserve">икономическото и финансово </w:t>
      </w:r>
      <w:r w:rsidRPr="00B3312E">
        <w:rPr>
          <w:b/>
          <w:sz w:val="24"/>
          <w:szCs w:val="24"/>
        </w:rPr>
        <w:t>състояние на участника</w:t>
      </w:r>
      <w:r w:rsidRPr="00361F99">
        <w:rPr>
          <w:b/>
          <w:sz w:val="24"/>
          <w:szCs w:val="24"/>
        </w:rPr>
        <w:t xml:space="preserve"> по чл. 50 от ЗОП</w:t>
      </w:r>
    </w:p>
    <w:p w:rsidR="00D1020A" w:rsidRPr="007D7A76" w:rsidRDefault="00D1020A" w:rsidP="007D7A76">
      <w:pPr>
        <w:shd w:val="clear" w:color="auto" w:fill="FFFFFF"/>
        <w:tabs>
          <w:tab w:val="num" w:pos="1065"/>
        </w:tabs>
        <w:jc w:val="both"/>
        <w:rPr>
          <w:sz w:val="24"/>
          <w:szCs w:val="24"/>
        </w:rPr>
      </w:pPr>
      <w:r>
        <w:rPr>
          <w:b/>
          <w:sz w:val="24"/>
          <w:szCs w:val="24"/>
        </w:rPr>
        <w:tab/>
      </w:r>
      <w:r w:rsidRPr="00361F99">
        <w:rPr>
          <w:sz w:val="24"/>
          <w:szCs w:val="24"/>
        </w:rPr>
        <w:t>-</w:t>
      </w:r>
      <w:r w:rsidRPr="00361F99">
        <w:rPr>
          <w:sz w:val="24"/>
          <w:szCs w:val="24"/>
          <w:lang w:val="ru-RU"/>
        </w:rPr>
        <w:t xml:space="preserve"> Удостоверение от банка, издадено не по-рано от шестдесет дни преди датата на </w:t>
      </w:r>
      <w:r w:rsidRPr="00361F99">
        <w:rPr>
          <w:sz w:val="24"/>
          <w:szCs w:val="24"/>
        </w:rPr>
        <w:t>подаване</w:t>
      </w:r>
      <w:r w:rsidRPr="00361F99">
        <w:rPr>
          <w:sz w:val="24"/>
          <w:szCs w:val="24"/>
          <w:lang w:val="ru-RU"/>
        </w:rPr>
        <w:t xml:space="preserve"> на офертата в настоящата процедура (оригинал); </w:t>
      </w:r>
      <w:r w:rsidRPr="00361F99">
        <w:rPr>
          <w:sz w:val="24"/>
          <w:szCs w:val="24"/>
        </w:rPr>
        <w:t>и/</w:t>
      </w:r>
      <w:r w:rsidRPr="00361F99">
        <w:rPr>
          <w:sz w:val="24"/>
          <w:szCs w:val="24"/>
          <w:lang w:val="ru-RU"/>
        </w:rPr>
        <w:t>или Годишния финансов отчет или някоя от съставните му части за предходната финансово приключила година</w:t>
      </w:r>
      <w:r w:rsidRPr="00361F99">
        <w:rPr>
          <w:sz w:val="24"/>
          <w:szCs w:val="24"/>
        </w:rPr>
        <w:t xml:space="preserve"> (</w:t>
      </w:r>
      <w:r w:rsidRPr="00361F99">
        <w:rPr>
          <w:sz w:val="24"/>
          <w:szCs w:val="24"/>
          <w:lang w:val="ru-RU"/>
        </w:rPr>
        <w:t xml:space="preserve">когато публикуването им се изисква от законодателството на държавата, в която участникът е установен). В случай, че годишния финансов отчет или  някоя от съставните му части, както и всеки друг документ, са публикувани в публичен регистър в Република България, участникът следва да посочи информацията за органа, </w:t>
      </w:r>
      <w:r w:rsidRPr="007D7A76">
        <w:rPr>
          <w:sz w:val="24"/>
          <w:szCs w:val="24"/>
          <w:lang w:val="ru-RU"/>
        </w:rPr>
        <w:t>който поддържа регистъра</w:t>
      </w:r>
    </w:p>
    <w:p w:rsidR="00D1020A" w:rsidRPr="007D7A76" w:rsidRDefault="00D1020A" w:rsidP="006F59CE">
      <w:pPr>
        <w:ind w:firstLine="720"/>
        <w:jc w:val="both"/>
        <w:rPr>
          <w:sz w:val="24"/>
          <w:szCs w:val="24"/>
        </w:rPr>
      </w:pPr>
      <w:r w:rsidRPr="007D7A76">
        <w:rPr>
          <w:b/>
          <w:sz w:val="24"/>
          <w:szCs w:val="24"/>
        </w:rPr>
        <w:t>Г).</w:t>
      </w:r>
      <w:r w:rsidRPr="007D7A76">
        <w:rPr>
          <w:b/>
          <w:spacing w:val="-1"/>
          <w:sz w:val="24"/>
          <w:szCs w:val="24"/>
        </w:rPr>
        <w:t xml:space="preserve"> доказателства за техническите възможности и/или </w:t>
      </w:r>
      <w:r w:rsidRPr="007D7A76">
        <w:rPr>
          <w:b/>
          <w:sz w:val="24"/>
          <w:szCs w:val="24"/>
        </w:rPr>
        <w:t xml:space="preserve">квалификацията </w:t>
      </w:r>
      <w:r w:rsidRPr="007D7A76">
        <w:rPr>
          <w:sz w:val="24"/>
          <w:szCs w:val="24"/>
        </w:rPr>
        <w:t>на участника по чл. 51 от ЗОП:</w:t>
      </w:r>
    </w:p>
    <w:p w:rsidR="00D1020A" w:rsidRPr="007D7A76" w:rsidRDefault="00D1020A" w:rsidP="006F59CE">
      <w:pPr>
        <w:ind w:firstLine="720"/>
        <w:jc w:val="both"/>
        <w:textAlignment w:val="center"/>
        <w:rPr>
          <w:sz w:val="24"/>
          <w:szCs w:val="24"/>
        </w:rPr>
      </w:pPr>
      <w:r w:rsidRPr="007D7A76">
        <w:rPr>
          <w:b/>
          <w:sz w:val="24"/>
          <w:szCs w:val="24"/>
        </w:rPr>
        <w:t>-декларация - списък на  строителството</w:t>
      </w:r>
      <w:r w:rsidRPr="007D7A76">
        <w:rPr>
          <w:sz w:val="24"/>
          <w:szCs w:val="24"/>
        </w:rPr>
        <w:t>, еднакво или сходно с предмета на обществената поръчка*</w:t>
      </w:r>
      <w:r w:rsidRPr="007D7A76">
        <w:rPr>
          <w:b/>
          <w:spacing w:val="-2"/>
          <w:sz w:val="24"/>
          <w:szCs w:val="24"/>
          <w:lang w:val="ru-RU"/>
        </w:rPr>
        <w:t xml:space="preserve"> (</w:t>
      </w:r>
      <w:r w:rsidRPr="007D7A76">
        <w:rPr>
          <w:b/>
          <w:spacing w:val="-2"/>
          <w:sz w:val="24"/>
          <w:szCs w:val="24"/>
        </w:rPr>
        <w:t>Приложение №2</w:t>
      </w:r>
      <w:r w:rsidRPr="007D7A76">
        <w:rPr>
          <w:b/>
          <w:spacing w:val="-2"/>
          <w:sz w:val="24"/>
          <w:szCs w:val="24"/>
          <w:lang w:val="ru-RU"/>
        </w:rPr>
        <w:t>)</w:t>
      </w:r>
      <w:r w:rsidRPr="007D7A76">
        <w:rPr>
          <w:sz w:val="24"/>
          <w:szCs w:val="24"/>
        </w:rPr>
        <w:t>, изпълнено  през последните 5(пет) години(считано от  датата за подаване на офертата), която съдържа стойностите, датите  и възложителите и`:</w:t>
      </w:r>
    </w:p>
    <w:p w:rsidR="00D1020A" w:rsidRPr="007D7A76" w:rsidRDefault="00D1020A" w:rsidP="006F59CE">
      <w:pPr>
        <w:ind w:firstLine="720"/>
        <w:jc w:val="both"/>
        <w:textAlignment w:val="center"/>
        <w:rPr>
          <w:sz w:val="24"/>
          <w:szCs w:val="24"/>
        </w:rPr>
      </w:pPr>
      <w:r w:rsidRPr="007D7A76">
        <w:rPr>
          <w:sz w:val="24"/>
          <w:szCs w:val="24"/>
        </w:rPr>
        <w:t>а) посочване на публичните регистри, в които се съдържа информация за актовете за въвеждане на строежите в експлоатация, както и  данни за компетентните органи, които са издали тези актове, стойността, датата, на която е приключило изпълнението, мястото и вида на строителството,</w:t>
      </w:r>
    </w:p>
    <w:p w:rsidR="00D1020A" w:rsidRPr="007D7A76" w:rsidRDefault="00D1020A" w:rsidP="006F59CE">
      <w:pPr>
        <w:ind w:firstLine="720"/>
        <w:jc w:val="both"/>
        <w:textAlignment w:val="center"/>
        <w:rPr>
          <w:b/>
          <w:sz w:val="24"/>
          <w:szCs w:val="24"/>
        </w:rPr>
      </w:pPr>
      <w:r w:rsidRPr="007D7A76">
        <w:rPr>
          <w:sz w:val="24"/>
          <w:szCs w:val="24"/>
        </w:rPr>
        <w:t xml:space="preserve"> </w:t>
      </w:r>
      <w:r w:rsidRPr="007D7A76">
        <w:rPr>
          <w:b/>
          <w:sz w:val="24"/>
          <w:szCs w:val="24"/>
        </w:rPr>
        <w:t>или</w:t>
      </w:r>
    </w:p>
    <w:p w:rsidR="00D1020A" w:rsidRPr="007D7A76" w:rsidRDefault="00D1020A" w:rsidP="006F59CE">
      <w:pPr>
        <w:ind w:firstLine="720"/>
        <w:jc w:val="both"/>
        <w:textAlignment w:val="center"/>
        <w:rPr>
          <w:sz w:val="24"/>
          <w:szCs w:val="24"/>
        </w:rPr>
      </w:pPr>
      <w:r w:rsidRPr="007D7A76">
        <w:rPr>
          <w:sz w:val="24"/>
          <w:szCs w:val="24"/>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да съдържат дата и подпис на издателя и данни за контакт,</w:t>
      </w:r>
    </w:p>
    <w:p w:rsidR="00D1020A" w:rsidRPr="007D7A76" w:rsidRDefault="00D1020A" w:rsidP="006F59CE">
      <w:pPr>
        <w:ind w:firstLine="720"/>
        <w:contextualSpacing/>
        <w:jc w:val="both"/>
        <w:rPr>
          <w:b/>
          <w:spacing w:val="-1"/>
          <w:sz w:val="24"/>
          <w:szCs w:val="24"/>
          <w:lang w:val="ru-RU"/>
        </w:rPr>
      </w:pPr>
      <w:r w:rsidRPr="007D7A76">
        <w:rPr>
          <w:spacing w:val="-1"/>
          <w:sz w:val="24"/>
          <w:szCs w:val="24"/>
        </w:rPr>
        <w:t xml:space="preserve">- </w:t>
      </w:r>
      <w:r w:rsidRPr="007D7A76">
        <w:rPr>
          <w:b/>
          <w:spacing w:val="-1"/>
          <w:sz w:val="24"/>
          <w:szCs w:val="24"/>
        </w:rPr>
        <w:t>Декларация - списък</w:t>
      </w:r>
      <w:r w:rsidRPr="007D7A76">
        <w:rPr>
          <w:spacing w:val="-1"/>
          <w:sz w:val="24"/>
          <w:szCs w:val="24"/>
        </w:rPr>
        <w:t xml:space="preserve">, </w:t>
      </w:r>
      <w:r w:rsidRPr="007D7A76">
        <w:rPr>
          <w:bCs/>
          <w:sz w:val="24"/>
          <w:szCs w:val="24"/>
        </w:rPr>
        <w:t>съдържаща минимум изисканите от възложителя лица за изпълнение на поръчката, които участникът ще използва при изпълнението на обществената поръчка</w:t>
      </w:r>
      <w:r w:rsidRPr="007D7A76">
        <w:rPr>
          <w:b/>
          <w:bCs/>
          <w:sz w:val="24"/>
          <w:szCs w:val="24"/>
        </w:rPr>
        <w:t xml:space="preserve"> </w:t>
      </w:r>
      <w:r w:rsidRPr="007D7A76">
        <w:rPr>
          <w:b/>
          <w:spacing w:val="-2"/>
          <w:sz w:val="24"/>
          <w:szCs w:val="24"/>
          <w:lang w:val="ru-RU"/>
        </w:rPr>
        <w:t>(</w:t>
      </w:r>
      <w:r w:rsidRPr="007D7A76">
        <w:rPr>
          <w:b/>
          <w:spacing w:val="-2"/>
          <w:sz w:val="24"/>
          <w:szCs w:val="24"/>
        </w:rPr>
        <w:t>Приложение №3</w:t>
      </w:r>
      <w:r w:rsidRPr="007D7A76">
        <w:rPr>
          <w:b/>
          <w:spacing w:val="-2"/>
          <w:sz w:val="24"/>
          <w:szCs w:val="24"/>
          <w:lang w:val="ru-RU"/>
        </w:rPr>
        <w:t>)</w:t>
      </w:r>
      <w:r w:rsidRPr="007D7A76">
        <w:rPr>
          <w:b/>
          <w:spacing w:val="-2"/>
          <w:sz w:val="24"/>
          <w:szCs w:val="24"/>
        </w:rPr>
        <w:t>;</w:t>
      </w:r>
      <w:r w:rsidRPr="007D7A76">
        <w:rPr>
          <w:spacing w:val="-1"/>
          <w:sz w:val="24"/>
          <w:szCs w:val="24"/>
        </w:rPr>
        <w:t xml:space="preserve"> Декларация за ангажираност/разположение на лицата, посочени в списъка</w:t>
      </w:r>
      <w:r w:rsidRPr="007D7A76">
        <w:rPr>
          <w:b/>
          <w:spacing w:val="-1"/>
          <w:sz w:val="24"/>
          <w:szCs w:val="24"/>
          <w:lang w:val="ru-RU"/>
        </w:rPr>
        <w:t>(</w:t>
      </w:r>
      <w:r w:rsidRPr="007D7A76">
        <w:rPr>
          <w:b/>
          <w:spacing w:val="-1"/>
          <w:sz w:val="24"/>
          <w:szCs w:val="24"/>
        </w:rPr>
        <w:t>Приложение №4</w:t>
      </w:r>
      <w:r w:rsidRPr="007D7A76">
        <w:rPr>
          <w:b/>
          <w:spacing w:val="-1"/>
          <w:sz w:val="24"/>
          <w:szCs w:val="24"/>
          <w:lang w:val="ru-RU"/>
        </w:rPr>
        <w:t>);</w:t>
      </w:r>
    </w:p>
    <w:p w:rsidR="00D1020A" w:rsidRPr="007D7A76" w:rsidRDefault="00D1020A" w:rsidP="00FD07D2">
      <w:pPr>
        <w:ind w:firstLine="567"/>
        <w:jc w:val="both"/>
        <w:rPr>
          <w:sz w:val="24"/>
          <w:szCs w:val="24"/>
        </w:rPr>
      </w:pPr>
      <w:r w:rsidRPr="007D7A76">
        <w:rPr>
          <w:b/>
          <w:sz w:val="24"/>
          <w:szCs w:val="24"/>
        </w:rPr>
        <w:t>Д).</w:t>
      </w:r>
      <w:r w:rsidRPr="007D7A76">
        <w:rPr>
          <w:sz w:val="24"/>
          <w:szCs w:val="24"/>
        </w:rPr>
        <w:t xml:space="preserve"> </w:t>
      </w:r>
      <w:r w:rsidRPr="007D7A76">
        <w:rPr>
          <w:b/>
          <w:sz w:val="24"/>
          <w:szCs w:val="24"/>
        </w:rPr>
        <w:t>Заверено копие на валиден сертификат ISO 9001:2008</w:t>
      </w:r>
      <w:r w:rsidRPr="007D7A76">
        <w:rPr>
          <w:sz w:val="24"/>
          <w:szCs w:val="24"/>
        </w:rPr>
        <w:t xml:space="preserve"> Система за управление на качеството за дейностите с обхват включващ </w:t>
      </w:r>
      <w:r w:rsidRPr="007D7A76">
        <w:rPr>
          <w:sz w:val="24"/>
          <w:szCs w:val="24"/>
          <w:lang w:val="en-US"/>
        </w:rPr>
        <w:t>монтаж на отоплително оборудване</w:t>
      </w:r>
      <w:r w:rsidRPr="007D7A76">
        <w:rPr>
          <w:sz w:val="24"/>
          <w:szCs w:val="24"/>
        </w:rPr>
        <w:t xml:space="preserve"> или еквивалентна; </w:t>
      </w:r>
      <w:r w:rsidRPr="007D7A76">
        <w:rPr>
          <w:b/>
          <w:sz w:val="24"/>
          <w:szCs w:val="24"/>
        </w:rPr>
        <w:t>Заверено копие на валиден сертификат ISO 14001:2004</w:t>
      </w:r>
      <w:r w:rsidRPr="007D7A76">
        <w:rPr>
          <w:sz w:val="24"/>
          <w:szCs w:val="24"/>
        </w:rPr>
        <w:t xml:space="preserve"> Система за управление на околната среда с обхват включващ </w:t>
      </w:r>
      <w:r w:rsidRPr="007D7A76">
        <w:rPr>
          <w:sz w:val="24"/>
          <w:szCs w:val="24"/>
          <w:lang w:val="en-US"/>
        </w:rPr>
        <w:t>монтаж на отоплително оборудване</w:t>
      </w:r>
      <w:r w:rsidRPr="007D7A76">
        <w:rPr>
          <w:sz w:val="24"/>
          <w:szCs w:val="24"/>
        </w:rPr>
        <w:t xml:space="preserve"> или еквивалентна.</w:t>
      </w:r>
    </w:p>
    <w:p w:rsidR="00D1020A" w:rsidRPr="007D7A76" w:rsidRDefault="00D1020A" w:rsidP="00FD07D2">
      <w:pPr>
        <w:ind w:firstLine="567"/>
        <w:jc w:val="both"/>
        <w:rPr>
          <w:spacing w:val="-1"/>
          <w:sz w:val="24"/>
          <w:szCs w:val="24"/>
        </w:rPr>
      </w:pPr>
      <w:r w:rsidRPr="007D7A76">
        <w:rPr>
          <w:sz w:val="24"/>
          <w:szCs w:val="24"/>
        </w:rPr>
        <w:t xml:space="preserve"> </w:t>
      </w:r>
      <w:r w:rsidRPr="007D7A76">
        <w:rPr>
          <w:b/>
          <w:sz w:val="24"/>
          <w:szCs w:val="24"/>
        </w:rPr>
        <w:t xml:space="preserve">Е). </w:t>
      </w:r>
      <w:r w:rsidRPr="007D7A76">
        <w:rPr>
          <w:b/>
          <w:spacing w:val="-1"/>
          <w:sz w:val="24"/>
          <w:szCs w:val="24"/>
        </w:rPr>
        <w:t>оригинал на</w:t>
      </w:r>
      <w:r w:rsidRPr="007D7A76">
        <w:rPr>
          <w:spacing w:val="-1"/>
          <w:sz w:val="24"/>
          <w:szCs w:val="24"/>
        </w:rPr>
        <w:t xml:space="preserve"> </w:t>
      </w:r>
      <w:r w:rsidRPr="007D7A76">
        <w:rPr>
          <w:b/>
          <w:spacing w:val="-1"/>
          <w:sz w:val="24"/>
          <w:szCs w:val="24"/>
        </w:rPr>
        <w:t xml:space="preserve">декларация за отсъствие на обстоятелствата по </w:t>
      </w:r>
      <w:r w:rsidRPr="007D7A76">
        <w:rPr>
          <w:b/>
          <w:bCs/>
          <w:sz w:val="24"/>
          <w:szCs w:val="24"/>
          <w:lang w:val="ru-RU"/>
        </w:rPr>
        <w:t>чл. 47, ал. 9 от ЗОП</w:t>
      </w:r>
      <w:r w:rsidRPr="007D7A76">
        <w:rPr>
          <w:b/>
          <w:spacing w:val="-2"/>
          <w:sz w:val="24"/>
          <w:szCs w:val="24"/>
        </w:rPr>
        <w:t xml:space="preserve"> </w:t>
      </w:r>
      <w:r w:rsidRPr="007D7A76">
        <w:rPr>
          <w:b/>
          <w:spacing w:val="-1"/>
          <w:sz w:val="24"/>
          <w:szCs w:val="24"/>
        </w:rPr>
        <w:t>(</w:t>
      </w:r>
      <w:r w:rsidRPr="007D7A76">
        <w:rPr>
          <w:b/>
          <w:spacing w:val="-2"/>
          <w:sz w:val="24"/>
          <w:szCs w:val="24"/>
        </w:rPr>
        <w:t>Приложение № 5)</w:t>
      </w:r>
      <w:r w:rsidRPr="007D7A76">
        <w:rPr>
          <w:spacing w:val="-1"/>
          <w:sz w:val="24"/>
          <w:szCs w:val="24"/>
        </w:rPr>
        <w:t xml:space="preserve">. </w:t>
      </w:r>
    </w:p>
    <w:p w:rsidR="00D1020A" w:rsidRPr="007D7A76" w:rsidRDefault="00D1020A" w:rsidP="006F59CE">
      <w:pPr>
        <w:pStyle w:val="ListParagraph"/>
        <w:widowControl/>
        <w:autoSpaceDE/>
        <w:autoSpaceDN/>
        <w:adjustRightInd/>
        <w:spacing w:after="200" w:line="276" w:lineRule="auto"/>
        <w:ind w:left="0" w:firstLine="720"/>
        <w:jc w:val="both"/>
        <w:rPr>
          <w:b/>
          <w:i/>
          <w:spacing w:val="-1"/>
          <w:sz w:val="24"/>
          <w:szCs w:val="24"/>
          <w:lang w:val="bg-BG"/>
        </w:rPr>
      </w:pPr>
      <w:r w:rsidRPr="007D7A76">
        <w:rPr>
          <w:b/>
          <w:i/>
          <w:spacing w:val="-1"/>
          <w:sz w:val="24"/>
          <w:szCs w:val="24"/>
          <w:lang w:val="bg-BG"/>
        </w:rPr>
        <w:t>Забележка:</w:t>
      </w:r>
    </w:p>
    <w:p w:rsidR="00D1020A" w:rsidRDefault="00D1020A" w:rsidP="006F59CE">
      <w:pPr>
        <w:pStyle w:val="ListParagraph"/>
        <w:widowControl/>
        <w:autoSpaceDE/>
        <w:autoSpaceDN/>
        <w:adjustRightInd/>
        <w:spacing w:line="276" w:lineRule="auto"/>
        <w:ind w:left="0" w:firstLine="720"/>
        <w:jc w:val="both"/>
        <w:rPr>
          <w:b/>
          <w:i/>
          <w:spacing w:val="-1"/>
          <w:sz w:val="24"/>
          <w:szCs w:val="24"/>
          <w:lang w:val="bg-BG"/>
        </w:rPr>
      </w:pPr>
      <w:r w:rsidRPr="007D7A76">
        <w:rPr>
          <w:b/>
          <w:i/>
          <w:spacing w:val="-1"/>
          <w:sz w:val="24"/>
          <w:szCs w:val="24"/>
          <w:lang w:val="bg-BG"/>
        </w:rPr>
        <w:t>Наличието на обстоятелства по чл.47,ал.1 и ал.2,т.1,т.2а,т.4 и т.5 от ЗОП води до отстраняване на участие в процедурата.</w:t>
      </w:r>
    </w:p>
    <w:p w:rsidR="00D1020A" w:rsidRPr="007D7A76" w:rsidRDefault="00D1020A" w:rsidP="006F59CE">
      <w:pPr>
        <w:pStyle w:val="ListParagraph"/>
        <w:widowControl/>
        <w:autoSpaceDE/>
        <w:autoSpaceDN/>
        <w:adjustRightInd/>
        <w:spacing w:line="276" w:lineRule="auto"/>
        <w:ind w:left="0" w:firstLine="720"/>
        <w:jc w:val="both"/>
        <w:rPr>
          <w:b/>
          <w:i/>
          <w:spacing w:val="-1"/>
          <w:sz w:val="24"/>
          <w:szCs w:val="24"/>
          <w:lang w:val="bg-BG"/>
        </w:rPr>
      </w:pPr>
      <w:r>
        <w:rPr>
          <w:b/>
          <w:i/>
          <w:spacing w:val="-1"/>
          <w:sz w:val="24"/>
          <w:szCs w:val="24"/>
          <w:lang w:val="bg-BG"/>
        </w:rPr>
        <w:t>Когато участникът е обединение от няколко лица, декларацията се попълва и представя от всяко едно от тях, от лицата по чл.47, ал.4 от ЗОП.</w:t>
      </w:r>
    </w:p>
    <w:p w:rsidR="00D1020A" w:rsidRPr="007D7A76" w:rsidRDefault="00D1020A" w:rsidP="006F59CE">
      <w:pPr>
        <w:pStyle w:val="ListParagraph"/>
        <w:widowControl/>
        <w:autoSpaceDE/>
        <w:autoSpaceDN/>
        <w:adjustRightInd/>
        <w:spacing w:line="276" w:lineRule="auto"/>
        <w:ind w:left="0" w:firstLine="720"/>
        <w:jc w:val="both"/>
        <w:rPr>
          <w:b/>
          <w:spacing w:val="-1"/>
          <w:sz w:val="24"/>
          <w:szCs w:val="24"/>
          <w:lang w:val="ru-RU"/>
        </w:rPr>
      </w:pPr>
      <w:r w:rsidRPr="007D7A76">
        <w:rPr>
          <w:b/>
          <w:sz w:val="24"/>
          <w:szCs w:val="24"/>
          <w:lang w:val="bg-BG"/>
        </w:rPr>
        <w:t>Ж).</w:t>
      </w:r>
      <w:r w:rsidRPr="007D7A76">
        <w:rPr>
          <w:spacing w:val="-2"/>
          <w:sz w:val="24"/>
          <w:szCs w:val="24"/>
          <w:lang w:val="bg-BG"/>
        </w:rPr>
        <w:t xml:space="preserve"> </w:t>
      </w:r>
      <w:r w:rsidRPr="007D7A76">
        <w:rPr>
          <w:b/>
          <w:spacing w:val="-1"/>
          <w:sz w:val="24"/>
          <w:szCs w:val="24"/>
          <w:lang w:val="bg-BG"/>
        </w:rPr>
        <w:t>оригинал на</w:t>
      </w:r>
      <w:r w:rsidRPr="007D7A76">
        <w:rPr>
          <w:spacing w:val="-1"/>
          <w:sz w:val="24"/>
          <w:szCs w:val="24"/>
          <w:lang w:val="bg-BG"/>
        </w:rPr>
        <w:t xml:space="preserve"> </w:t>
      </w:r>
      <w:r w:rsidRPr="007D7A76">
        <w:rPr>
          <w:b/>
          <w:spacing w:val="-1"/>
          <w:sz w:val="24"/>
          <w:szCs w:val="24"/>
          <w:lang w:val="bg-BG"/>
        </w:rPr>
        <w:t>декларация</w:t>
      </w:r>
      <w:r w:rsidRPr="007D7A76">
        <w:rPr>
          <w:sz w:val="24"/>
          <w:szCs w:val="24"/>
          <w:lang w:val="bg-BG"/>
        </w:rPr>
        <w:t xml:space="preserve"> за липса на свързаност по чл. 55, ал. 7, както и за липса на обстоятелства по чл.8, ал.8, т.2 от ЗОП </w:t>
      </w:r>
      <w:r w:rsidRPr="007D7A76">
        <w:rPr>
          <w:b/>
          <w:sz w:val="24"/>
          <w:szCs w:val="24"/>
          <w:lang w:val="bg-BG"/>
        </w:rPr>
        <w:t>(Приложение №6)</w:t>
      </w:r>
      <w:r w:rsidRPr="007D7A76">
        <w:rPr>
          <w:sz w:val="24"/>
          <w:szCs w:val="24"/>
          <w:lang w:val="bg-BG"/>
        </w:rPr>
        <w:t>;</w:t>
      </w:r>
    </w:p>
    <w:p w:rsidR="00D1020A" w:rsidRPr="007D7A76" w:rsidRDefault="00D1020A" w:rsidP="006F59CE">
      <w:pPr>
        <w:ind w:firstLine="720"/>
        <w:jc w:val="both"/>
        <w:rPr>
          <w:b/>
          <w:bCs/>
          <w:iCs/>
          <w:spacing w:val="-1"/>
          <w:sz w:val="24"/>
          <w:szCs w:val="24"/>
          <w:u w:val="single"/>
        </w:rPr>
      </w:pPr>
      <w:r w:rsidRPr="007D7A76">
        <w:rPr>
          <w:b/>
          <w:sz w:val="24"/>
          <w:szCs w:val="24"/>
        </w:rPr>
        <w:t>З). Декларация за ползването на подизпълнители (</w:t>
      </w:r>
      <w:r w:rsidRPr="007D7A76">
        <w:rPr>
          <w:b/>
          <w:spacing w:val="-2"/>
          <w:sz w:val="24"/>
          <w:szCs w:val="24"/>
        </w:rPr>
        <w:t>Приложение №7);</w:t>
      </w:r>
      <w:r w:rsidRPr="007D7A76">
        <w:rPr>
          <w:b/>
          <w:sz w:val="24"/>
          <w:szCs w:val="24"/>
        </w:rPr>
        <w:t xml:space="preserve"> </w:t>
      </w:r>
      <w:r w:rsidRPr="007D7A76">
        <w:rPr>
          <w:spacing w:val="-1"/>
          <w:sz w:val="24"/>
          <w:szCs w:val="24"/>
        </w:rPr>
        <w:t>участникът декларира, дали ще ползва/няма да ползва подизпълнители</w:t>
      </w:r>
      <w:r w:rsidRPr="007D7A76">
        <w:rPr>
          <w:b/>
          <w:sz w:val="24"/>
          <w:szCs w:val="24"/>
        </w:rPr>
        <w:t xml:space="preserve"> </w:t>
      </w:r>
      <w:r w:rsidRPr="007D7A76">
        <w:rPr>
          <w:sz w:val="24"/>
          <w:szCs w:val="24"/>
        </w:rPr>
        <w:t xml:space="preserve">и посочва списък на подизпълнителите, които ще участват при </w:t>
      </w:r>
      <w:r w:rsidRPr="007D7A76">
        <w:rPr>
          <w:spacing w:val="-1"/>
          <w:sz w:val="24"/>
          <w:szCs w:val="24"/>
        </w:rPr>
        <w:t>изпълнение на поръчката (ако има такива), и вида и дела на тяхното участие</w:t>
      </w:r>
      <w:r w:rsidRPr="007D7A76">
        <w:rPr>
          <w:b/>
          <w:spacing w:val="-1"/>
          <w:sz w:val="24"/>
          <w:szCs w:val="24"/>
        </w:rPr>
        <w:t xml:space="preserve"> </w:t>
      </w:r>
      <w:r w:rsidRPr="007D7A76">
        <w:rPr>
          <w:spacing w:val="-1"/>
          <w:sz w:val="24"/>
          <w:szCs w:val="24"/>
        </w:rPr>
        <w:t>(в процент от  стойността на обществената поръчка, която ще бъде изпълнена от всеки подизпълнител).</w:t>
      </w:r>
    </w:p>
    <w:p w:rsidR="00D1020A" w:rsidRPr="007D7A76" w:rsidRDefault="00D1020A" w:rsidP="006F59CE">
      <w:pPr>
        <w:ind w:firstLine="720"/>
        <w:jc w:val="both"/>
        <w:rPr>
          <w:b/>
          <w:spacing w:val="-2"/>
          <w:sz w:val="24"/>
          <w:szCs w:val="24"/>
        </w:rPr>
      </w:pPr>
      <w:r w:rsidRPr="007D7A76">
        <w:rPr>
          <w:b/>
          <w:sz w:val="24"/>
          <w:szCs w:val="24"/>
        </w:rPr>
        <w:t>И).</w:t>
      </w:r>
      <w:r w:rsidRPr="007D7A76">
        <w:rPr>
          <w:b/>
          <w:spacing w:val="-2"/>
          <w:sz w:val="24"/>
          <w:szCs w:val="24"/>
        </w:rPr>
        <w:t xml:space="preserve"> Декларации за съгласие за участие от подизпълнител(и)</w:t>
      </w:r>
      <w:r w:rsidRPr="007D7A76">
        <w:rPr>
          <w:spacing w:val="-2"/>
          <w:sz w:val="24"/>
          <w:szCs w:val="24"/>
        </w:rPr>
        <w:t xml:space="preserve"> по образец </w:t>
      </w:r>
      <w:r w:rsidRPr="007D7A76">
        <w:rPr>
          <w:b/>
          <w:spacing w:val="-2"/>
          <w:sz w:val="24"/>
          <w:szCs w:val="24"/>
        </w:rPr>
        <w:t xml:space="preserve">(Приложение №8). </w:t>
      </w:r>
    </w:p>
    <w:p w:rsidR="00D1020A" w:rsidRPr="007D7A76" w:rsidRDefault="00D1020A" w:rsidP="006F59CE">
      <w:pPr>
        <w:ind w:firstLine="720"/>
        <w:jc w:val="both"/>
        <w:rPr>
          <w:b/>
          <w:sz w:val="24"/>
          <w:szCs w:val="24"/>
        </w:rPr>
      </w:pPr>
      <w:r w:rsidRPr="007D7A76">
        <w:rPr>
          <w:b/>
          <w:sz w:val="24"/>
          <w:szCs w:val="24"/>
        </w:rPr>
        <w:t>Й)</w:t>
      </w:r>
      <w:r w:rsidRPr="007D7A76">
        <w:rPr>
          <w:sz w:val="24"/>
          <w:szCs w:val="24"/>
        </w:rPr>
        <w:t xml:space="preserve">. </w:t>
      </w:r>
      <w:r w:rsidRPr="007D7A76">
        <w:rPr>
          <w:b/>
          <w:spacing w:val="-2"/>
          <w:sz w:val="24"/>
          <w:szCs w:val="24"/>
        </w:rPr>
        <w:t>Декларация,</w:t>
      </w:r>
      <w:r w:rsidRPr="007D7A76">
        <w:rPr>
          <w:spacing w:val="-2"/>
          <w:sz w:val="24"/>
          <w:szCs w:val="24"/>
        </w:rPr>
        <w:t xml:space="preserve"> че в предложената цена е спазено изискването за минимална цена на труда</w:t>
      </w:r>
      <w:r w:rsidRPr="007D7A76">
        <w:rPr>
          <w:b/>
          <w:spacing w:val="-2"/>
          <w:sz w:val="24"/>
          <w:szCs w:val="24"/>
          <w:lang w:val="ru-RU"/>
        </w:rPr>
        <w:t xml:space="preserve"> </w:t>
      </w:r>
      <w:r w:rsidRPr="007D7A76">
        <w:rPr>
          <w:sz w:val="24"/>
          <w:szCs w:val="24"/>
        </w:rPr>
        <w:t xml:space="preserve">по чл.56, ал.1, т.11 от ЗОП  </w:t>
      </w:r>
      <w:r w:rsidRPr="007D7A76">
        <w:rPr>
          <w:b/>
          <w:sz w:val="24"/>
          <w:szCs w:val="24"/>
          <w:lang w:val="ru-RU"/>
        </w:rPr>
        <w:t>(</w:t>
      </w:r>
      <w:r w:rsidRPr="007D7A76">
        <w:rPr>
          <w:b/>
          <w:sz w:val="24"/>
          <w:szCs w:val="24"/>
        </w:rPr>
        <w:t>Приложение №10</w:t>
      </w:r>
      <w:r w:rsidRPr="007D7A76">
        <w:rPr>
          <w:b/>
          <w:sz w:val="24"/>
          <w:szCs w:val="24"/>
          <w:lang w:val="ru-RU"/>
        </w:rPr>
        <w:t>)</w:t>
      </w:r>
    </w:p>
    <w:p w:rsidR="00D1020A" w:rsidRPr="007D7A76" w:rsidRDefault="00D1020A" w:rsidP="006F59CE">
      <w:pPr>
        <w:ind w:firstLine="720"/>
        <w:jc w:val="both"/>
        <w:rPr>
          <w:b/>
          <w:sz w:val="24"/>
          <w:szCs w:val="24"/>
        </w:rPr>
      </w:pPr>
      <w:r w:rsidRPr="007D7A76">
        <w:rPr>
          <w:b/>
          <w:sz w:val="24"/>
          <w:szCs w:val="24"/>
        </w:rPr>
        <w:t>К). Декларация за приемане условията в проекта на договор</w:t>
      </w:r>
      <w:r w:rsidRPr="007D7A76">
        <w:rPr>
          <w:sz w:val="24"/>
          <w:szCs w:val="24"/>
        </w:rPr>
        <w:t xml:space="preserve">.- </w:t>
      </w:r>
      <w:r w:rsidRPr="007D7A76">
        <w:rPr>
          <w:b/>
          <w:sz w:val="24"/>
          <w:szCs w:val="24"/>
        </w:rPr>
        <w:t>(Приложение № 12).</w:t>
      </w:r>
    </w:p>
    <w:p w:rsidR="00D1020A" w:rsidRPr="007D7A76" w:rsidRDefault="00D1020A" w:rsidP="006F59CE">
      <w:pPr>
        <w:ind w:firstLine="720"/>
        <w:jc w:val="both"/>
        <w:rPr>
          <w:sz w:val="24"/>
          <w:szCs w:val="24"/>
        </w:rPr>
      </w:pPr>
      <w:r w:rsidRPr="007D7A76">
        <w:rPr>
          <w:b/>
          <w:sz w:val="24"/>
          <w:szCs w:val="24"/>
        </w:rPr>
        <w:t xml:space="preserve">Л).Пълномощно, </w:t>
      </w:r>
      <w:r w:rsidRPr="007D7A76">
        <w:rPr>
          <w:sz w:val="24"/>
          <w:szCs w:val="24"/>
        </w:rPr>
        <w:t xml:space="preserve">нотариално заверено в случай, че офертата се подписва от пълномощник; </w:t>
      </w:r>
    </w:p>
    <w:p w:rsidR="00D1020A" w:rsidRPr="007D7A76" w:rsidRDefault="00D1020A" w:rsidP="006F59CE">
      <w:pPr>
        <w:ind w:firstLine="720"/>
        <w:jc w:val="both"/>
        <w:rPr>
          <w:rFonts w:eastAsia="Batang"/>
          <w:bCs/>
          <w:sz w:val="24"/>
          <w:szCs w:val="24"/>
          <w:lang w:eastAsia="en-US"/>
        </w:rPr>
      </w:pPr>
      <w:r w:rsidRPr="007D7A76">
        <w:rPr>
          <w:b/>
          <w:sz w:val="24"/>
          <w:szCs w:val="24"/>
        </w:rPr>
        <w:t>М)Декларация</w:t>
      </w:r>
      <w:r w:rsidRPr="007D7A76">
        <w:rPr>
          <w:b/>
          <w:bCs/>
          <w:sz w:val="24"/>
          <w:szCs w:val="24"/>
          <w:lang w:eastAsia="en-US"/>
        </w:rPr>
        <w:t xml:space="preserve"> </w:t>
      </w:r>
      <w:r w:rsidRPr="007D7A76">
        <w:rPr>
          <w:rFonts w:eastAsia="Batang"/>
          <w:bCs/>
          <w:sz w:val="24"/>
          <w:szCs w:val="24"/>
          <w:lang w:eastAsia="en-US"/>
        </w:rPr>
        <w:t xml:space="preserve">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7D7A76">
        <w:rPr>
          <w:b/>
          <w:sz w:val="24"/>
          <w:szCs w:val="24"/>
        </w:rPr>
        <w:t>(Приложение № 13)</w:t>
      </w:r>
    </w:p>
    <w:p w:rsidR="00D1020A" w:rsidRPr="007D7A76" w:rsidRDefault="00D1020A" w:rsidP="006F59CE">
      <w:pPr>
        <w:ind w:firstLine="720"/>
        <w:jc w:val="both"/>
        <w:rPr>
          <w:spacing w:val="-3"/>
          <w:sz w:val="24"/>
          <w:szCs w:val="24"/>
        </w:rPr>
      </w:pPr>
      <w:r w:rsidRPr="007D7A76">
        <w:rPr>
          <w:b/>
          <w:sz w:val="24"/>
          <w:szCs w:val="24"/>
        </w:rPr>
        <w:t>Н).</w:t>
      </w:r>
      <w:r w:rsidRPr="007D7A76">
        <w:rPr>
          <w:b/>
          <w:spacing w:val="-3"/>
          <w:sz w:val="24"/>
          <w:szCs w:val="24"/>
        </w:rPr>
        <w:t xml:space="preserve">Списък на документите и информацията, </w:t>
      </w:r>
      <w:r w:rsidRPr="007D7A76">
        <w:rPr>
          <w:spacing w:val="-3"/>
          <w:sz w:val="24"/>
          <w:szCs w:val="24"/>
        </w:rPr>
        <w:t>съдържащи се в офертата, подписан от участника.</w:t>
      </w:r>
    </w:p>
    <w:p w:rsidR="00D1020A" w:rsidRPr="007D7A76" w:rsidRDefault="00D1020A" w:rsidP="006F59CE">
      <w:pPr>
        <w:shd w:val="clear" w:color="auto" w:fill="FFFFFF"/>
        <w:tabs>
          <w:tab w:val="left" w:pos="1034"/>
        </w:tabs>
        <w:ind w:right="74" w:firstLine="720"/>
        <w:jc w:val="both"/>
        <w:rPr>
          <w:sz w:val="24"/>
          <w:szCs w:val="24"/>
        </w:rPr>
      </w:pPr>
      <w:r w:rsidRPr="007D7A76">
        <w:rPr>
          <w:b/>
          <w:sz w:val="24"/>
          <w:szCs w:val="24"/>
        </w:rPr>
        <w:t>Обединения:</w:t>
      </w:r>
      <w:r w:rsidRPr="007D7A76">
        <w:rPr>
          <w:sz w:val="24"/>
          <w:szCs w:val="24"/>
        </w:rPr>
        <w:t xml:space="preserve"> Когато участник в процедурата е обединение, което не е юридическо лице документите по чл.56,ал.1,т.1,буква „а” и „б”  от ЗОП</w:t>
      </w:r>
      <w:r w:rsidRPr="007D7A76">
        <w:rPr>
          <w:b/>
          <w:sz w:val="24"/>
          <w:szCs w:val="24"/>
        </w:rPr>
        <w:t xml:space="preserve"> </w:t>
      </w:r>
      <w:r w:rsidRPr="007D7A76">
        <w:rPr>
          <w:spacing w:val="-1"/>
          <w:sz w:val="24"/>
          <w:szCs w:val="24"/>
        </w:rPr>
        <w:t xml:space="preserve">се представят от всяко физическо или юридическо лице, включено в </w:t>
      </w:r>
      <w:r w:rsidRPr="007D7A76">
        <w:rPr>
          <w:sz w:val="24"/>
          <w:szCs w:val="24"/>
        </w:rPr>
        <w:t>обединението, а документите по чл.56,ал.1,т.1, буква”в” и т.4 и 5 от ЗОП се представят само от участниците, чрез които обединението доказва съответствието си с критериите за подбор по чл.25, ал.2, т.6 от ЗОП. Декларацията по чл.56,ал.1,т.11 от ЗОП се представя само от участниците в обединението, които ще изпълняват дейности, свързани със строителството.</w:t>
      </w:r>
    </w:p>
    <w:p w:rsidR="00D1020A" w:rsidRPr="007D7A76" w:rsidRDefault="00D1020A" w:rsidP="006F59CE">
      <w:pPr>
        <w:shd w:val="clear" w:color="auto" w:fill="FFFFFF"/>
        <w:ind w:right="2" w:firstLine="720"/>
        <w:jc w:val="both"/>
        <w:rPr>
          <w:sz w:val="24"/>
          <w:szCs w:val="24"/>
        </w:rPr>
      </w:pPr>
      <w:r w:rsidRPr="007D7A76">
        <w:rPr>
          <w:sz w:val="24"/>
          <w:szCs w:val="24"/>
        </w:rPr>
        <w:t>&gt;</w:t>
      </w:r>
      <w:r w:rsidRPr="007D7A76">
        <w:rPr>
          <w:b/>
          <w:sz w:val="24"/>
          <w:szCs w:val="24"/>
        </w:rPr>
        <w:t xml:space="preserve">Чуждестранни участници: </w:t>
      </w:r>
      <w:r w:rsidRPr="007D7A76">
        <w:rPr>
          <w:sz w:val="24"/>
          <w:szCs w:val="24"/>
        </w:rPr>
        <w:t xml:space="preserve">Когато участник в процедурата е чуждестранно физическо или юридическо лице или техни обединения, офертата се подава на български език, документът по чл.56,ал.1,т.1 от ЗОП се представя в официален превод, документите по чл.56,ал.1,т.4,5  и 11 от ЗОП, които са на чужд език, се представят и в превод. </w:t>
      </w:r>
    </w:p>
    <w:p w:rsidR="00D1020A" w:rsidRPr="007D7A76" w:rsidRDefault="00D1020A" w:rsidP="006F59CE">
      <w:pPr>
        <w:shd w:val="clear" w:color="auto" w:fill="FFFFFF"/>
        <w:tabs>
          <w:tab w:val="left" w:pos="1075"/>
        </w:tabs>
        <w:ind w:right="12" w:firstLine="720"/>
        <w:jc w:val="both"/>
        <w:rPr>
          <w:sz w:val="24"/>
          <w:szCs w:val="24"/>
        </w:rPr>
      </w:pPr>
      <w:r w:rsidRPr="007D7A76">
        <w:rPr>
          <w:b/>
          <w:sz w:val="24"/>
          <w:szCs w:val="24"/>
          <w:u w:val="single"/>
        </w:rPr>
        <w:t xml:space="preserve">2. Плик № 2 с надпис "Предложение за изпълнение на поръчката" </w:t>
      </w:r>
      <w:r w:rsidRPr="007D7A76">
        <w:rPr>
          <w:sz w:val="24"/>
          <w:szCs w:val="24"/>
        </w:rPr>
        <w:t xml:space="preserve">в който се поставят документите по чл. 56, ал.1 т.7 от ЗОП, свързани с изпълнението на поръчката, съобразно избрания от Възложителя критерий и посочените в документацията изисквания, а именно: </w:t>
      </w:r>
    </w:p>
    <w:p w:rsidR="00D1020A" w:rsidRDefault="00D1020A" w:rsidP="00E26D69">
      <w:pPr>
        <w:shd w:val="clear" w:color="auto" w:fill="FFFFFF"/>
        <w:ind w:firstLine="708"/>
        <w:jc w:val="both"/>
        <w:rPr>
          <w:sz w:val="24"/>
          <w:szCs w:val="24"/>
        </w:rPr>
      </w:pPr>
      <w:r w:rsidRPr="007D7A76">
        <w:rPr>
          <w:b/>
          <w:spacing w:val="-2"/>
          <w:sz w:val="24"/>
          <w:szCs w:val="24"/>
        </w:rPr>
        <w:t>А). Техническо предложение (Приложение № 11)</w:t>
      </w:r>
      <w:r w:rsidRPr="00361F99">
        <w:rPr>
          <w:sz w:val="24"/>
          <w:szCs w:val="24"/>
        </w:rPr>
        <w:t xml:space="preserve"> </w:t>
      </w:r>
    </w:p>
    <w:p w:rsidR="00D1020A" w:rsidRPr="001B7899" w:rsidRDefault="00D1020A" w:rsidP="00E26D69">
      <w:pPr>
        <w:shd w:val="clear" w:color="auto" w:fill="FFFFFF"/>
        <w:ind w:firstLine="708"/>
        <w:jc w:val="both"/>
        <w:rPr>
          <w:b/>
          <w:sz w:val="24"/>
          <w:szCs w:val="24"/>
        </w:rPr>
      </w:pPr>
      <w:r w:rsidRPr="001B7899">
        <w:rPr>
          <w:b/>
          <w:sz w:val="24"/>
          <w:szCs w:val="24"/>
        </w:rPr>
        <w:t>Към техническото предложение, ако е приложимо се прилага и декларация по чл.33, ал.4 от ЗОП.</w:t>
      </w:r>
    </w:p>
    <w:p w:rsidR="00D1020A" w:rsidRPr="001B7899" w:rsidRDefault="00D1020A" w:rsidP="001B7899">
      <w:pPr>
        <w:pStyle w:val="ListParagraph"/>
        <w:tabs>
          <w:tab w:val="left" w:pos="709"/>
          <w:tab w:val="left" w:pos="4650"/>
        </w:tabs>
        <w:suppressAutoHyphens/>
        <w:ind w:left="207"/>
        <w:rPr>
          <w:b/>
          <w:sz w:val="24"/>
          <w:szCs w:val="24"/>
        </w:rPr>
      </w:pPr>
      <w:r w:rsidRPr="001B7899">
        <w:rPr>
          <w:b/>
          <w:sz w:val="24"/>
          <w:szCs w:val="24"/>
        </w:rPr>
        <w:t xml:space="preserve">Всеки участник трябва да представи към техническото предложение : </w:t>
      </w:r>
    </w:p>
    <w:p w:rsidR="00D1020A" w:rsidRPr="001B7899" w:rsidRDefault="00D1020A" w:rsidP="00254D9C">
      <w:pPr>
        <w:pStyle w:val="ListParagraph"/>
        <w:tabs>
          <w:tab w:val="left" w:pos="4650"/>
        </w:tabs>
        <w:suppressAutoHyphens/>
        <w:ind w:left="0" w:firstLine="720"/>
        <w:rPr>
          <w:b/>
          <w:sz w:val="24"/>
          <w:szCs w:val="24"/>
        </w:rPr>
      </w:pPr>
      <w:r w:rsidRPr="001B7899">
        <w:rPr>
          <w:b/>
          <w:sz w:val="24"/>
          <w:szCs w:val="24"/>
        </w:rPr>
        <w:t xml:space="preserve">- декларации за съответствие на всички материали и машини, които възнамерява да вложи по време на изпълнение на всички СМР по отоплителната инсталация. </w:t>
      </w:r>
    </w:p>
    <w:p w:rsidR="00D1020A" w:rsidRPr="001B7899" w:rsidRDefault="00D1020A" w:rsidP="00254D9C">
      <w:pPr>
        <w:ind w:firstLine="708"/>
        <w:rPr>
          <w:b/>
          <w:sz w:val="24"/>
          <w:szCs w:val="24"/>
        </w:rPr>
      </w:pPr>
      <w:r w:rsidRPr="001B7899">
        <w:rPr>
          <w:b/>
          <w:sz w:val="24"/>
          <w:szCs w:val="24"/>
        </w:rPr>
        <w:t xml:space="preserve"> - линеен календарен график за изпълнение на договора с посочени видове дейности</w:t>
      </w:r>
      <w:r>
        <w:rPr>
          <w:b/>
          <w:sz w:val="24"/>
          <w:szCs w:val="24"/>
          <w:lang w:val="en-US"/>
        </w:rPr>
        <w:t>, дати</w:t>
      </w:r>
      <w:r w:rsidRPr="001B7899">
        <w:rPr>
          <w:b/>
          <w:sz w:val="24"/>
          <w:szCs w:val="24"/>
        </w:rPr>
        <w:t xml:space="preserve"> и разпределение на човешките ресурс</w:t>
      </w:r>
      <w:r>
        <w:rPr>
          <w:b/>
          <w:sz w:val="24"/>
          <w:szCs w:val="24"/>
        </w:rPr>
        <w:t>и</w:t>
      </w:r>
    </w:p>
    <w:p w:rsidR="00D1020A" w:rsidRPr="00254D9C" w:rsidRDefault="00D1020A" w:rsidP="00254D9C">
      <w:pPr>
        <w:jc w:val="both"/>
        <w:rPr>
          <w:b/>
          <w:sz w:val="24"/>
          <w:szCs w:val="24"/>
        </w:rPr>
      </w:pPr>
      <w:r w:rsidRPr="001B7899">
        <w:rPr>
          <w:b/>
          <w:sz w:val="24"/>
          <w:szCs w:val="24"/>
        </w:rPr>
        <w:t xml:space="preserve">Всеки участник при изготвяне на линейния график трябва да се съобрази </w:t>
      </w:r>
      <w:r w:rsidRPr="00254D9C">
        <w:rPr>
          <w:b/>
          <w:sz w:val="24"/>
          <w:szCs w:val="24"/>
        </w:rPr>
        <w:t>с Методология за извършване на подмяна на отоплителна инсталация в МБАЛ гр.Свиленград</w:t>
      </w:r>
      <w:r w:rsidRPr="00254D9C">
        <w:rPr>
          <w:b/>
          <w:sz w:val="24"/>
          <w:szCs w:val="24"/>
          <w:lang w:val="en-US"/>
        </w:rPr>
        <w:t xml:space="preserve"> </w:t>
      </w:r>
      <w:r w:rsidRPr="00254D9C">
        <w:rPr>
          <w:b/>
          <w:sz w:val="24"/>
          <w:szCs w:val="24"/>
        </w:rPr>
        <w:t>част от инвестиционния проект.</w:t>
      </w:r>
    </w:p>
    <w:p w:rsidR="00D1020A" w:rsidRPr="001B7899" w:rsidRDefault="00D1020A" w:rsidP="00E26D69">
      <w:pPr>
        <w:shd w:val="clear" w:color="auto" w:fill="FFFFFF"/>
        <w:ind w:firstLine="708"/>
        <w:jc w:val="both"/>
        <w:rPr>
          <w:b/>
          <w:sz w:val="24"/>
          <w:szCs w:val="24"/>
        </w:rPr>
      </w:pPr>
    </w:p>
    <w:p w:rsidR="00D1020A" w:rsidRPr="00361F99" w:rsidRDefault="00D1020A" w:rsidP="00D42674">
      <w:pPr>
        <w:pStyle w:val="BodyTextIndent3"/>
        <w:spacing w:after="0"/>
        <w:ind w:left="0" w:right="23" w:firstLine="720"/>
        <w:jc w:val="both"/>
        <w:rPr>
          <w:b/>
          <w:sz w:val="24"/>
          <w:szCs w:val="24"/>
        </w:rPr>
      </w:pPr>
      <w:r w:rsidRPr="00361F99">
        <w:rPr>
          <w:b/>
          <w:sz w:val="24"/>
          <w:szCs w:val="24"/>
          <w:u w:val="single"/>
        </w:rPr>
        <w:t>3. Плик № 3 с надпис "Предлагана цена"</w:t>
      </w:r>
      <w:r w:rsidRPr="00361F99">
        <w:rPr>
          <w:sz w:val="24"/>
          <w:szCs w:val="24"/>
        </w:rPr>
        <w:t xml:space="preserve">, който съдържа ценовото предложение на </w:t>
      </w:r>
      <w:r w:rsidRPr="007D7A76">
        <w:rPr>
          <w:sz w:val="24"/>
          <w:szCs w:val="24"/>
        </w:rPr>
        <w:t xml:space="preserve">участника </w:t>
      </w:r>
      <w:r w:rsidRPr="007D7A76">
        <w:rPr>
          <w:b/>
          <w:sz w:val="24"/>
          <w:szCs w:val="24"/>
        </w:rPr>
        <w:t>(</w:t>
      </w:r>
      <w:r w:rsidRPr="007D7A76">
        <w:rPr>
          <w:b/>
          <w:spacing w:val="-2"/>
          <w:sz w:val="24"/>
          <w:szCs w:val="24"/>
        </w:rPr>
        <w:t>Приложение №</w:t>
      </w:r>
      <w:r w:rsidRPr="007D7A76">
        <w:rPr>
          <w:b/>
          <w:sz w:val="24"/>
          <w:szCs w:val="24"/>
        </w:rPr>
        <w:t>9)</w:t>
      </w:r>
      <w:r w:rsidRPr="007D7A76">
        <w:rPr>
          <w:sz w:val="24"/>
          <w:szCs w:val="24"/>
        </w:rPr>
        <w:t xml:space="preserve">  и</w:t>
      </w:r>
      <w:r>
        <w:rPr>
          <w:sz w:val="24"/>
          <w:szCs w:val="24"/>
        </w:rPr>
        <w:t xml:space="preserve">  </w:t>
      </w:r>
      <w:r w:rsidRPr="007D7A76">
        <w:rPr>
          <w:b/>
          <w:sz w:val="24"/>
          <w:szCs w:val="24"/>
        </w:rPr>
        <w:t>КСС (Приложение №9.1).</w:t>
      </w:r>
    </w:p>
    <w:p w:rsidR="00D1020A" w:rsidRPr="00103344" w:rsidRDefault="00D1020A" w:rsidP="00D42674">
      <w:pPr>
        <w:shd w:val="clear" w:color="auto" w:fill="FFFFFF"/>
        <w:tabs>
          <w:tab w:val="left" w:pos="1075"/>
        </w:tabs>
        <w:ind w:right="12" w:firstLine="900"/>
        <w:jc w:val="both"/>
        <w:rPr>
          <w:sz w:val="24"/>
          <w:szCs w:val="24"/>
        </w:rPr>
      </w:pPr>
      <w:r w:rsidRPr="00361F99">
        <w:rPr>
          <w:b/>
          <w:sz w:val="24"/>
          <w:szCs w:val="24"/>
        </w:rPr>
        <w:t xml:space="preserve">15. Краен срок за подаване на офертата: </w:t>
      </w:r>
      <w:r w:rsidRPr="00361F99">
        <w:rPr>
          <w:sz w:val="24"/>
          <w:szCs w:val="24"/>
        </w:rPr>
        <w:t xml:space="preserve">Офертата следва да бъде представена в </w:t>
      </w:r>
      <w:r w:rsidRPr="00361F99">
        <w:rPr>
          <w:sz w:val="24"/>
          <w:szCs w:val="24"/>
          <w:u w:val="single"/>
        </w:rPr>
        <w:t>стая 302</w:t>
      </w:r>
      <w:r w:rsidRPr="00361F99">
        <w:rPr>
          <w:sz w:val="24"/>
          <w:szCs w:val="24"/>
        </w:rPr>
        <w:t>, на “</w:t>
      </w:r>
      <w:r w:rsidRPr="00103344">
        <w:rPr>
          <w:sz w:val="24"/>
          <w:szCs w:val="24"/>
        </w:rPr>
        <w:t xml:space="preserve">ОБЩИНСКА АДМИНИСТРАЦИЯ - Свиленград", бул. “България” № 32, най-късно до </w:t>
      </w:r>
      <w:r w:rsidRPr="00103344">
        <w:rPr>
          <w:b/>
          <w:sz w:val="24"/>
          <w:szCs w:val="24"/>
        </w:rPr>
        <w:t>17:30 часа на 09.05.2016год.</w:t>
      </w:r>
      <w:r w:rsidRPr="00103344">
        <w:rPr>
          <w:sz w:val="24"/>
          <w:szCs w:val="24"/>
        </w:rPr>
        <w:t xml:space="preserve"> </w:t>
      </w:r>
    </w:p>
    <w:p w:rsidR="00D1020A" w:rsidRPr="00103344" w:rsidRDefault="00D1020A" w:rsidP="00D42674">
      <w:pPr>
        <w:shd w:val="clear" w:color="auto" w:fill="FFFFFF"/>
        <w:ind w:right="10" w:firstLine="900"/>
        <w:jc w:val="both"/>
        <w:rPr>
          <w:sz w:val="24"/>
          <w:szCs w:val="24"/>
        </w:rPr>
      </w:pPr>
      <w:r w:rsidRPr="00103344">
        <w:rPr>
          <w:b/>
          <w:sz w:val="24"/>
          <w:szCs w:val="24"/>
        </w:rPr>
        <w:t xml:space="preserve">16.  Отваряне и разглеждане на офертите: </w:t>
      </w:r>
      <w:r w:rsidRPr="00103344">
        <w:rPr>
          <w:sz w:val="24"/>
          <w:szCs w:val="24"/>
        </w:rPr>
        <w:t>Офертите ще бъдат разглеждани</w:t>
      </w:r>
      <w:r w:rsidRPr="00103344">
        <w:rPr>
          <w:b/>
          <w:sz w:val="24"/>
          <w:szCs w:val="24"/>
        </w:rPr>
        <w:t xml:space="preserve"> </w:t>
      </w:r>
      <w:r w:rsidRPr="00103344">
        <w:rPr>
          <w:sz w:val="24"/>
          <w:szCs w:val="24"/>
        </w:rPr>
        <w:t>от назначена със Заповед на Възложителя комисия</w:t>
      </w:r>
      <w:r w:rsidRPr="00103344">
        <w:rPr>
          <w:b/>
          <w:sz w:val="24"/>
          <w:szCs w:val="24"/>
        </w:rPr>
        <w:t xml:space="preserve"> от 9:00 часа на 10.05.2016год. </w:t>
      </w:r>
      <w:r w:rsidRPr="00103344">
        <w:rPr>
          <w:sz w:val="24"/>
          <w:szCs w:val="24"/>
        </w:rPr>
        <w:t xml:space="preserve">в малката заседателна зала на Общинска Администрация-гр.Свиленград. </w:t>
      </w:r>
    </w:p>
    <w:p w:rsidR="00D1020A" w:rsidRPr="00361F99" w:rsidRDefault="00D1020A" w:rsidP="00D42674">
      <w:pPr>
        <w:shd w:val="clear" w:color="auto" w:fill="FFFFFF"/>
        <w:ind w:right="12" w:firstLine="900"/>
        <w:jc w:val="both"/>
        <w:rPr>
          <w:sz w:val="24"/>
          <w:szCs w:val="24"/>
        </w:rPr>
      </w:pPr>
      <w:r w:rsidRPr="00103344">
        <w:rPr>
          <w:b/>
          <w:sz w:val="24"/>
          <w:szCs w:val="24"/>
        </w:rPr>
        <w:t xml:space="preserve">17. </w:t>
      </w:r>
      <w:r w:rsidRPr="00103344">
        <w:rPr>
          <w:sz w:val="24"/>
          <w:szCs w:val="24"/>
        </w:rPr>
        <w:t>Офертата се представя от участника или от негов упълномощен</w:t>
      </w:r>
      <w:r w:rsidRPr="00361F99">
        <w:rPr>
          <w:sz w:val="24"/>
          <w:szCs w:val="24"/>
        </w:rPr>
        <w:t xml:space="preserve"> представител лично или по пощата с препоръчано писмо с обратна разписка.</w:t>
      </w:r>
    </w:p>
    <w:p w:rsidR="00D1020A" w:rsidRPr="00361F99" w:rsidRDefault="00D1020A" w:rsidP="00D42674">
      <w:pPr>
        <w:shd w:val="clear" w:color="auto" w:fill="FFFFFF"/>
        <w:tabs>
          <w:tab w:val="left" w:pos="1075"/>
        </w:tabs>
        <w:ind w:right="5" w:firstLine="900"/>
        <w:jc w:val="both"/>
        <w:rPr>
          <w:sz w:val="24"/>
          <w:szCs w:val="24"/>
        </w:rPr>
      </w:pPr>
      <w:r w:rsidRPr="00361F99">
        <w:rPr>
          <w:b/>
          <w:sz w:val="24"/>
          <w:szCs w:val="24"/>
        </w:rPr>
        <w:t>18</w:t>
      </w:r>
      <w:r w:rsidRPr="00361F99">
        <w:rPr>
          <w:sz w:val="24"/>
          <w:szCs w:val="24"/>
        </w:rPr>
        <w:t>. Ако участникът изпраща офертата чрез препоръчана поща е</w:t>
      </w:r>
      <w:r w:rsidRPr="00361F99">
        <w:rPr>
          <w:b/>
          <w:sz w:val="24"/>
          <w:szCs w:val="24"/>
        </w:rPr>
        <w:t xml:space="preserve"> за сметка на участника</w:t>
      </w:r>
      <w:r w:rsidRPr="00361F99">
        <w:rPr>
          <w:sz w:val="24"/>
          <w:szCs w:val="24"/>
        </w:rPr>
        <w:t xml:space="preserve">.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rsidR="00D1020A" w:rsidRPr="00361F99" w:rsidRDefault="00D1020A" w:rsidP="00D42674">
      <w:pPr>
        <w:shd w:val="clear" w:color="auto" w:fill="FFFFFF"/>
        <w:tabs>
          <w:tab w:val="left" w:pos="1075"/>
        </w:tabs>
        <w:ind w:right="5" w:firstLine="900"/>
        <w:jc w:val="both"/>
        <w:rPr>
          <w:sz w:val="24"/>
          <w:szCs w:val="24"/>
        </w:rPr>
      </w:pPr>
      <w:r w:rsidRPr="00361F99">
        <w:rPr>
          <w:b/>
          <w:sz w:val="24"/>
          <w:szCs w:val="24"/>
        </w:rPr>
        <w:t>19</w:t>
      </w:r>
      <w:r w:rsidRPr="00361F99">
        <w:rPr>
          <w:sz w:val="24"/>
          <w:szCs w:val="24"/>
        </w:rPr>
        <w:t xml:space="preserve">. Възложителят не се ангажира да съдейства за пристигането на офертата на адреса и в срока определен от него. </w:t>
      </w:r>
    </w:p>
    <w:p w:rsidR="00D1020A" w:rsidRPr="00361F99" w:rsidRDefault="00D1020A" w:rsidP="00D42674">
      <w:pPr>
        <w:shd w:val="clear" w:color="auto" w:fill="FFFFFF"/>
        <w:ind w:right="7" w:firstLine="900"/>
        <w:jc w:val="both"/>
        <w:rPr>
          <w:sz w:val="24"/>
          <w:szCs w:val="24"/>
        </w:rPr>
      </w:pPr>
      <w:r w:rsidRPr="00361F99">
        <w:rPr>
          <w:b/>
          <w:sz w:val="24"/>
          <w:szCs w:val="24"/>
        </w:rPr>
        <w:t xml:space="preserve">20. </w:t>
      </w:r>
      <w:r w:rsidRPr="00361F99">
        <w:rPr>
          <w:sz w:val="24"/>
          <w:szCs w:val="24"/>
        </w:rPr>
        <w:t xml:space="preserve">До изтичане на срока за подаване на офертите всеки участник в процедурата може да промени, допълни или да оттегли офертата си. </w:t>
      </w:r>
    </w:p>
    <w:p w:rsidR="00D1020A" w:rsidRPr="00361F99" w:rsidRDefault="00D1020A" w:rsidP="00D42674">
      <w:pPr>
        <w:shd w:val="clear" w:color="auto" w:fill="FFFFFF"/>
        <w:ind w:firstLine="900"/>
        <w:jc w:val="both"/>
        <w:rPr>
          <w:sz w:val="24"/>
          <w:szCs w:val="24"/>
        </w:rPr>
      </w:pPr>
      <w:r w:rsidRPr="00361F99">
        <w:rPr>
          <w:b/>
          <w:sz w:val="24"/>
          <w:szCs w:val="24"/>
        </w:rPr>
        <w:t xml:space="preserve">21. </w:t>
      </w:r>
      <w:r w:rsidRPr="00361F99">
        <w:rPr>
          <w:sz w:val="24"/>
          <w:szCs w:val="24"/>
        </w:rPr>
        <w:t xml:space="preserve">Оферта, представена след изтичане на крайния срок, не се приема от Възложителя. Не се приема  оферта в плик, който не е запечатан или е  с нарушена цялост /скъсан плик/. Такава оферта незабавно се връща на участника и това се отбелязва в регистъра на Възложителя. </w:t>
      </w:r>
    </w:p>
    <w:p w:rsidR="00D1020A" w:rsidRPr="00361F99" w:rsidRDefault="00D1020A" w:rsidP="00D42674">
      <w:pPr>
        <w:shd w:val="clear" w:color="auto" w:fill="FFFFFF"/>
        <w:ind w:right="10" w:firstLine="900"/>
        <w:jc w:val="both"/>
        <w:rPr>
          <w:sz w:val="24"/>
          <w:szCs w:val="24"/>
        </w:rPr>
      </w:pPr>
      <w:r w:rsidRPr="00361F99">
        <w:rPr>
          <w:b/>
          <w:sz w:val="24"/>
          <w:szCs w:val="24"/>
        </w:rPr>
        <w:t>22</w:t>
      </w:r>
      <w:r w:rsidRPr="00361F99">
        <w:rPr>
          <w:sz w:val="24"/>
          <w:szCs w:val="24"/>
        </w:rPr>
        <w:t xml:space="preserve">. </w:t>
      </w:r>
      <w:r w:rsidRPr="00361F99">
        <w:rPr>
          <w:b/>
          <w:sz w:val="24"/>
          <w:szCs w:val="24"/>
        </w:rPr>
        <w:t>След крайния срок за подаване</w:t>
      </w:r>
      <w:r w:rsidRPr="00361F99">
        <w:rPr>
          <w:sz w:val="24"/>
          <w:szCs w:val="24"/>
        </w:rPr>
        <w:t xml:space="preserve"> на офертите участниците не могат да извършват изменения и допълване на офертите и същите не могат да бъдат оттегляни.</w:t>
      </w:r>
    </w:p>
    <w:p w:rsidR="00D1020A" w:rsidRPr="00361F99" w:rsidRDefault="00D1020A" w:rsidP="00D42674">
      <w:pPr>
        <w:shd w:val="clear" w:color="auto" w:fill="FFFFFF"/>
        <w:ind w:right="10" w:firstLine="900"/>
        <w:jc w:val="both"/>
        <w:rPr>
          <w:sz w:val="24"/>
          <w:szCs w:val="24"/>
        </w:rPr>
      </w:pPr>
      <w:r w:rsidRPr="00361F99">
        <w:rPr>
          <w:b/>
          <w:sz w:val="24"/>
          <w:szCs w:val="24"/>
        </w:rPr>
        <w:t>23</w:t>
      </w:r>
      <w:r w:rsidRPr="00361F99">
        <w:rPr>
          <w:sz w:val="24"/>
          <w:szCs w:val="24"/>
        </w:rPr>
        <w:t xml:space="preserve">. Всички документи, поставени в пликовете следва да </w:t>
      </w:r>
      <w:r w:rsidRPr="00361F99">
        <w:rPr>
          <w:b/>
          <w:sz w:val="24"/>
          <w:szCs w:val="24"/>
        </w:rPr>
        <w:t>бъдат номерирани, подписани и</w:t>
      </w:r>
      <w:r w:rsidRPr="00361F99">
        <w:rPr>
          <w:sz w:val="24"/>
          <w:szCs w:val="24"/>
        </w:rPr>
        <w:t xml:space="preserve"> </w:t>
      </w:r>
      <w:r w:rsidRPr="00361F99">
        <w:rPr>
          <w:b/>
          <w:sz w:val="24"/>
          <w:szCs w:val="24"/>
        </w:rPr>
        <w:t>подпечатани</w:t>
      </w:r>
      <w:r w:rsidRPr="00361F99">
        <w:rPr>
          <w:sz w:val="24"/>
          <w:szCs w:val="24"/>
        </w:rPr>
        <w:t xml:space="preserve"> от участника или лицето, упълномощено от него с нотариално заверено пълномощно, което трябва да придружава офертата (за документи, които могат да бъдат подписвани и подпечатвани от него).</w:t>
      </w:r>
    </w:p>
    <w:p w:rsidR="00D1020A" w:rsidRPr="00361F99" w:rsidRDefault="00D1020A" w:rsidP="005D6DE1">
      <w:pPr>
        <w:shd w:val="clear" w:color="auto" w:fill="FFFFFF"/>
        <w:ind w:right="10" w:firstLine="900"/>
        <w:jc w:val="both"/>
        <w:rPr>
          <w:b/>
          <w:spacing w:val="-1"/>
          <w:sz w:val="24"/>
          <w:szCs w:val="24"/>
        </w:rPr>
      </w:pPr>
      <w:r w:rsidRPr="00361F99">
        <w:rPr>
          <w:b/>
          <w:spacing w:val="-1"/>
          <w:sz w:val="24"/>
          <w:szCs w:val="24"/>
          <w:u w:val="single"/>
        </w:rPr>
        <w:t>Провеждане на процедурата - разглеждане, оценка и класиране на офертите</w:t>
      </w:r>
      <w:r w:rsidRPr="00361F99">
        <w:rPr>
          <w:b/>
          <w:spacing w:val="-1"/>
          <w:sz w:val="24"/>
          <w:szCs w:val="24"/>
        </w:rPr>
        <w:t>:</w:t>
      </w:r>
    </w:p>
    <w:p w:rsidR="00D1020A" w:rsidRPr="00361F99" w:rsidRDefault="00D1020A" w:rsidP="005D6DE1">
      <w:pPr>
        <w:shd w:val="clear" w:color="auto" w:fill="FFFFFF"/>
        <w:ind w:right="10" w:firstLine="708"/>
        <w:jc w:val="both"/>
        <w:rPr>
          <w:sz w:val="24"/>
          <w:szCs w:val="24"/>
        </w:rPr>
      </w:pPr>
      <w:r w:rsidRPr="00361F99">
        <w:rPr>
          <w:b/>
          <w:sz w:val="24"/>
          <w:szCs w:val="24"/>
        </w:rPr>
        <w:t xml:space="preserve">  24. </w:t>
      </w:r>
      <w:r w:rsidRPr="00361F99">
        <w:rPr>
          <w:sz w:val="24"/>
          <w:szCs w:val="24"/>
        </w:rPr>
        <w:t>Комисията, назначена от възложителя за разглеждане, оценка и класиране на офертите по реда на глава Пет раздел ІІ от ЗОП, започва работа след получаване на списъка с участниците и представените оферти.</w:t>
      </w:r>
    </w:p>
    <w:p w:rsidR="00D1020A" w:rsidRPr="00361F99" w:rsidRDefault="00D1020A" w:rsidP="005D6DE1">
      <w:pPr>
        <w:shd w:val="clear" w:color="auto" w:fill="FFFFFF"/>
        <w:ind w:right="10" w:firstLine="708"/>
        <w:jc w:val="both"/>
        <w:rPr>
          <w:b/>
          <w:sz w:val="24"/>
          <w:szCs w:val="24"/>
        </w:rPr>
      </w:pPr>
      <w:r w:rsidRPr="00361F99">
        <w:rPr>
          <w:b/>
          <w:sz w:val="24"/>
          <w:szCs w:val="24"/>
        </w:rPr>
        <w:t>Забележка: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на ОбА-Свиленград.</w:t>
      </w:r>
    </w:p>
    <w:p w:rsidR="00D1020A" w:rsidRPr="00361F99" w:rsidRDefault="00D1020A" w:rsidP="005D6DE1">
      <w:pPr>
        <w:shd w:val="clear" w:color="auto" w:fill="FFFFFF"/>
        <w:spacing w:before="2"/>
        <w:ind w:right="5" w:firstLine="708"/>
        <w:jc w:val="both"/>
        <w:rPr>
          <w:sz w:val="24"/>
          <w:szCs w:val="24"/>
        </w:rPr>
      </w:pPr>
      <w:r w:rsidRPr="00361F99">
        <w:rPr>
          <w:b/>
          <w:spacing w:val="-1"/>
          <w:sz w:val="24"/>
          <w:szCs w:val="24"/>
        </w:rPr>
        <w:t>25.</w:t>
      </w:r>
      <w:r w:rsidRPr="00361F99">
        <w:rPr>
          <w:spacing w:val="-1"/>
          <w:sz w:val="24"/>
          <w:szCs w:val="24"/>
        </w:rPr>
        <w:t xml:space="preserve"> </w:t>
      </w:r>
      <w:r w:rsidRPr="00361F99">
        <w:rPr>
          <w:sz w:val="24"/>
          <w:szCs w:val="24"/>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Комисията предлага по един представител от присъстващите участници да подпише плик № 3 на останалите участници.</w:t>
      </w:r>
    </w:p>
    <w:p w:rsidR="00D1020A" w:rsidRPr="00361F99" w:rsidRDefault="00D1020A" w:rsidP="005D6DE1">
      <w:pPr>
        <w:shd w:val="clear" w:color="auto" w:fill="FFFFFF"/>
        <w:spacing w:before="2"/>
        <w:ind w:right="5" w:firstLine="708"/>
        <w:jc w:val="both"/>
        <w:rPr>
          <w:sz w:val="24"/>
          <w:szCs w:val="24"/>
        </w:rPr>
      </w:pPr>
      <w:r w:rsidRPr="00361F99">
        <w:rPr>
          <w:b/>
          <w:sz w:val="24"/>
          <w:szCs w:val="24"/>
        </w:rPr>
        <w:t>26</w:t>
      </w:r>
      <w:r w:rsidRPr="00361F99">
        <w:rPr>
          <w:sz w:val="24"/>
          <w:szCs w:val="24"/>
        </w:rPr>
        <w:t>. В присъствието на лицата по т.24 / изброени в Забележката / от настоящата документация,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и оповестява документите и информацията, които той съдържа и проверява съответствието със списъка по чл.56, ал.1, т.14.</w:t>
      </w:r>
    </w:p>
    <w:p w:rsidR="00D1020A" w:rsidRPr="00361F99" w:rsidRDefault="00D1020A" w:rsidP="005D6DE1">
      <w:pPr>
        <w:shd w:val="clear" w:color="auto" w:fill="FFFFFF"/>
        <w:spacing w:before="2"/>
        <w:ind w:right="5" w:firstLine="708"/>
        <w:jc w:val="both"/>
        <w:rPr>
          <w:sz w:val="24"/>
          <w:szCs w:val="24"/>
        </w:rPr>
      </w:pPr>
      <w:r w:rsidRPr="00361F99">
        <w:rPr>
          <w:b/>
          <w:sz w:val="24"/>
          <w:szCs w:val="24"/>
        </w:rPr>
        <w:t>27.</w:t>
      </w:r>
      <w:r w:rsidRPr="00361F99">
        <w:rPr>
          <w:sz w:val="24"/>
          <w:szCs w:val="24"/>
        </w:rPr>
        <w:t xml:space="preserve"> След извършването на действията по т.25  и т.26  приключва публичната част от заседанието на комисията.</w:t>
      </w:r>
    </w:p>
    <w:p w:rsidR="00D1020A" w:rsidRPr="00361F99" w:rsidRDefault="00D1020A" w:rsidP="005D6DE1">
      <w:pPr>
        <w:shd w:val="clear" w:color="auto" w:fill="FFFFFF"/>
        <w:spacing w:before="2"/>
        <w:ind w:right="5" w:firstLine="708"/>
        <w:jc w:val="both"/>
        <w:rPr>
          <w:sz w:val="24"/>
          <w:szCs w:val="24"/>
        </w:rPr>
      </w:pPr>
      <w:r w:rsidRPr="00361F99">
        <w:rPr>
          <w:b/>
          <w:sz w:val="24"/>
          <w:szCs w:val="24"/>
        </w:rPr>
        <w:t>28</w:t>
      </w:r>
      <w:r w:rsidRPr="00361F99">
        <w:rPr>
          <w:sz w:val="24"/>
          <w:szCs w:val="24"/>
        </w:rPr>
        <w:t>. Комисията разглежда документите и информацията в плик №1 за съответствие с критериите за подбор, поставени от възложителя, и съставя протокол.</w:t>
      </w:r>
    </w:p>
    <w:p w:rsidR="00D1020A" w:rsidRPr="00361F99" w:rsidRDefault="00D1020A" w:rsidP="005D6DE1">
      <w:pPr>
        <w:shd w:val="clear" w:color="auto" w:fill="FFFFFF"/>
        <w:spacing w:before="2"/>
        <w:ind w:right="5" w:firstLine="708"/>
        <w:jc w:val="both"/>
        <w:rPr>
          <w:sz w:val="24"/>
          <w:szCs w:val="24"/>
        </w:rPr>
      </w:pPr>
      <w:r w:rsidRPr="00361F99">
        <w:rPr>
          <w:b/>
          <w:sz w:val="24"/>
          <w:szCs w:val="24"/>
        </w:rPr>
        <w:t>29</w:t>
      </w:r>
      <w:r w:rsidRPr="00361F99">
        <w:rPr>
          <w:sz w:val="24"/>
          <w:szCs w:val="24"/>
        </w:rPr>
        <w:t>.Когато установи липса на документи и/или несъответствия с критериите за подбор или с други изисквания на възложителя, комисията изпраща протокола по чл.68, ал.7 от ЗОП до всички участници.</w:t>
      </w:r>
    </w:p>
    <w:p w:rsidR="00D1020A" w:rsidRPr="00361F99" w:rsidRDefault="00D1020A" w:rsidP="005D6DE1">
      <w:pPr>
        <w:ind w:right="5" w:firstLine="708"/>
        <w:jc w:val="both"/>
        <w:rPr>
          <w:sz w:val="24"/>
          <w:szCs w:val="24"/>
          <w:shd w:val="clear" w:color="auto" w:fill="FEFEFE"/>
        </w:rPr>
      </w:pPr>
      <w:r w:rsidRPr="00361F99">
        <w:rPr>
          <w:b/>
          <w:sz w:val="24"/>
          <w:szCs w:val="24"/>
        </w:rPr>
        <w:t xml:space="preserve">30. </w:t>
      </w:r>
      <w:r w:rsidRPr="00361F99">
        <w:rPr>
          <w:sz w:val="24"/>
          <w:szCs w:val="24"/>
          <w:shd w:val="clear" w:color="auto" w:fill="FEFEFE"/>
        </w:rPr>
        <w:t xml:space="preserve">Участниците представят на комисията съответните документи в срок 5 работни дни от получаването на протокола по чл. 68, ал. 7 от ЗОП. </w:t>
      </w:r>
    </w:p>
    <w:p w:rsidR="00D1020A" w:rsidRPr="00361F99" w:rsidRDefault="00D1020A" w:rsidP="005D6DE1">
      <w:pPr>
        <w:shd w:val="clear" w:color="auto" w:fill="FFFFFF"/>
        <w:spacing w:before="2"/>
        <w:ind w:right="5" w:firstLine="708"/>
        <w:jc w:val="both"/>
        <w:rPr>
          <w:sz w:val="24"/>
          <w:szCs w:val="24"/>
        </w:rPr>
      </w:pPr>
      <w:r w:rsidRPr="00361F99">
        <w:rPr>
          <w:b/>
          <w:sz w:val="24"/>
          <w:szCs w:val="24"/>
        </w:rPr>
        <w:t xml:space="preserve">31. </w:t>
      </w:r>
      <w:r w:rsidRPr="00361F99">
        <w:rPr>
          <w:sz w:val="24"/>
          <w:szCs w:val="24"/>
          <w:shd w:val="clear" w:color="auto" w:fill="FEFEFE"/>
        </w:rPr>
        <w:t>Участникът може в съответствие с изискванията на възложителя да замени представените документи или да представи нови, с които смята, че ще удовлетвори поставените от възложителя критерии за подбор.</w:t>
      </w:r>
    </w:p>
    <w:p w:rsidR="00D1020A" w:rsidRPr="00361F99" w:rsidRDefault="00D1020A" w:rsidP="005D6DE1">
      <w:pPr>
        <w:ind w:firstLine="708"/>
        <w:jc w:val="both"/>
        <w:rPr>
          <w:sz w:val="24"/>
          <w:szCs w:val="24"/>
          <w:shd w:val="clear" w:color="auto" w:fill="FEFEFE"/>
        </w:rPr>
      </w:pPr>
      <w:r w:rsidRPr="00361F99">
        <w:rPr>
          <w:b/>
          <w:sz w:val="24"/>
          <w:szCs w:val="24"/>
          <w:shd w:val="clear" w:color="auto" w:fill="FEFEFE"/>
        </w:rPr>
        <w:t>32.</w:t>
      </w:r>
      <w:r w:rsidRPr="00361F99">
        <w:rPr>
          <w:sz w:val="24"/>
          <w:szCs w:val="24"/>
          <w:shd w:val="clear" w:color="auto" w:fill="FEFEFE"/>
        </w:rPr>
        <w:t xml:space="preserve"> След изтичането на срока по т. 30,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D1020A" w:rsidRPr="00361F99" w:rsidRDefault="00D1020A" w:rsidP="005D6DE1">
      <w:pPr>
        <w:ind w:firstLine="708"/>
        <w:jc w:val="both"/>
        <w:rPr>
          <w:sz w:val="24"/>
          <w:szCs w:val="24"/>
          <w:shd w:val="clear" w:color="auto" w:fill="FEFEFE"/>
        </w:rPr>
      </w:pPr>
      <w:r w:rsidRPr="00361F99">
        <w:rPr>
          <w:b/>
          <w:sz w:val="24"/>
          <w:szCs w:val="24"/>
        </w:rPr>
        <w:t xml:space="preserve">33. </w:t>
      </w:r>
      <w:r w:rsidRPr="00361F99">
        <w:rPr>
          <w:sz w:val="24"/>
          <w:szCs w:val="24"/>
          <w:shd w:val="clear" w:color="auto" w:fill="FEFEFE"/>
        </w:rPr>
        <w:t>При необходимост комисията може по всяко време:</w:t>
      </w:r>
    </w:p>
    <w:p w:rsidR="00D1020A" w:rsidRPr="00361F99" w:rsidRDefault="00D1020A" w:rsidP="005D6DE1">
      <w:pPr>
        <w:ind w:firstLine="708"/>
        <w:jc w:val="both"/>
        <w:rPr>
          <w:sz w:val="24"/>
          <w:szCs w:val="24"/>
          <w:shd w:val="clear" w:color="auto" w:fill="FEFEFE"/>
        </w:rPr>
      </w:pPr>
      <w:r w:rsidRPr="00361F99">
        <w:rPr>
          <w:sz w:val="24"/>
          <w:szCs w:val="24"/>
          <w:shd w:val="clear" w:color="auto" w:fill="FEFEFE"/>
        </w:rPr>
        <w:t>1. да проверява заявените от участниците данни, включително чрез изискване на информация от други органи и лица;</w:t>
      </w:r>
    </w:p>
    <w:p w:rsidR="00D1020A" w:rsidRPr="00361F99" w:rsidRDefault="00D1020A" w:rsidP="005D6DE1">
      <w:pPr>
        <w:ind w:firstLine="708"/>
        <w:jc w:val="both"/>
        <w:rPr>
          <w:sz w:val="24"/>
          <w:szCs w:val="24"/>
          <w:shd w:val="clear" w:color="auto" w:fill="FEFEFE"/>
        </w:rPr>
      </w:pPr>
      <w:r w:rsidRPr="00361F99">
        <w:rPr>
          <w:sz w:val="24"/>
          <w:szCs w:val="24"/>
          <w:shd w:val="clear" w:color="auto" w:fill="FEFEFE"/>
        </w:rPr>
        <w:t>2. да изисква от участниците:</w:t>
      </w:r>
    </w:p>
    <w:p w:rsidR="00D1020A" w:rsidRPr="00361F99" w:rsidRDefault="00D1020A" w:rsidP="005D6DE1">
      <w:pPr>
        <w:ind w:firstLine="708"/>
        <w:jc w:val="both"/>
        <w:rPr>
          <w:sz w:val="24"/>
          <w:szCs w:val="24"/>
          <w:shd w:val="clear" w:color="auto" w:fill="FEFEFE"/>
        </w:rPr>
      </w:pPr>
      <w:r w:rsidRPr="00361F99">
        <w:rPr>
          <w:sz w:val="24"/>
          <w:szCs w:val="24"/>
          <w:shd w:val="clear" w:color="auto" w:fill="FEFEFE"/>
        </w:rPr>
        <w:t>а) разяснения за заявени от тях данни;</w:t>
      </w:r>
    </w:p>
    <w:p w:rsidR="00D1020A" w:rsidRPr="00361F99" w:rsidRDefault="00D1020A" w:rsidP="005D6DE1">
      <w:pPr>
        <w:ind w:firstLine="708"/>
        <w:jc w:val="both"/>
        <w:rPr>
          <w:sz w:val="24"/>
          <w:szCs w:val="24"/>
          <w:shd w:val="clear" w:color="auto" w:fill="FEFEFE"/>
        </w:rPr>
      </w:pPr>
      <w:r w:rsidRPr="00361F99">
        <w:rPr>
          <w:sz w:val="24"/>
          <w:szCs w:val="24"/>
          <w:shd w:val="clear" w:color="auto" w:fill="FEFEFE"/>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D1020A" w:rsidRPr="00361F99" w:rsidRDefault="00D1020A" w:rsidP="005D6DE1">
      <w:pPr>
        <w:shd w:val="clear" w:color="auto" w:fill="FFFFFF"/>
        <w:spacing w:before="2"/>
        <w:ind w:right="5" w:firstLine="708"/>
        <w:jc w:val="both"/>
        <w:rPr>
          <w:sz w:val="24"/>
          <w:szCs w:val="24"/>
          <w:shd w:val="clear" w:color="auto" w:fill="FEFEFE"/>
        </w:rPr>
      </w:pPr>
      <w:r w:rsidRPr="00361F99">
        <w:rPr>
          <w:b/>
          <w:sz w:val="24"/>
          <w:szCs w:val="24"/>
          <w:shd w:val="clear" w:color="auto" w:fill="FEFEFE"/>
        </w:rPr>
        <w:t>34.</w:t>
      </w:r>
      <w:r w:rsidRPr="00361F99">
        <w:rPr>
          <w:sz w:val="24"/>
          <w:szCs w:val="24"/>
          <w:shd w:val="clear" w:color="auto" w:fill="FEFEFE"/>
        </w:rPr>
        <w:t xml:space="preserve">  Комисията предлага за отстраняване от процедурата участник:</w:t>
      </w:r>
    </w:p>
    <w:p w:rsidR="00D1020A" w:rsidRPr="00361F99" w:rsidRDefault="00D1020A" w:rsidP="005D6DE1">
      <w:pPr>
        <w:ind w:firstLine="708"/>
        <w:jc w:val="both"/>
        <w:rPr>
          <w:sz w:val="24"/>
          <w:szCs w:val="24"/>
          <w:shd w:val="clear" w:color="auto" w:fill="FEFEFE"/>
        </w:rPr>
      </w:pPr>
      <w:r w:rsidRPr="00361F99">
        <w:rPr>
          <w:sz w:val="24"/>
          <w:szCs w:val="24"/>
          <w:shd w:val="clear" w:color="auto" w:fill="FEFEFE"/>
        </w:rPr>
        <w:t>1.  който не е представил някой от необходимите документи  или информация по чл. 56 от ЗОП;</w:t>
      </w:r>
    </w:p>
    <w:p w:rsidR="00D1020A" w:rsidRPr="00361F99" w:rsidRDefault="00D1020A" w:rsidP="005D6DE1">
      <w:pPr>
        <w:ind w:firstLine="708"/>
        <w:jc w:val="both"/>
        <w:rPr>
          <w:sz w:val="24"/>
          <w:szCs w:val="24"/>
          <w:shd w:val="clear" w:color="auto" w:fill="FEFEFE"/>
        </w:rPr>
      </w:pPr>
      <w:r w:rsidRPr="00361F99">
        <w:rPr>
          <w:sz w:val="24"/>
          <w:szCs w:val="24"/>
          <w:shd w:val="clear" w:color="auto" w:fill="FEFEFE"/>
        </w:rPr>
        <w:t>2. за когото са налице обстоятелства по чл. 47, ал. 1 и 5</w:t>
      </w:r>
      <w:r w:rsidRPr="00361F99">
        <w:rPr>
          <w:sz w:val="24"/>
          <w:szCs w:val="24"/>
        </w:rPr>
        <w:t xml:space="preserve"> от ЗОП</w:t>
      </w:r>
      <w:r w:rsidRPr="00361F99">
        <w:rPr>
          <w:sz w:val="24"/>
          <w:szCs w:val="24"/>
          <w:shd w:val="clear" w:color="auto" w:fill="FEFEFE"/>
        </w:rPr>
        <w:t xml:space="preserve"> и посочените в обявлението обстоятелства по чл. 47, ал. 2 от ЗОП;</w:t>
      </w:r>
    </w:p>
    <w:p w:rsidR="00D1020A" w:rsidRPr="00361F99" w:rsidRDefault="00D1020A" w:rsidP="005D6DE1">
      <w:pPr>
        <w:ind w:firstLine="708"/>
        <w:jc w:val="both"/>
        <w:rPr>
          <w:sz w:val="24"/>
          <w:szCs w:val="24"/>
          <w:shd w:val="clear" w:color="auto" w:fill="FEFEFE"/>
        </w:rPr>
      </w:pPr>
      <w:r w:rsidRPr="00361F99">
        <w:rPr>
          <w:sz w:val="24"/>
          <w:szCs w:val="24"/>
          <w:shd w:val="clear" w:color="auto" w:fill="FEFEFE"/>
        </w:rPr>
        <w:t>3. който е представил оферта, която не отговаря на предварително обявените условия на възложителя;</w:t>
      </w:r>
    </w:p>
    <w:p w:rsidR="00D1020A" w:rsidRPr="00361F99" w:rsidRDefault="00D1020A" w:rsidP="005D6DE1">
      <w:pPr>
        <w:ind w:firstLine="708"/>
        <w:jc w:val="both"/>
        <w:rPr>
          <w:sz w:val="24"/>
          <w:szCs w:val="24"/>
          <w:shd w:val="clear" w:color="auto" w:fill="FEFEFE"/>
        </w:rPr>
      </w:pPr>
      <w:r w:rsidRPr="00361F99">
        <w:rPr>
          <w:sz w:val="24"/>
          <w:szCs w:val="24"/>
          <w:shd w:val="clear" w:color="auto" w:fill="FEFEFE"/>
        </w:rPr>
        <w:t>4. който е представил оферта, която не отговаря на изискванията на чл. 57, ал. 2;</w:t>
      </w:r>
    </w:p>
    <w:p w:rsidR="00D1020A" w:rsidRPr="00361F99" w:rsidRDefault="00D1020A" w:rsidP="005D6DE1">
      <w:pPr>
        <w:ind w:firstLine="708"/>
        <w:jc w:val="both"/>
        <w:rPr>
          <w:sz w:val="24"/>
          <w:szCs w:val="24"/>
          <w:shd w:val="clear" w:color="auto" w:fill="FEFEFE"/>
        </w:rPr>
      </w:pPr>
      <w:r w:rsidRPr="00361F99">
        <w:rPr>
          <w:sz w:val="24"/>
          <w:szCs w:val="24"/>
          <w:shd w:val="clear" w:color="auto" w:fill="FEFEFE"/>
        </w:rPr>
        <w:t>5. за когото по реда на чл. 68, ал. 11 е установено, че е представил невярна информация за доказване на съответствието му с обявените от възложителя критерии за подбор.</w:t>
      </w:r>
    </w:p>
    <w:p w:rsidR="00D1020A" w:rsidRPr="00361F99" w:rsidRDefault="00D1020A" w:rsidP="005D6DE1">
      <w:pPr>
        <w:ind w:firstLine="708"/>
        <w:jc w:val="both"/>
        <w:rPr>
          <w:sz w:val="24"/>
          <w:szCs w:val="24"/>
          <w:shd w:val="clear" w:color="auto" w:fill="FEFEFE"/>
        </w:rPr>
      </w:pPr>
      <w:r w:rsidRPr="00361F99">
        <w:rPr>
          <w:b/>
          <w:sz w:val="24"/>
          <w:szCs w:val="24"/>
          <w:shd w:val="clear" w:color="auto" w:fill="FEFEFE"/>
        </w:rPr>
        <w:t>35.</w:t>
      </w:r>
      <w:r w:rsidRPr="00361F99">
        <w:rPr>
          <w:sz w:val="24"/>
          <w:szCs w:val="24"/>
          <w:shd w:val="clear" w:color="auto" w:fill="FEFEFE"/>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w:t>
      </w:r>
      <w:r w:rsidRPr="00361F99">
        <w:rPr>
          <w:sz w:val="24"/>
          <w:szCs w:val="24"/>
        </w:rPr>
        <w:t xml:space="preserve"> от ЗОП</w:t>
      </w:r>
      <w:r w:rsidRPr="00361F99">
        <w:rPr>
          <w:sz w:val="24"/>
          <w:szCs w:val="24"/>
          <w:shd w:val="clear" w:color="auto" w:fill="FEFEFE"/>
        </w:rPr>
        <w:t>, и посочените в обявлението обстоятелства по чл. 47, ал. 2</w:t>
      </w:r>
      <w:r w:rsidRPr="00361F99">
        <w:rPr>
          <w:sz w:val="24"/>
          <w:szCs w:val="24"/>
        </w:rPr>
        <w:t xml:space="preserve"> от ЗОП</w:t>
      </w:r>
      <w:r w:rsidRPr="00361F99">
        <w:rPr>
          <w:sz w:val="24"/>
          <w:szCs w:val="24"/>
          <w:shd w:val="clear" w:color="auto" w:fill="FEFEFE"/>
        </w:rPr>
        <w:t xml:space="preserve"> в 7-дневен срок от настъпването им.</w:t>
      </w:r>
    </w:p>
    <w:p w:rsidR="00D1020A" w:rsidRPr="00361F99" w:rsidRDefault="00D1020A" w:rsidP="005D6DE1">
      <w:pPr>
        <w:shd w:val="clear" w:color="auto" w:fill="FFFFFF"/>
        <w:tabs>
          <w:tab w:val="left" w:pos="1171"/>
        </w:tabs>
        <w:ind w:right="17" w:firstLine="708"/>
        <w:jc w:val="both"/>
        <w:rPr>
          <w:sz w:val="24"/>
          <w:szCs w:val="24"/>
        </w:rPr>
      </w:pPr>
      <w:r w:rsidRPr="00361F99">
        <w:rPr>
          <w:b/>
          <w:sz w:val="24"/>
          <w:szCs w:val="24"/>
        </w:rPr>
        <w:t xml:space="preserve">36. </w:t>
      </w:r>
      <w:r w:rsidRPr="00361F99">
        <w:rPr>
          <w:sz w:val="24"/>
          <w:szCs w:val="24"/>
        </w:rPr>
        <w:t>Пликът с цената, предлагана от участник, чиято оферта не отговаря на изискванията на възложителя, не се отваря.</w:t>
      </w:r>
    </w:p>
    <w:p w:rsidR="00D1020A" w:rsidRPr="00D97D46" w:rsidRDefault="00D1020A" w:rsidP="005D6DE1">
      <w:pPr>
        <w:shd w:val="clear" w:color="auto" w:fill="FFFFFF"/>
        <w:tabs>
          <w:tab w:val="left" w:pos="1171"/>
        </w:tabs>
        <w:ind w:right="17" w:firstLine="708"/>
        <w:jc w:val="both"/>
        <w:rPr>
          <w:b/>
          <w:sz w:val="24"/>
          <w:szCs w:val="24"/>
        </w:rPr>
      </w:pPr>
      <w:r w:rsidRPr="00361F99">
        <w:rPr>
          <w:b/>
          <w:sz w:val="24"/>
          <w:szCs w:val="24"/>
        </w:rPr>
        <w:t>37. Датата, часът и мястото на отваряне и оповестяване на ценовите оферти на допуснатите участници ще бъдат обявявани на електронната страница на общината, в „профил на купувача</w:t>
      </w:r>
      <w:r>
        <w:rPr>
          <w:b/>
          <w:sz w:val="24"/>
          <w:szCs w:val="24"/>
        </w:rPr>
        <w:t xml:space="preserve"> :</w:t>
      </w:r>
      <w:r w:rsidRPr="00D97D46">
        <w:rPr>
          <w:b/>
          <w:sz w:val="24"/>
          <w:szCs w:val="24"/>
        </w:rPr>
        <w:t>http://svilengrad.nit.bg/obshhestveni-porchki/podmyana-na-vtreshna-otoplitelna-instalacziya/</w:t>
      </w:r>
    </w:p>
    <w:p w:rsidR="00D1020A" w:rsidRPr="00361F99" w:rsidRDefault="00D1020A" w:rsidP="005D6DE1">
      <w:pPr>
        <w:shd w:val="clear" w:color="auto" w:fill="FFFFFF"/>
        <w:tabs>
          <w:tab w:val="left" w:pos="1171"/>
        </w:tabs>
        <w:ind w:right="17" w:firstLine="708"/>
        <w:jc w:val="both"/>
        <w:rPr>
          <w:sz w:val="24"/>
          <w:szCs w:val="24"/>
        </w:rPr>
      </w:pPr>
      <w:r w:rsidRPr="00361F99">
        <w:rPr>
          <w:sz w:val="24"/>
          <w:szCs w:val="24"/>
        </w:rPr>
        <w:t xml:space="preserve">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на ОбА-Свиленград. </w:t>
      </w:r>
    </w:p>
    <w:p w:rsidR="00D1020A" w:rsidRPr="00361F99" w:rsidRDefault="00D1020A" w:rsidP="005D6DE1">
      <w:pPr>
        <w:shd w:val="clear" w:color="auto" w:fill="FFFFFF"/>
        <w:tabs>
          <w:tab w:val="left" w:pos="1171"/>
        </w:tabs>
        <w:ind w:right="17" w:firstLine="708"/>
        <w:jc w:val="both"/>
        <w:rPr>
          <w:sz w:val="24"/>
          <w:szCs w:val="24"/>
        </w:rPr>
      </w:pPr>
      <w:r w:rsidRPr="00361F99">
        <w:rPr>
          <w:sz w:val="24"/>
          <w:szCs w:val="24"/>
        </w:rPr>
        <w:t>Преди отварянето на ценовите оферти комисията съобщава на присъстващите лица  резултатите по оценяването на офертите по другите показатели.</w:t>
      </w:r>
    </w:p>
    <w:p w:rsidR="00D1020A" w:rsidRPr="00145A18" w:rsidRDefault="00D1020A" w:rsidP="005D6DE1">
      <w:pPr>
        <w:shd w:val="clear" w:color="auto" w:fill="FFFFFF"/>
        <w:tabs>
          <w:tab w:val="left" w:pos="1171"/>
        </w:tabs>
        <w:ind w:right="17" w:firstLine="708"/>
        <w:jc w:val="both"/>
        <w:rPr>
          <w:sz w:val="24"/>
          <w:szCs w:val="24"/>
        </w:rPr>
      </w:pPr>
      <w:r w:rsidRPr="00361F99">
        <w:rPr>
          <w:sz w:val="24"/>
          <w:szCs w:val="24"/>
        </w:rPr>
        <w:t xml:space="preserve">При отварянето на офертите Комисията оповестява </w:t>
      </w:r>
      <w:r w:rsidRPr="00145A18">
        <w:rPr>
          <w:sz w:val="24"/>
          <w:szCs w:val="24"/>
        </w:rPr>
        <w:t>предлаганата цена.</w:t>
      </w:r>
    </w:p>
    <w:p w:rsidR="00D1020A" w:rsidRPr="00145A18" w:rsidRDefault="00D1020A" w:rsidP="005D6DE1">
      <w:pPr>
        <w:shd w:val="clear" w:color="auto" w:fill="FFFFFF"/>
        <w:tabs>
          <w:tab w:val="left" w:pos="1171"/>
        </w:tabs>
        <w:ind w:right="17" w:firstLine="720"/>
        <w:jc w:val="both"/>
        <w:rPr>
          <w:b/>
          <w:sz w:val="24"/>
          <w:szCs w:val="24"/>
        </w:rPr>
      </w:pPr>
      <w:r w:rsidRPr="00145A18">
        <w:rPr>
          <w:b/>
          <w:sz w:val="24"/>
          <w:szCs w:val="24"/>
        </w:rPr>
        <w:t>38.</w:t>
      </w:r>
      <w:r w:rsidRPr="00145A18">
        <w:rPr>
          <w:sz w:val="24"/>
          <w:szCs w:val="24"/>
        </w:rPr>
        <w:t xml:space="preserve"> Комисията класира участниците по критерият </w:t>
      </w:r>
      <w:r w:rsidRPr="00145A18">
        <w:rPr>
          <w:b/>
          <w:sz w:val="24"/>
          <w:szCs w:val="24"/>
        </w:rPr>
        <w:t xml:space="preserve">„икономически най-изгодната оферта”, съгласно одобрената методика за оценка. </w:t>
      </w:r>
    </w:p>
    <w:p w:rsidR="00D1020A" w:rsidRPr="00361F99" w:rsidRDefault="00D1020A" w:rsidP="005D6DE1">
      <w:pPr>
        <w:ind w:firstLine="720"/>
        <w:jc w:val="both"/>
        <w:rPr>
          <w:sz w:val="24"/>
          <w:szCs w:val="24"/>
          <w:shd w:val="clear" w:color="auto" w:fill="FEFEFE"/>
        </w:rPr>
      </w:pPr>
      <w:r w:rsidRPr="00145A18">
        <w:rPr>
          <w:b/>
          <w:sz w:val="24"/>
          <w:szCs w:val="24"/>
        </w:rPr>
        <w:t>39.</w:t>
      </w:r>
      <w:r w:rsidRPr="00145A18">
        <w:rPr>
          <w:sz w:val="24"/>
          <w:szCs w:val="24"/>
        </w:rPr>
        <w:t xml:space="preserve"> </w:t>
      </w:r>
      <w:r w:rsidRPr="00145A18">
        <w:rPr>
          <w:sz w:val="24"/>
          <w:szCs w:val="24"/>
          <w:shd w:val="clear" w:color="auto" w:fill="FEFEFE"/>
        </w:rPr>
        <w:t>Когато офертата на участник съдържа предложение с числово</w:t>
      </w:r>
      <w:r w:rsidRPr="00361F99">
        <w:rPr>
          <w:sz w:val="24"/>
          <w:szCs w:val="24"/>
          <w:shd w:val="clear" w:color="auto" w:fill="FEFEFE"/>
        </w:rPr>
        <w:t xml:space="preserve">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D1020A" w:rsidRPr="00361F99" w:rsidRDefault="00D1020A" w:rsidP="005D6DE1">
      <w:pPr>
        <w:ind w:firstLine="720"/>
        <w:jc w:val="both"/>
        <w:rPr>
          <w:sz w:val="24"/>
          <w:szCs w:val="24"/>
          <w:shd w:val="clear" w:color="auto" w:fill="FEFEFE"/>
        </w:rPr>
      </w:pPr>
      <w:r w:rsidRPr="00361F99">
        <w:rPr>
          <w:b/>
          <w:sz w:val="24"/>
          <w:szCs w:val="24"/>
          <w:shd w:val="clear" w:color="auto" w:fill="FEFEFE"/>
        </w:rPr>
        <w:t>40.</w:t>
      </w:r>
      <w:r w:rsidRPr="00361F99">
        <w:rPr>
          <w:sz w:val="24"/>
          <w:szCs w:val="24"/>
          <w:shd w:val="clear" w:color="auto" w:fill="FEFEFE"/>
        </w:rPr>
        <w:t xml:space="preserve"> Комисията може да приеме писмената обосновка по т.39 и да не предложи за отстраняване офертата, когато са посочени обективни обстоятелства, свързани със:</w:t>
      </w:r>
    </w:p>
    <w:p w:rsidR="00D1020A" w:rsidRPr="00361F99" w:rsidRDefault="00D1020A" w:rsidP="005D6DE1">
      <w:pPr>
        <w:ind w:firstLine="720"/>
        <w:jc w:val="both"/>
        <w:rPr>
          <w:sz w:val="24"/>
          <w:szCs w:val="24"/>
          <w:shd w:val="clear" w:color="auto" w:fill="FEFEFE"/>
        </w:rPr>
      </w:pPr>
      <w:r w:rsidRPr="00361F99">
        <w:rPr>
          <w:sz w:val="24"/>
          <w:szCs w:val="24"/>
          <w:shd w:val="clear" w:color="auto" w:fill="FEFEFE"/>
        </w:rPr>
        <w:t>1. оригинално решение за изпълнение на обществената поръчка;</w:t>
      </w:r>
    </w:p>
    <w:p w:rsidR="00D1020A" w:rsidRPr="00361F99" w:rsidRDefault="00D1020A" w:rsidP="005D6DE1">
      <w:pPr>
        <w:ind w:firstLine="720"/>
        <w:jc w:val="both"/>
        <w:rPr>
          <w:sz w:val="24"/>
          <w:szCs w:val="24"/>
          <w:shd w:val="clear" w:color="auto" w:fill="FEFEFE"/>
        </w:rPr>
      </w:pPr>
      <w:r w:rsidRPr="00361F99">
        <w:rPr>
          <w:sz w:val="24"/>
          <w:szCs w:val="24"/>
          <w:shd w:val="clear" w:color="auto" w:fill="FEFEFE"/>
        </w:rPr>
        <w:t>2. предложеното техническо решение;</w:t>
      </w:r>
    </w:p>
    <w:p w:rsidR="00D1020A" w:rsidRPr="00361F99" w:rsidRDefault="00D1020A" w:rsidP="005D6DE1">
      <w:pPr>
        <w:ind w:firstLine="720"/>
        <w:jc w:val="both"/>
        <w:rPr>
          <w:sz w:val="24"/>
          <w:szCs w:val="24"/>
          <w:shd w:val="clear" w:color="auto" w:fill="FEFEFE"/>
        </w:rPr>
      </w:pPr>
      <w:r w:rsidRPr="00361F99">
        <w:rPr>
          <w:sz w:val="24"/>
          <w:szCs w:val="24"/>
          <w:shd w:val="clear" w:color="auto" w:fill="FEFEFE"/>
        </w:rPr>
        <w:t>3. наличието на изключително благоприятни условия за участника;</w:t>
      </w:r>
    </w:p>
    <w:p w:rsidR="00D1020A" w:rsidRPr="00361F99" w:rsidRDefault="00D1020A" w:rsidP="005D6DE1">
      <w:pPr>
        <w:ind w:firstLine="720"/>
        <w:jc w:val="both"/>
        <w:rPr>
          <w:sz w:val="24"/>
          <w:szCs w:val="24"/>
          <w:shd w:val="clear" w:color="auto" w:fill="FEFEFE"/>
        </w:rPr>
      </w:pPr>
      <w:r w:rsidRPr="00361F99">
        <w:rPr>
          <w:sz w:val="24"/>
          <w:szCs w:val="24"/>
          <w:shd w:val="clear" w:color="auto" w:fill="FEFEFE"/>
        </w:rPr>
        <w:t>4. икономичност при изпълнение на обществената поръчка;</w:t>
      </w:r>
    </w:p>
    <w:p w:rsidR="00D1020A" w:rsidRPr="00361F99" w:rsidRDefault="00D1020A" w:rsidP="005D6DE1">
      <w:pPr>
        <w:ind w:firstLine="720"/>
        <w:jc w:val="both"/>
        <w:rPr>
          <w:sz w:val="24"/>
          <w:szCs w:val="24"/>
          <w:shd w:val="clear" w:color="auto" w:fill="FEFEFE"/>
        </w:rPr>
      </w:pPr>
      <w:r w:rsidRPr="00361F99">
        <w:rPr>
          <w:sz w:val="24"/>
          <w:szCs w:val="24"/>
          <w:shd w:val="clear" w:color="auto" w:fill="FEFEFE"/>
        </w:rPr>
        <w:t>5. получаване на държавна помощ.</w:t>
      </w:r>
    </w:p>
    <w:p w:rsidR="00D1020A" w:rsidRPr="00361F99" w:rsidRDefault="00D1020A" w:rsidP="005D6DE1">
      <w:pPr>
        <w:ind w:firstLine="720"/>
        <w:jc w:val="both"/>
        <w:rPr>
          <w:sz w:val="24"/>
          <w:szCs w:val="24"/>
          <w:shd w:val="clear" w:color="auto" w:fill="FEFEFE"/>
        </w:rPr>
      </w:pPr>
      <w:r w:rsidRPr="00361F99">
        <w:rPr>
          <w:b/>
          <w:sz w:val="24"/>
          <w:szCs w:val="24"/>
          <w:shd w:val="clear" w:color="auto" w:fill="FEFEFE"/>
        </w:rPr>
        <w:t>41.</w:t>
      </w:r>
      <w:r w:rsidRPr="00361F99">
        <w:rPr>
          <w:sz w:val="24"/>
          <w:szCs w:val="24"/>
          <w:shd w:val="clear" w:color="auto" w:fill="FEFEFE"/>
        </w:rPr>
        <w:t xml:space="preserve">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D1020A" w:rsidRPr="00361F99" w:rsidRDefault="00D1020A" w:rsidP="005D6DE1">
      <w:pPr>
        <w:ind w:firstLine="720"/>
        <w:jc w:val="both"/>
        <w:rPr>
          <w:sz w:val="24"/>
          <w:szCs w:val="24"/>
          <w:shd w:val="clear" w:color="auto" w:fill="FEFEFE"/>
        </w:rPr>
      </w:pPr>
      <w:r w:rsidRPr="00361F99">
        <w:rPr>
          <w:b/>
          <w:sz w:val="24"/>
          <w:szCs w:val="24"/>
          <w:shd w:val="clear" w:color="auto" w:fill="FEFEFE"/>
        </w:rPr>
        <w:t>42.</w:t>
      </w:r>
      <w:r w:rsidRPr="00361F99">
        <w:rPr>
          <w:sz w:val="24"/>
          <w:szCs w:val="24"/>
          <w:shd w:val="clear" w:color="auto" w:fill="FEFEFE"/>
        </w:rPr>
        <w:t xml:space="preserve">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D1020A" w:rsidRPr="00361F99" w:rsidRDefault="00D1020A" w:rsidP="005D6DE1">
      <w:pPr>
        <w:shd w:val="clear" w:color="auto" w:fill="FFFFFF"/>
        <w:ind w:right="22" w:firstLine="720"/>
        <w:jc w:val="both"/>
        <w:rPr>
          <w:sz w:val="24"/>
          <w:szCs w:val="24"/>
          <w:shd w:val="clear" w:color="auto" w:fill="FEFEFE"/>
        </w:rPr>
      </w:pPr>
      <w:r w:rsidRPr="00361F99">
        <w:rPr>
          <w:b/>
          <w:sz w:val="24"/>
          <w:szCs w:val="24"/>
        </w:rPr>
        <w:t xml:space="preserve">43. </w:t>
      </w:r>
      <w:r w:rsidRPr="00361F99">
        <w:rPr>
          <w:sz w:val="24"/>
          <w:szCs w:val="24"/>
        </w:rPr>
        <w:t xml:space="preserve">Възложителят в срок от </w:t>
      </w:r>
      <w:r w:rsidRPr="00361F99">
        <w:rPr>
          <w:b/>
          <w:sz w:val="24"/>
          <w:szCs w:val="24"/>
        </w:rPr>
        <w:t>5 работни дни</w:t>
      </w:r>
      <w:r w:rsidRPr="00361F99">
        <w:rPr>
          <w:sz w:val="24"/>
          <w:szCs w:val="24"/>
        </w:rPr>
        <w:t xml:space="preserve"> след приключване на работата на комисията </w:t>
      </w:r>
      <w:r w:rsidRPr="00361F99">
        <w:rPr>
          <w:b/>
          <w:sz w:val="24"/>
          <w:szCs w:val="24"/>
        </w:rPr>
        <w:t>издава мотивирано решение</w:t>
      </w:r>
      <w:r w:rsidRPr="00361F99">
        <w:rPr>
          <w:sz w:val="24"/>
          <w:szCs w:val="24"/>
        </w:rPr>
        <w:t xml:space="preserve">,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 за отстраняването им.  </w:t>
      </w:r>
      <w:r w:rsidRPr="00361F99">
        <w:rPr>
          <w:sz w:val="24"/>
          <w:szCs w:val="24"/>
          <w:shd w:val="clear" w:color="auto" w:fill="FEFEFE"/>
        </w:rPr>
        <w:t>Възложителят изпраща решението на участниците в тридневен срок от издаването му.</w:t>
      </w:r>
    </w:p>
    <w:p w:rsidR="00D1020A" w:rsidRPr="00361F99" w:rsidRDefault="00D1020A" w:rsidP="005D6DE1">
      <w:pPr>
        <w:shd w:val="clear" w:color="auto" w:fill="FFFFFF"/>
        <w:ind w:right="22" w:firstLine="720"/>
        <w:jc w:val="both"/>
        <w:rPr>
          <w:b/>
          <w:sz w:val="24"/>
          <w:szCs w:val="24"/>
        </w:rPr>
      </w:pPr>
      <w:r w:rsidRPr="00361F99">
        <w:rPr>
          <w:b/>
          <w:sz w:val="24"/>
          <w:szCs w:val="24"/>
        </w:rPr>
        <w:t xml:space="preserve">44. </w:t>
      </w:r>
      <w:r w:rsidRPr="00361F99">
        <w:rPr>
          <w:sz w:val="24"/>
          <w:szCs w:val="24"/>
        </w:rPr>
        <w:t xml:space="preserve">Оповестяването, съобщаването, обжалването и влизането в сила на решението, както и сключването на договор за обществена поръчка, се осъществява по реда на ЗОП. </w:t>
      </w:r>
    </w:p>
    <w:p w:rsidR="00D1020A" w:rsidRPr="00361F99" w:rsidRDefault="00D1020A" w:rsidP="005D6DE1">
      <w:pPr>
        <w:pStyle w:val="Heading6"/>
        <w:spacing w:before="0" w:after="0"/>
        <w:ind w:firstLine="720"/>
        <w:jc w:val="both"/>
        <w:rPr>
          <w:sz w:val="24"/>
          <w:szCs w:val="24"/>
          <w:u w:val="single"/>
        </w:rPr>
      </w:pPr>
      <w:r w:rsidRPr="00361F99">
        <w:rPr>
          <w:sz w:val="24"/>
          <w:szCs w:val="24"/>
          <w:u w:val="single"/>
        </w:rPr>
        <w:t>Гаранции</w:t>
      </w:r>
    </w:p>
    <w:p w:rsidR="00D1020A" w:rsidRPr="00C23ACF" w:rsidRDefault="00D1020A" w:rsidP="005D6DE1">
      <w:pPr>
        <w:shd w:val="clear" w:color="auto" w:fill="FFFFFF"/>
        <w:ind w:right="10" w:firstLine="708"/>
        <w:jc w:val="both"/>
        <w:rPr>
          <w:b/>
          <w:spacing w:val="-1"/>
          <w:sz w:val="24"/>
          <w:szCs w:val="24"/>
        </w:rPr>
      </w:pPr>
      <w:r w:rsidRPr="00361F99">
        <w:rPr>
          <w:b/>
          <w:sz w:val="24"/>
          <w:szCs w:val="24"/>
        </w:rPr>
        <w:t>45.</w:t>
      </w:r>
      <w:r w:rsidRPr="00361F99">
        <w:rPr>
          <w:spacing w:val="-1"/>
          <w:sz w:val="24"/>
          <w:szCs w:val="24"/>
        </w:rPr>
        <w:t xml:space="preserve"> Участникът представя </w:t>
      </w:r>
      <w:r w:rsidRPr="00361F99">
        <w:rPr>
          <w:b/>
          <w:spacing w:val="-1"/>
          <w:sz w:val="24"/>
          <w:szCs w:val="24"/>
          <w:u w:val="single"/>
        </w:rPr>
        <w:t>гаранция за участие</w:t>
      </w:r>
      <w:r w:rsidRPr="00361F99">
        <w:rPr>
          <w:spacing w:val="-1"/>
          <w:sz w:val="24"/>
          <w:szCs w:val="24"/>
        </w:rPr>
        <w:t xml:space="preserve"> в процедурата за възлагане на  обществената поръчка, а определеният изпълнител представя  </w:t>
      </w:r>
      <w:r w:rsidRPr="00361F99">
        <w:rPr>
          <w:b/>
          <w:spacing w:val="-1"/>
          <w:sz w:val="24"/>
          <w:szCs w:val="24"/>
          <w:u w:val="single"/>
        </w:rPr>
        <w:t>гаранция за изпълнение</w:t>
      </w:r>
      <w:r w:rsidRPr="00361F99">
        <w:rPr>
          <w:b/>
          <w:spacing w:val="-1"/>
          <w:sz w:val="24"/>
          <w:szCs w:val="24"/>
        </w:rPr>
        <w:t xml:space="preserve"> при подписването на договора.</w:t>
      </w:r>
      <w:r w:rsidRPr="00C23ACF">
        <w:t xml:space="preserve"> </w:t>
      </w:r>
      <w:r w:rsidRPr="00C23ACF">
        <w:rPr>
          <w:b/>
          <w:spacing w:val="-1"/>
          <w:sz w:val="24"/>
          <w:szCs w:val="24"/>
        </w:rPr>
        <w:t>Задържането, усвояването и освобождаването на гаранцията за участие става по реда на чл. 61 и чл. 62 от ЗОП</w:t>
      </w:r>
      <w:r>
        <w:rPr>
          <w:b/>
          <w:spacing w:val="-1"/>
          <w:sz w:val="24"/>
          <w:szCs w:val="24"/>
        </w:rPr>
        <w:t>.</w:t>
      </w:r>
    </w:p>
    <w:p w:rsidR="00D1020A" w:rsidRPr="008E0067" w:rsidRDefault="00D1020A" w:rsidP="005D6DE1">
      <w:pPr>
        <w:shd w:val="clear" w:color="auto" w:fill="FFFFFF"/>
        <w:ind w:firstLine="708"/>
        <w:jc w:val="both"/>
        <w:rPr>
          <w:b/>
          <w:sz w:val="24"/>
          <w:szCs w:val="24"/>
        </w:rPr>
      </w:pPr>
      <w:r w:rsidRPr="00361F99">
        <w:rPr>
          <w:sz w:val="24"/>
          <w:szCs w:val="24"/>
        </w:rPr>
        <w:t xml:space="preserve">Гаранцията за участие е абсолютна </w:t>
      </w:r>
      <w:r w:rsidRPr="008E0067">
        <w:rPr>
          <w:sz w:val="24"/>
          <w:szCs w:val="24"/>
        </w:rPr>
        <w:t xml:space="preserve">сума  в размер на </w:t>
      </w:r>
      <w:r w:rsidRPr="008E0067">
        <w:rPr>
          <w:b/>
          <w:sz w:val="24"/>
          <w:szCs w:val="24"/>
        </w:rPr>
        <w:t xml:space="preserve">2 700 лв. </w:t>
      </w:r>
    </w:p>
    <w:p w:rsidR="00D1020A" w:rsidRPr="008E0067" w:rsidRDefault="00D1020A" w:rsidP="005D6DE1">
      <w:pPr>
        <w:shd w:val="clear" w:color="auto" w:fill="FFFFFF"/>
        <w:ind w:firstLine="709"/>
        <w:jc w:val="both"/>
        <w:rPr>
          <w:b/>
          <w:sz w:val="24"/>
          <w:szCs w:val="24"/>
        </w:rPr>
      </w:pPr>
      <w:r w:rsidRPr="008E0067">
        <w:rPr>
          <w:b/>
          <w:sz w:val="24"/>
          <w:szCs w:val="24"/>
        </w:rPr>
        <w:t>Забележка:</w:t>
      </w:r>
    </w:p>
    <w:p w:rsidR="00D1020A" w:rsidRPr="008E0067" w:rsidRDefault="00D1020A" w:rsidP="005D6DE1">
      <w:pPr>
        <w:shd w:val="clear" w:color="auto" w:fill="FFFFFF"/>
        <w:ind w:firstLine="708"/>
        <w:jc w:val="both"/>
        <w:rPr>
          <w:color w:val="000000"/>
          <w:sz w:val="24"/>
          <w:szCs w:val="24"/>
        </w:rPr>
      </w:pPr>
      <w:r w:rsidRPr="008E0067">
        <w:rPr>
          <w:b/>
          <w:sz w:val="24"/>
          <w:szCs w:val="24"/>
        </w:rPr>
        <w:t xml:space="preserve">Банковата гаранция за участие трябва да е </w:t>
      </w:r>
      <w:r w:rsidRPr="008E0067">
        <w:rPr>
          <w:b/>
          <w:sz w:val="24"/>
          <w:szCs w:val="24"/>
          <w:u w:val="single"/>
        </w:rPr>
        <w:t>задължително</w:t>
      </w:r>
      <w:r w:rsidRPr="008E0067">
        <w:rPr>
          <w:b/>
          <w:sz w:val="24"/>
          <w:szCs w:val="24"/>
        </w:rPr>
        <w:t xml:space="preserve"> със срок, покриващ минимум срока на валидност на офертата</w:t>
      </w:r>
      <w:r w:rsidRPr="00C81D7D">
        <w:t xml:space="preserve"> </w:t>
      </w:r>
      <w:r w:rsidRPr="00C81D7D">
        <w:rPr>
          <w:b/>
          <w:sz w:val="24"/>
          <w:szCs w:val="24"/>
        </w:rPr>
        <w:t>(минимум 120 дни от крайният срок за подаване на офертите).</w:t>
      </w:r>
    </w:p>
    <w:p w:rsidR="00D1020A" w:rsidRPr="00231893" w:rsidRDefault="00D1020A" w:rsidP="005D6DE1">
      <w:pPr>
        <w:shd w:val="clear" w:color="auto" w:fill="FFFFFF"/>
        <w:ind w:firstLine="720"/>
        <w:jc w:val="both"/>
        <w:rPr>
          <w:sz w:val="24"/>
          <w:szCs w:val="24"/>
        </w:rPr>
      </w:pPr>
      <w:r w:rsidRPr="008E0067">
        <w:rPr>
          <w:b/>
          <w:sz w:val="24"/>
          <w:szCs w:val="24"/>
        </w:rPr>
        <w:t xml:space="preserve">46. </w:t>
      </w:r>
      <w:r w:rsidRPr="008E0067">
        <w:rPr>
          <w:sz w:val="24"/>
          <w:szCs w:val="24"/>
        </w:rPr>
        <w:t xml:space="preserve">Гаранцията за изпълнение на договора е </w:t>
      </w:r>
      <w:r w:rsidRPr="008E0067">
        <w:rPr>
          <w:b/>
          <w:sz w:val="24"/>
          <w:szCs w:val="24"/>
        </w:rPr>
        <w:t>5% (пет на сто)</w:t>
      </w:r>
      <w:r w:rsidRPr="008E0067">
        <w:rPr>
          <w:sz w:val="24"/>
          <w:szCs w:val="24"/>
        </w:rPr>
        <w:t xml:space="preserve"> от</w:t>
      </w:r>
      <w:r w:rsidRPr="00361F99">
        <w:rPr>
          <w:color w:val="FF0000"/>
          <w:sz w:val="24"/>
          <w:szCs w:val="24"/>
        </w:rPr>
        <w:t xml:space="preserve"> </w:t>
      </w:r>
      <w:r w:rsidRPr="00361F99">
        <w:rPr>
          <w:sz w:val="24"/>
          <w:szCs w:val="24"/>
        </w:rPr>
        <w:t xml:space="preserve">стойността на </w:t>
      </w:r>
      <w:r w:rsidRPr="00231893">
        <w:rPr>
          <w:sz w:val="24"/>
          <w:szCs w:val="24"/>
        </w:rPr>
        <w:t>договора без ДДС.</w:t>
      </w:r>
    </w:p>
    <w:p w:rsidR="00D1020A" w:rsidRPr="00231893" w:rsidRDefault="00D1020A" w:rsidP="005D6DE1">
      <w:pPr>
        <w:shd w:val="clear" w:color="auto" w:fill="FFFFFF"/>
        <w:ind w:firstLine="709"/>
        <w:jc w:val="both"/>
        <w:rPr>
          <w:sz w:val="24"/>
          <w:szCs w:val="24"/>
        </w:rPr>
      </w:pPr>
      <w:r w:rsidRPr="00231893">
        <w:rPr>
          <w:b/>
          <w:sz w:val="24"/>
          <w:szCs w:val="24"/>
        </w:rPr>
        <w:t xml:space="preserve">47. </w:t>
      </w:r>
      <w:r w:rsidRPr="00231893">
        <w:rPr>
          <w:sz w:val="24"/>
          <w:szCs w:val="24"/>
        </w:rPr>
        <w:t xml:space="preserve">Гаранцията се представя като парична сума, внесена </w:t>
      </w:r>
      <w:r w:rsidRPr="00231893">
        <w:rPr>
          <w:spacing w:val="-1"/>
          <w:sz w:val="24"/>
          <w:szCs w:val="24"/>
        </w:rPr>
        <w:t xml:space="preserve">по банкова сметка </w:t>
      </w:r>
      <w:r w:rsidRPr="00231893">
        <w:rPr>
          <w:spacing w:val="-1"/>
          <w:sz w:val="24"/>
          <w:szCs w:val="24"/>
          <w:lang w:val="en-US"/>
        </w:rPr>
        <w:t>BIC</w:t>
      </w:r>
      <w:r w:rsidRPr="00231893">
        <w:rPr>
          <w:spacing w:val="-1"/>
          <w:sz w:val="24"/>
          <w:szCs w:val="24"/>
        </w:rPr>
        <w:t>-</w:t>
      </w:r>
      <w:r w:rsidRPr="00231893">
        <w:rPr>
          <w:spacing w:val="-1"/>
          <w:sz w:val="24"/>
          <w:szCs w:val="24"/>
          <w:lang w:val="en-US"/>
        </w:rPr>
        <w:t>DEMIBGSF</w:t>
      </w:r>
      <w:r w:rsidRPr="00231893">
        <w:rPr>
          <w:spacing w:val="-1"/>
          <w:sz w:val="24"/>
          <w:szCs w:val="24"/>
        </w:rPr>
        <w:t xml:space="preserve">, </w:t>
      </w:r>
      <w:r w:rsidRPr="00231893">
        <w:rPr>
          <w:spacing w:val="-1"/>
          <w:sz w:val="24"/>
          <w:szCs w:val="24"/>
          <w:lang w:val="en-US"/>
        </w:rPr>
        <w:t>IBAN</w:t>
      </w:r>
      <w:r w:rsidRPr="00231893">
        <w:rPr>
          <w:spacing w:val="-1"/>
          <w:sz w:val="24"/>
          <w:szCs w:val="24"/>
        </w:rPr>
        <w:t>-</w:t>
      </w:r>
      <w:r w:rsidRPr="00231893">
        <w:rPr>
          <w:spacing w:val="-1"/>
          <w:sz w:val="24"/>
          <w:szCs w:val="24"/>
          <w:lang w:val="en-US"/>
        </w:rPr>
        <w:t>BG</w:t>
      </w:r>
      <w:r w:rsidRPr="00231893">
        <w:rPr>
          <w:spacing w:val="-1"/>
          <w:sz w:val="24"/>
          <w:szCs w:val="24"/>
        </w:rPr>
        <w:t>27</w:t>
      </w:r>
      <w:r w:rsidRPr="00231893">
        <w:rPr>
          <w:spacing w:val="-1"/>
          <w:sz w:val="24"/>
          <w:szCs w:val="24"/>
          <w:lang w:val="en-US"/>
        </w:rPr>
        <w:t>DEMI</w:t>
      </w:r>
      <w:r w:rsidRPr="00231893">
        <w:rPr>
          <w:spacing w:val="-1"/>
          <w:sz w:val="24"/>
          <w:szCs w:val="24"/>
        </w:rPr>
        <w:t>92403300034744</w:t>
      </w:r>
      <w:r w:rsidRPr="00231893">
        <w:rPr>
          <w:color w:val="000000"/>
          <w:sz w:val="24"/>
          <w:szCs w:val="24"/>
        </w:rPr>
        <w:t>, при “Търговска банка Д”АД, финансов център Свиленград или по касов път в съответствие с изискванията на Закона за ограничаване плащанията в брой,  или като безусловна банкова</w:t>
      </w:r>
      <w:r w:rsidRPr="00231893">
        <w:rPr>
          <w:sz w:val="24"/>
          <w:szCs w:val="24"/>
        </w:rPr>
        <w:t xml:space="preserve"> гаранция в оригинал. </w:t>
      </w:r>
    </w:p>
    <w:p w:rsidR="00D1020A" w:rsidRPr="00C23ACF" w:rsidRDefault="00D1020A" w:rsidP="005D6DE1">
      <w:pPr>
        <w:shd w:val="clear" w:color="auto" w:fill="FFFFFF"/>
        <w:ind w:firstLine="709"/>
        <w:jc w:val="both"/>
        <w:rPr>
          <w:b/>
          <w:spacing w:val="-1"/>
          <w:sz w:val="24"/>
          <w:szCs w:val="24"/>
        </w:rPr>
      </w:pPr>
      <w:r w:rsidRPr="00231893">
        <w:rPr>
          <w:b/>
          <w:sz w:val="24"/>
          <w:szCs w:val="24"/>
        </w:rPr>
        <w:t xml:space="preserve">Участникът </w:t>
      </w:r>
      <w:r w:rsidRPr="00231893">
        <w:rPr>
          <w:b/>
          <w:spacing w:val="-1"/>
          <w:sz w:val="24"/>
          <w:szCs w:val="24"/>
        </w:rPr>
        <w:t>или определеният изпълнител избира сам формата на гаранцията за участие, съответно за изпълнение. В случай, че избрания изпълнител представи банкова гаранция за изпълнение,същата трябва да е валидна най-малко 60 (шестдесет) дни</w:t>
      </w:r>
      <w:r w:rsidRPr="00C23ACF">
        <w:rPr>
          <w:b/>
          <w:spacing w:val="-1"/>
          <w:sz w:val="24"/>
          <w:szCs w:val="24"/>
        </w:rPr>
        <w:t xml:space="preserve"> след срока на изпълнение на договора.</w:t>
      </w:r>
    </w:p>
    <w:p w:rsidR="00D1020A" w:rsidRPr="00361F99" w:rsidRDefault="00D1020A" w:rsidP="005D6DE1">
      <w:pPr>
        <w:shd w:val="clear" w:color="auto" w:fill="FFFFFF"/>
        <w:ind w:right="7" w:firstLine="720"/>
        <w:jc w:val="both"/>
        <w:rPr>
          <w:spacing w:val="-1"/>
          <w:sz w:val="24"/>
          <w:szCs w:val="24"/>
        </w:rPr>
      </w:pPr>
      <w:r w:rsidRPr="00361F99">
        <w:rPr>
          <w:b/>
          <w:spacing w:val="-1"/>
          <w:sz w:val="24"/>
          <w:szCs w:val="24"/>
        </w:rPr>
        <w:t>48.</w:t>
      </w:r>
      <w:r w:rsidRPr="00361F99">
        <w:rPr>
          <w:spacing w:val="-1"/>
          <w:sz w:val="24"/>
          <w:szCs w:val="24"/>
        </w:rPr>
        <w:t xml:space="preserve"> Условията и сроковете </w:t>
      </w:r>
      <w:r w:rsidRPr="00361F99">
        <w:rPr>
          <w:sz w:val="24"/>
          <w:szCs w:val="24"/>
        </w:rPr>
        <w:t xml:space="preserve">за задържане или освобождаване на гаранцията за изпълнение се </w:t>
      </w:r>
      <w:r w:rsidRPr="00361F99">
        <w:rPr>
          <w:spacing w:val="-1"/>
          <w:sz w:val="24"/>
          <w:szCs w:val="24"/>
        </w:rPr>
        <w:t>уреждат в договора за възлагане на обществена поръчка.</w:t>
      </w:r>
    </w:p>
    <w:p w:rsidR="00D1020A" w:rsidRPr="00361F99" w:rsidRDefault="00D1020A" w:rsidP="005D6DE1">
      <w:pPr>
        <w:ind w:firstLine="850"/>
        <w:jc w:val="both"/>
        <w:rPr>
          <w:b/>
          <w:sz w:val="24"/>
          <w:szCs w:val="24"/>
          <w:u w:val="single"/>
          <w:shd w:val="clear" w:color="auto" w:fill="FEFEFE"/>
        </w:rPr>
      </w:pPr>
      <w:r w:rsidRPr="00361F99">
        <w:rPr>
          <w:b/>
          <w:sz w:val="24"/>
          <w:szCs w:val="24"/>
          <w:u w:val="single"/>
          <w:shd w:val="clear" w:color="auto" w:fill="FEFEFE"/>
        </w:rPr>
        <w:t>Сключване на договор</w:t>
      </w:r>
    </w:p>
    <w:p w:rsidR="00D1020A" w:rsidRPr="00361F99" w:rsidRDefault="00D1020A" w:rsidP="005D6DE1">
      <w:pPr>
        <w:shd w:val="clear" w:color="auto" w:fill="FFFFFF"/>
        <w:ind w:right="14" w:firstLine="708"/>
        <w:jc w:val="both"/>
        <w:rPr>
          <w:sz w:val="24"/>
          <w:szCs w:val="24"/>
        </w:rPr>
      </w:pPr>
      <w:r w:rsidRPr="00361F99">
        <w:rPr>
          <w:b/>
          <w:sz w:val="24"/>
          <w:szCs w:val="24"/>
        </w:rPr>
        <w:t>49.</w:t>
      </w:r>
      <w:r w:rsidRPr="00361F99">
        <w:rPr>
          <w:sz w:val="24"/>
          <w:szCs w:val="24"/>
        </w:rPr>
        <w:t xml:space="preserve"> Възложителят сключва писмен договор за обществената поръчка с участника, класиран от комисията на първо място и определен за изпълнител.</w:t>
      </w:r>
    </w:p>
    <w:p w:rsidR="00D1020A" w:rsidRPr="00361F99" w:rsidRDefault="00D1020A" w:rsidP="005D6DE1">
      <w:pPr>
        <w:shd w:val="clear" w:color="auto" w:fill="FFFFFF"/>
        <w:ind w:right="14" w:firstLine="708"/>
        <w:jc w:val="both"/>
        <w:rPr>
          <w:sz w:val="24"/>
          <w:szCs w:val="24"/>
        </w:rPr>
      </w:pPr>
      <w:r w:rsidRPr="00361F99">
        <w:rPr>
          <w:b/>
          <w:sz w:val="24"/>
          <w:szCs w:val="24"/>
        </w:rPr>
        <w:t>50.</w:t>
      </w:r>
      <w:r w:rsidRPr="00361F99">
        <w:rPr>
          <w:sz w:val="24"/>
          <w:szCs w:val="24"/>
        </w:rPr>
        <w:t xml:space="preserve"> Договорът за обществена поръчка се сключва в </w:t>
      </w:r>
      <w:r w:rsidRPr="00361F99">
        <w:rPr>
          <w:b/>
          <w:sz w:val="24"/>
          <w:szCs w:val="24"/>
        </w:rPr>
        <w:t>едномесечен срок</w:t>
      </w:r>
      <w:r w:rsidRPr="00361F99">
        <w:rPr>
          <w:sz w:val="24"/>
          <w:szCs w:val="24"/>
        </w:rPr>
        <w:t xml:space="preserve"> след влизане в сила на решението за определяне на изпълнител в случаите, когато не е подадена жалба.</w:t>
      </w:r>
    </w:p>
    <w:p w:rsidR="00D1020A" w:rsidRPr="00361F99" w:rsidRDefault="00D1020A" w:rsidP="005D6DE1">
      <w:pPr>
        <w:shd w:val="clear" w:color="auto" w:fill="FFFFFF"/>
        <w:ind w:right="14" w:firstLine="708"/>
        <w:jc w:val="both"/>
        <w:rPr>
          <w:sz w:val="24"/>
          <w:szCs w:val="24"/>
        </w:rPr>
      </w:pPr>
      <w:r w:rsidRPr="00361F99">
        <w:rPr>
          <w:b/>
          <w:sz w:val="24"/>
          <w:szCs w:val="24"/>
        </w:rPr>
        <w:t>51.</w:t>
      </w:r>
      <w:r w:rsidRPr="00361F99">
        <w:rPr>
          <w:sz w:val="24"/>
          <w:szCs w:val="24"/>
        </w:rPr>
        <w:t xml:space="preserve"> При отказ на участника, определен за изпълнител,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D1020A" w:rsidRPr="00361F99" w:rsidRDefault="00D1020A" w:rsidP="005D6DE1">
      <w:pPr>
        <w:shd w:val="clear" w:color="auto" w:fill="FFFFFF"/>
        <w:spacing w:before="5"/>
        <w:ind w:right="7" w:firstLine="708"/>
        <w:jc w:val="both"/>
        <w:rPr>
          <w:sz w:val="24"/>
          <w:szCs w:val="24"/>
        </w:rPr>
      </w:pPr>
      <w:r w:rsidRPr="00361F99">
        <w:rPr>
          <w:sz w:val="24"/>
          <w:szCs w:val="24"/>
        </w:rPr>
        <w:t xml:space="preserve">Когато възложителят определи за изпълнител втория класиран, той го поканва писмено да сключи договор за обществена поръчка в </w:t>
      </w:r>
      <w:r w:rsidRPr="00361F99">
        <w:rPr>
          <w:b/>
          <w:sz w:val="24"/>
          <w:szCs w:val="24"/>
        </w:rPr>
        <w:t xml:space="preserve">3-дневен срок </w:t>
      </w:r>
      <w:r w:rsidRPr="00361F99">
        <w:rPr>
          <w:sz w:val="24"/>
          <w:szCs w:val="24"/>
        </w:rPr>
        <w:t>от установяване на обстоятелствата по чл.48, ал.2 от ППЗОП.</w:t>
      </w:r>
    </w:p>
    <w:p w:rsidR="00D1020A" w:rsidRPr="00361F99" w:rsidRDefault="00D1020A" w:rsidP="005D6DE1">
      <w:pPr>
        <w:shd w:val="clear" w:color="auto" w:fill="FFFFFF"/>
        <w:spacing w:before="5"/>
        <w:ind w:right="7" w:firstLine="708"/>
        <w:jc w:val="both"/>
        <w:rPr>
          <w:sz w:val="24"/>
          <w:szCs w:val="24"/>
        </w:rPr>
      </w:pPr>
      <w:r w:rsidRPr="00361F99">
        <w:rPr>
          <w:b/>
          <w:sz w:val="24"/>
          <w:szCs w:val="24"/>
        </w:rPr>
        <w:t xml:space="preserve">52. </w:t>
      </w:r>
      <w:r w:rsidRPr="00361F99">
        <w:rPr>
          <w:sz w:val="24"/>
          <w:szCs w:val="24"/>
        </w:rPr>
        <w:t xml:space="preserve">Договорът за обществена поръчка включва задължително всички предложения от офертата на участника, въз основа на които е определен за изпълнител. </w:t>
      </w:r>
    </w:p>
    <w:p w:rsidR="00D1020A" w:rsidRPr="00361F99" w:rsidRDefault="00D1020A" w:rsidP="005D6DE1">
      <w:pPr>
        <w:shd w:val="clear" w:color="auto" w:fill="FFFFFF"/>
        <w:spacing w:before="2"/>
        <w:ind w:right="14" w:firstLine="708"/>
        <w:jc w:val="both"/>
        <w:rPr>
          <w:sz w:val="24"/>
          <w:szCs w:val="24"/>
        </w:rPr>
      </w:pPr>
      <w:r w:rsidRPr="00361F99">
        <w:rPr>
          <w:b/>
          <w:sz w:val="24"/>
          <w:szCs w:val="24"/>
        </w:rPr>
        <w:t>53.</w:t>
      </w:r>
      <w:r w:rsidRPr="00361F99">
        <w:rPr>
          <w:sz w:val="24"/>
          <w:szCs w:val="24"/>
        </w:rPr>
        <w:t xml:space="preserve"> </w:t>
      </w:r>
      <w:r w:rsidRPr="00361F99">
        <w:rPr>
          <w:b/>
          <w:sz w:val="24"/>
          <w:szCs w:val="24"/>
        </w:rPr>
        <w:t>Договор за обществена поръчка не се сключва с участник, определен за изпълнител, който при подписване на договора</w:t>
      </w:r>
      <w:r w:rsidRPr="00361F99">
        <w:rPr>
          <w:sz w:val="24"/>
          <w:szCs w:val="24"/>
        </w:rPr>
        <w:t>:</w:t>
      </w:r>
    </w:p>
    <w:p w:rsidR="00D1020A" w:rsidRPr="00361F99" w:rsidRDefault="00D1020A" w:rsidP="005D6DE1">
      <w:pPr>
        <w:shd w:val="clear" w:color="auto" w:fill="FFFFFF"/>
        <w:tabs>
          <w:tab w:val="left" w:pos="1070"/>
        </w:tabs>
        <w:ind w:right="17" w:firstLine="708"/>
        <w:jc w:val="both"/>
        <w:rPr>
          <w:sz w:val="24"/>
          <w:szCs w:val="24"/>
        </w:rPr>
      </w:pPr>
      <w:r w:rsidRPr="00361F99">
        <w:rPr>
          <w:sz w:val="24"/>
          <w:szCs w:val="24"/>
        </w:rPr>
        <w:t>- Не изпълни задължението си по чл.47, ал.10 от ЗОП;</w:t>
      </w:r>
    </w:p>
    <w:p w:rsidR="00D1020A" w:rsidRPr="00361F99" w:rsidRDefault="00D1020A" w:rsidP="005D6DE1">
      <w:pPr>
        <w:shd w:val="clear" w:color="auto" w:fill="FFFFFF"/>
        <w:tabs>
          <w:tab w:val="left" w:pos="1070"/>
        </w:tabs>
        <w:ind w:firstLine="708"/>
        <w:jc w:val="both"/>
        <w:rPr>
          <w:sz w:val="24"/>
          <w:szCs w:val="24"/>
        </w:rPr>
      </w:pPr>
      <w:r w:rsidRPr="00361F99">
        <w:rPr>
          <w:sz w:val="24"/>
          <w:szCs w:val="24"/>
        </w:rPr>
        <w:t xml:space="preserve">- Не представи определената </w:t>
      </w:r>
      <w:r w:rsidRPr="00361F99">
        <w:rPr>
          <w:b/>
          <w:sz w:val="24"/>
          <w:szCs w:val="24"/>
        </w:rPr>
        <w:t>гаранция за изпълнение</w:t>
      </w:r>
      <w:r w:rsidRPr="00361F99">
        <w:rPr>
          <w:sz w:val="24"/>
          <w:szCs w:val="24"/>
        </w:rPr>
        <w:t xml:space="preserve"> на договор;</w:t>
      </w:r>
    </w:p>
    <w:p w:rsidR="00D1020A" w:rsidRDefault="00D1020A" w:rsidP="005D6DE1">
      <w:pPr>
        <w:shd w:val="clear" w:color="auto" w:fill="FFFFFF"/>
        <w:tabs>
          <w:tab w:val="left" w:pos="1070"/>
        </w:tabs>
        <w:ind w:firstLine="708"/>
        <w:jc w:val="both"/>
        <w:rPr>
          <w:sz w:val="24"/>
          <w:szCs w:val="24"/>
        </w:rPr>
      </w:pPr>
      <w:r w:rsidRPr="00361F99">
        <w:rPr>
          <w:sz w:val="24"/>
          <w:szCs w:val="24"/>
        </w:rPr>
        <w:t xml:space="preserve">- Не извърши съответната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 </w:t>
      </w:r>
    </w:p>
    <w:p w:rsidR="00D1020A" w:rsidRPr="00361F99" w:rsidRDefault="00D1020A" w:rsidP="005D6DE1">
      <w:pPr>
        <w:shd w:val="clear" w:color="auto" w:fill="FFFFFF"/>
        <w:tabs>
          <w:tab w:val="left" w:pos="1070"/>
        </w:tabs>
        <w:ind w:firstLine="708"/>
        <w:jc w:val="both"/>
        <w:rPr>
          <w:sz w:val="24"/>
          <w:szCs w:val="24"/>
        </w:rPr>
      </w:pPr>
      <w:r w:rsidRPr="00361F99">
        <w:rPr>
          <w:b/>
          <w:sz w:val="24"/>
          <w:szCs w:val="24"/>
        </w:rPr>
        <w:t>54</w:t>
      </w:r>
      <w:r w:rsidRPr="00361F99">
        <w:rPr>
          <w:sz w:val="24"/>
          <w:szCs w:val="24"/>
        </w:rPr>
        <w:t xml:space="preserve">. Изпълнителите сключват договор за подизпълнение с подизпълнителите(ако има посочени такива в офертата). Сключването на договор за подизпълнение не освобождава участника, избран за изпълнител, от отговорността му за изпълнение на договора за обществена поръчка.Съгласно ЗОП в </w:t>
      </w:r>
      <w:r w:rsidRPr="00361F99">
        <w:rPr>
          <w:b/>
          <w:sz w:val="24"/>
          <w:szCs w:val="24"/>
        </w:rPr>
        <w:t>срок до три дни</w:t>
      </w:r>
      <w:r w:rsidRPr="00361F99">
        <w:rPr>
          <w:sz w:val="24"/>
          <w:szCs w:val="24"/>
        </w:rPr>
        <w:t xml:space="preserve">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от чл. 45а, ал.2 от ЗОП.</w:t>
      </w:r>
    </w:p>
    <w:p w:rsidR="00D1020A" w:rsidRPr="00361F99" w:rsidRDefault="00D1020A" w:rsidP="005D6DE1">
      <w:pPr>
        <w:shd w:val="clear" w:color="auto" w:fill="FFFFFF"/>
        <w:tabs>
          <w:tab w:val="left" w:pos="1070"/>
        </w:tabs>
        <w:ind w:firstLine="708"/>
        <w:jc w:val="both"/>
        <w:rPr>
          <w:sz w:val="24"/>
          <w:szCs w:val="24"/>
        </w:rPr>
      </w:pPr>
      <w:r w:rsidRPr="00361F99">
        <w:rPr>
          <w:b/>
          <w:sz w:val="24"/>
          <w:szCs w:val="24"/>
        </w:rPr>
        <w:t xml:space="preserve">55. </w:t>
      </w:r>
      <w:r w:rsidRPr="00361F99">
        <w:rPr>
          <w:sz w:val="24"/>
          <w:szCs w:val="24"/>
        </w:rPr>
        <w:t>Договор за подизпълнение не се сключва с лице, за което е налице обстоятелство по чл.47, ал.1 или  ал.5 от ЗОП.</w:t>
      </w:r>
    </w:p>
    <w:p w:rsidR="00D1020A" w:rsidRPr="00361F99" w:rsidRDefault="00D1020A" w:rsidP="005D6DE1">
      <w:pPr>
        <w:pStyle w:val="Heading7"/>
        <w:spacing w:before="0" w:after="0"/>
        <w:ind w:left="708"/>
        <w:jc w:val="both"/>
        <w:rPr>
          <w:b/>
          <w:u w:val="single"/>
        </w:rPr>
      </w:pPr>
      <w:r w:rsidRPr="00361F99">
        <w:rPr>
          <w:b/>
          <w:u w:val="single"/>
        </w:rPr>
        <w:t>Други:</w:t>
      </w:r>
    </w:p>
    <w:p w:rsidR="00D1020A" w:rsidRPr="00361F99" w:rsidRDefault="00D1020A" w:rsidP="005D6DE1">
      <w:pPr>
        <w:shd w:val="clear" w:color="auto" w:fill="FFFFFF"/>
        <w:ind w:right="10" w:firstLine="708"/>
        <w:jc w:val="both"/>
        <w:rPr>
          <w:sz w:val="24"/>
          <w:szCs w:val="24"/>
        </w:rPr>
      </w:pPr>
      <w:r w:rsidRPr="00361F99">
        <w:rPr>
          <w:b/>
          <w:spacing w:val="-3"/>
          <w:sz w:val="24"/>
          <w:szCs w:val="24"/>
        </w:rPr>
        <w:t>56.</w:t>
      </w:r>
      <w:r w:rsidRPr="00361F99">
        <w:rPr>
          <w:spacing w:val="-3"/>
          <w:sz w:val="24"/>
          <w:szCs w:val="24"/>
        </w:rPr>
        <w:t xml:space="preserve"> Всички действия на Възложителя към участниците са в писмен </w:t>
      </w:r>
      <w:r w:rsidRPr="00361F99">
        <w:rPr>
          <w:spacing w:val="-1"/>
          <w:sz w:val="24"/>
          <w:szCs w:val="24"/>
        </w:rPr>
        <w:t xml:space="preserve">вид. Решенията на възложителя, за които той е длъжен да уведоми </w:t>
      </w:r>
      <w:r w:rsidRPr="00361F99">
        <w:rPr>
          <w:sz w:val="24"/>
          <w:szCs w:val="24"/>
        </w:rPr>
        <w:t>участниците, се връчват лично срещу подпис или се изпращат с препоръчано писмо с обратна разписка, или по факс.</w:t>
      </w:r>
    </w:p>
    <w:p w:rsidR="00D1020A" w:rsidRPr="00361F99" w:rsidRDefault="00D1020A" w:rsidP="005D6DE1">
      <w:pPr>
        <w:shd w:val="clear" w:color="auto" w:fill="FFFFFF"/>
        <w:ind w:right="10" w:firstLine="708"/>
        <w:jc w:val="both"/>
        <w:rPr>
          <w:sz w:val="24"/>
          <w:szCs w:val="24"/>
        </w:rPr>
      </w:pPr>
      <w:r w:rsidRPr="00361F99">
        <w:rPr>
          <w:sz w:val="24"/>
          <w:szCs w:val="24"/>
        </w:rPr>
        <w:t xml:space="preserve">В случаите, когато решенията са изпратени по факс,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 </w:t>
      </w:r>
    </w:p>
    <w:p w:rsidR="00D1020A" w:rsidRPr="00361F99" w:rsidRDefault="00D1020A" w:rsidP="005D6DE1">
      <w:pPr>
        <w:shd w:val="clear" w:color="auto" w:fill="FFFFFF"/>
        <w:ind w:right="2" w:firstLine="708"/>
        <w:jc w:val="both"/>
        <w:rPr>
          <w:sz w:val="24"/>
          <w:szCs w:val="24"/>
        </w:rPr>
      </w:pPr>
      <w:r w:rsidRPr="00361F99">
        <w:rPr>
          <w:b/>
          <w:spacing w:val="-1"/>
          <w:sz w:val="24"/>
          <w:szCs w:val="24"/>
        </w:rPr>
        <w:t xml:space="preserve">57. </w:t>
      </w:r>
      <w:r w:rsidRPr="00361F99">
        <w:rPr>
          <w:spacing w:val="-1"/>
          <w:sz w:val="24"/>
          <w:szCs w:val="24"/>
        </w:rPr>
        <w:t>Във връзка с провеждането на процедурата и подготовката на офертата</w:t>
      </w:r>
      <w:r w:rsidRPr="00361F99">
        <w:rPr>
          <w:sz w:val="24"/>
          <w:szCs w:val="24"/>
        </w:rPr>
        <w:t xml:space="preserve"> от участниците за въпроси, които не са разгледани в </w:t>
      </w:r>
      <w:r w:rsidRPr="00361F99">
        <w:rPr>
          <w:spacing w:val="-1"/>
          <w:sz w:val="24"/>
          <w:szCs w:val="24"/>
        </w:rPr>
        <w:t>настоящите указания, се прилагат Закона за обществените поръчки, Правилника за приложението му</w:t>
      </w:r>
      <w:r w:rsidRPr="00361F99">
        <w:rPr>
          <w:sz w:val="24"/>
          <w:szCs w:val="24"/>
        </w:rPr>
        <w:t xml:space="preserve">, обявлението за откриване на процедурата и </w:t>
      </w:r>
      <w:r w:rsidRPr="00361F99">
        <w:rPr>
          <w:spacing w:val="-1"/>
          <w:sz w:val="24"/>
          <w:szCs w:val="24"/>
        </w:rPr>
        <w:t xml:space="preserve">условията посочени в други документи от документацията за участие в </w:t>
      </w:r>
      <w:r w:rsidRPr="00361F99">
        <w:rPr>
          <w:sz w:val="24"/>
          <w:szCs w:val="24"/>
        </w:rPr>
        <w:t>процедурата.</w:t>
      </w:r>
    </w:p>
    <w:p w:rsidR="00D1020A" w:rsidRPr="00361F99" w:rsidRDefault="00D1020A" w:rsidP="005D6DE1">
      <w:pPr>
        <w:jc w:val="both"/>
        <w:rPr>
          <w:sz w:val="24"/>
          <w:szCs w:val="24"/>
        </w:rPr>
      </w:pPr>
      <w:r w:rsidRPr="00361F99">
        <w:rPr>
          <w:b/>
          <w:sz w:val="24"/>
          <w:szCs w:val="24"/>
        </w:rPr>
        <w:t xml:space="preserve"> </w:t>
      </w:r>
      <w:r w:rsidRPr="00361F99">
        <w:rPr>
          <w:b/>
          <w:sz w:val="24"/>
          <w:szCs w:val="24"/>
          <w:lang w:val="ru-RU"/>
        </w:rPr>
        <w:tab/>
      </w:r>
      <w:r w:rsidRPr="00361F99">
        <w:rPr>
          <w:b/>
          <w:sz w:val="24"/>
          <w:szCs w:val="24"/>
        </w:rPr>
        <w:t xml:space="preserve">58. Срок на изпълнение </w:t>
      </w:r>
    </w:p>
    <w:p w:rsidR="00D1020A" w:rsidRPr="00361F99" w:rsidRDefault="00D1020A" w:rsidP="005D6DE1">
      <w:pPr>
        <w:ind w:right="-66" w:firstLine="403"/>
        <w:jc w:val="both"/>
        <w:rPr>
          <w:sz w:val="24"/>
          <w:szCs w:val="24"/>
        </w:rPr>
      </w:pPr>
      <w:r w:rsidRPr="00361F99">
        <w:rPr>
          <w:sz w:val="24"/>
          <w:szCs w:val="24"/>
        </w:rPr>
        <w:t xml:space="preserve">Максималният срок за изпълнение на </w:t>
      </w:r>
      <w:r w:rsidRPr="00F9070B">
        <w:rPr>
          <w:sz w:val="24"/>
          <w:szCs w:val="24"/>
        </w:rPr>
        <w:t>поръчката е 120</w:t>
      </w:r>
      <w:r>
        <w:rPr>
          <w:sz w:val="24"/>
          <w:szCs w:val="24"/>
        </w:rPr>
        <w:t xml:space="preserve"> </w:t>
      </w:r>
      <w:r w:rsidRPr="00361F99">
        <w:rPr>
          <w:sz w:val="24"/>
          <w:szCs w:val="24"/>
        </w:rPr>
        <w:t xml:space="preserve"> календарни</w:t>
      </w:r>
      <w:r>
        <w:rPr>
          <w:sz w:val="24"/>
          <w:szCs w:val="24"/>
        </w:rPr>
        <w:t xml:space="preserve"> дни</w:t>
      </w:r>
      <w:r w:rsidRPr="00361F99">
        <w:rPr>
          <w:sz w:val="24"/>
          <w:szCs w:val="24"/>
        </w:rPr>
        <w:t xml:space="preserve">. </w:t>
      </w:r>
    </w:p>
    <w:p w:rsidR="00D1020A" w:rsidRPr="00361F99" w:rsidRDefault="00D1020A" w:rsidP="005D6DE1">
      <w:pPr>
        <w:spacing w:before="120" w:after="120"/>
        <w:ind w:firstLine="708"/>
        <w:jc w:val="both"/>
        <w:rPr>
          <w:sz w:val="24"/>
          <w:szCs w:val="24"/>
        </w:rPr>
      </w:pPr>
      <w:r w:rsidRPr="008E0067">
        <w:rPr>
          <w:b/>
          <w:i/>
          <w:sz w:val="24"/>
          <w:szCs w:val="24"/>
        </w:rPr>
        <w:t>Участник, предложил по-дълъг срок  за изпълнение на СМР от максималния посочен от Възложителя  се отстранява от участие в процедурата. Срокът за изпълнение се предлага в календарни дни. Участници, предложили срок за изпълнение в друга  мерна единица, се отстраняват от участие в процедурата.</w:t>
      </w:r>
    </w:p>
    <w:p w:rsidR="00D1020A" w:rsidRPr="00361F99" w:rsidRDefault="00D1020A" w:rsidP="005D6DE1">
      <w:pPr>
        <w:ind w:right="-66" w:firstLine="360"/>
        <w:jc w:val="both"/>
        <w:rPr>
          <w:b/>
          <w:sz w:val="24"/>
          <w:szCs w:val="24"/>
          <w:lang w:val="ru-RU"/>
        </w:rPr>
      </w:pPr>
    </w:p>
    <w:p w:rsidR="00D1020A" w:rsidRPr="004F3F65" w:rsidRDefault="00D1020A" w:rsidP="003751D1">
      <w:pPr>
        <w:jc w:val="both"/>
        <w:rPr>
          <w:b/>
          <w:sz w:val="24"/>
          <w:szCs w:val="24"/>
        </w:rPr>
      </w:pPr>
      <w:r w:rsidRPr="00361F99">
        <w:rPr>
          <w:b/>
          <w:sz w:val="24"/>
          <w:szCs w:val="24"/>
        </w:rPr>
        <w:tab/>
      </w:r>
      <w:r w:rsidRPr="004F3F65">
        <w:rPr>
          <w:b/>
          <w:sz w:val="24"/>
          <w:szCs w:val="24"/>
        </w:rPr>
        <w:t>59.</w:t>
      </w:r>
      <w:r w:rsidRPr="004F3F65">
        <w:rPr>
          <w:sz w:val="24"/>
          <w:szCs w:val="24"/>
        </w:rPr>
        <w:t xml:space="preserve"> Общата прогнозна цена за изпълнение на договора не трябва да надвишава стойността в размер на </w:t>
      </w:r>
      <w:r w:rsidRPr="004F3F65">
        <w:rPr>
          <w:b/>
          <w:bCs/>
          <w:sz w:val="24"/>
          <w:szCs w:val="24"/>
        </w:rPr>
        <w:t>279 681,91 лв.</w:t>
      </w:r>
      <w:r w:rsidRPr="004F3F65">
        <w:rPr>
          <w:b/>
          <w:sz w:val="24"/>
          <w:szCs w:val="24"/>
        </w:rPr>
        <w:t xml:space="preserve"> без ДДС.</w:t>
      </w:r>
    </w:p>
    <w:p w:rsidR="00D1020A" w:rsidRPr="004F3F65" w:rsidRDefault="00D1020A" w:rsidP="003751D1">
      <w:pPr>
        <w:jc w:val="both"/>
        <w:rPr>
          <w:b/>
          <w:sz w:val="24"/>
          <w:szCs w:val="24"/>
        </w:rPr>
      </w:pPr>
      <w:r w:rsidRPr="004F3F65">
        <w:rPr>
          <w:b/>
          <w:sz w:val="24"/>
          <w:szCs w:val="24"/>
        </w:rPr>
        <w:t>Всеки участник в процедурата, трябва да се съобрази с максимално посочената крайна стойност.</w:t>
      </w:r>
    </w:p>
    <w:p w:rsidR="00D1020A" w:rsidRPr="004F3F65" w:rsidRDefault="00D1020A" w:rsidP="005D6DE1">
      <w:pPr>
        <w:ind w:right="-66" w:firstLine="360"/>
        <w:jc w:val="both"/>
        <w:rPr>
          <w:b/>
          <w:sz w:val="24"/>
          <w:szCs w:val="24"/>
          <w:u w:val="single"/>
        </w:rPr>
      </w:pPr>
      <w:r w:rsidRPr="004F3F65">
        <w:rPr>
          <w:b/>
          <w:sz w:val="24"/>
          <w:szCs w:val="24"/>
        </w:rPr>
        <w:t>От участие в процедурата се отстранява участник, предложил цена за изпълнение на поръчката по-висока от максималната стойност на осигурения бюджет.</w:t>
      </w:r>
    </w:p>
    <w:p w:rsidR="00D1020A" w:rsidRPr="004F3F65" w:rsidRDefault="00D1020A" w:rsidP="003751D1">
      <w:pPr>
        <w:jc w:val="both"/>
        <w:rPr>
          <w:sz w:val="24"/>
          <w:szCs w:val="24"/>
        </w:rPr>
      </w:pPr>
      <w:r w:rsidRPr="004F3F65">
        <w:rPr>
          <w:sz w:val="24"/>
          <w:szCs w:val="24"/>
        </w:rPr>
        <w:tab/>
      </w:r>
      <w:r w:rsidRPr="004F3F65">
        <w:rPr>
          <w:b/>
          <w:sz w:val="24"/>
          <w:szCs w:val="24"/>
        </w:rPr>
        <w:t>60. Финансиране</w:t>
      </w:r>
      <w:r w:rsidRPr="004F3F65">
        <w:rPr>
          <w:sz w:val="24"/>
          <w:szCs w:val="24"/>
          <w:lang w:val="ru-RU"/>
        </w:rPr>
        <w:t xml:space="preserve"> </w:t>
      </w:r>
      <w:r w:rsidRPr="004F3F65">
        <w:rPr>
          <w:sz w:val="24"/>
          <w:szCs w:val="24"/>
        </w:rPr>
        <w:t xml:space="preserve">– </w:t>
      </w:r>
      <w:r>
        <w:rPr>
          <w:sz w:val="24"/>
          <w:szCs w:val="24"/>
        </w:rPr>
        <w:t>п</w:t>
      </w:r>
      <w:r w:rsidRPr="004F3F65">
        <w:rPr>
          <w:sz w:val="24"/>
          <w:szCs w:val="24"/>
        </w:rPr>
        <w:t>о п</w:t>
      </w:r>
      <w:r w:rsidRPr="004F3F65">
        <w:rPr>
          <w:bCs/>
          <w:iCs/>
          <w:sz w:val="24"/>
          <w:szCs w:val="24"/>
          <w:lang w:val="en-US"/>
        </w:rPr>
        <w:t>роект</w:t>
      </w:r>
      <w:r w:rsidRPr="004F3F65">
        <w:rPr>
          <w:sz w:val="24"/>
          <w:szCs w:val="24"/>
        </w:rPr>
        <w:t xml:space="preserve"> „Въвеждане на мерки за енергийна ефективност в сградата на "МБАЛ Свиленград" ЕООД”, гр.Свиленград”, Договор №</w:t>
      </w:r>
      <w:r w:rsidRPr="004F3F65">
        <w:rPr>
          <w:sz w:val="24"/>
          <w:szCs w:val="24"/>
          <w:lang w:val="ru-RU"/>
        </w:rPr>
        <w:t xml:space="preserve"> </w:t>
      </w:r>
      <w:r w:rsidRPr="004F3F65">
        <w:rPr>
          <w:sz w:val="24"/>
          <w:szCs w:val="24"/>
          <w:lang w:val="en-US"/>
        </w:rPr>
        <w:t xml:space="preserve">BG04-02-03-003-017/18.08.2015 </w:t>
      </w:r>
      <w:r w:rsidRPr="004F3F65">
        <w:rPr>
          <w:sz w:val="24"/>
          <w:szCs w:val="24"/>
        </w:rPr>
        <w:t>г</w:t>
      </w:r>
      <w:r w:rsidRPr="004F3F65">
        <w:rPr>
          <w:sz w:val="24"/>
          <w:szCs w:val="24"/>
          <w:lang w:val="en-US"/>
        </w:rPr>
        <w:t>.</w:t>
      </w:r>
      <w:r w:rsidRPr="004F3F65">
        <w:rPr>
          <w:sz w:val="24"/>
          <w:szCs w:val="24"/>
        </w:rPr>
        <w:t xml:space="preserve"> По програма БГ04 „ Енергийна ефективност и възобновяема енергия” на Финансов механизъм на Европейско икономическо пространство 2009-2014</w:t>
      </w:r>
      <w:r>
        <w:rPr>
          <w:sz w:val="24"/>
          <w:szCs w:val="24"/>
        </w:rPr>
        <w:t xml:space="preserve"> с Програмен оператор Министерство на енергетиката.</w:t>
      </w:r>
    </w:p>
    <w:p w:rsidR="00D1020A" w:rsidRPr="004F3F65" w:rsidRDefault="00D1020A">
      <w:pPr>
        <w:jc w:val="both"/>
        <w:rPr>
          <w:sz w:val="24"/>
          <w:szCs w:val="24"/>
        </w:rPr>
      </w:pPr>
    </w:p>
    <w:sectPr w:rsidR="00D1020A" w:rsidRPr="004F3F65" w:rsidSect="005056A1">
      <w:headerReference w:type="default" r:id="rId7"/>
      <w:footerReference w:type="default" r:id="rId8"/>
      <w:pgSz w:w="11906" w:h="16838"/>
      <w:pgMar w:top="1417" w:right="1417" w:bottom="1417" w:left="1417"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0A" w:rsidRDefault="00D1020A">
      <w:r>
        <w:separator/>
      </w:r>
    </w:p>
  </w:endnote>
  <w:endnote w:type="continuationSeparator" w:id="0">
    <w:p w:rsidR="00D1020A" w:rsidRDefault="00D10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0A" w:rsidRPr="00DE2E52" w:rsidRDefault="00D1020A" w:rsidP="005056A1">
    <w:pPr>
      <w:pStyle w:val="Footer"/>
      <w:jc w:val="both"/>
      <w:rPr>
        <w:sz w:val="16"/>
        <w:szCs w:val="16"/>
      </w:rPr>
    </w:pPr>
    <w:r w:rsidRPr="00DE2E52">
      <w:rPr>
        <w:sz w:val="16"/>
        <w:szCs w:val="16"/>
      </w:rPr>
      <w:t xml:space="preserve">Този документ е създаден с финансовата подкрепа на Програма </w:t>
    </w:r>
    <w:r w:rsidRPr="00DE2E52">
      <w:rPr>
        <w:sz w:val="16"/>
        <w:szCs w:val="16"/>
        <w:lang w:val="en-US"/>
      </w:rPr>
      <w:t>BG04 “</w:t>
    </w:r>
    <w:r w:rsidRPr="00DE2E52">
      <w:rPr>
        <w:sz w:val="16"/>
        <w:szCs w:val="16"/>
      </w:rPr>
      <w:t>Енергийна ефективност и възобновяема енергия” по Финансовия механизъм на Европейското икономическо пространство 2009-2014 г. Цялата отговорност за съдържанието на документа се носи от община Свиленград и при никакви обстоятелства не може да се приема, че</w:t>
    </w:r>
    <w:r>
      <w:rPr>
        <w:sz w:val="16"/>
        <w:szCs w:val="16"/>
      </w:rPr>
      <w:t xml:space="preserve"> този документ</w:t>
    </w:r>
    <w:r w:rsidRPr="00DE2E52">
      <w:rPr>
        <w:sz w:val="16"/>
        <w:szCs w:val="16"/>
      </w:rPr>
      <w:t xml:space="preserve"> отразява официалното становище на </w:t>
    </w:r>
    <w:r>
      <w:rPr>
        <w:sz w:val="16"/>
        <w:szCs w:val="16"/>
      </w:rPr>
      <w:t xml:space="preserve">Финансовия механизъм на Европейското икономическо пространство, страните-донори и Програмния оператор </w:t>
    </w:r>
    <w:r w:rsidRPr="00DE2E52">
      <w:rPr>
        <w:sz w:val="16"/>
        <w:szCs w:val="16"/>
      </w:rPr>
      <w:t xml:space="preserve">на Програма </w:t>
    </w:r>
    <w:r w:rsidRPr="00DE2E52">
      <w:rPr>
        <w:sz w:val="16"/>
        <w:szCs w:val="16"/>
        <w:lang w:val="en-US"/>
      </w:rPr>
      <w:t>BG04 “</w:t>
    </w:r>
    <w:r w:rsidRPr="00DE2E52">
      <w:rPr>
        <w:sz w:val="16"/>
        <w:szCs w:val="16"/>
      </w:rPr>
      <w:t>Енергийна ефективност и възобновяема енергия”</w:t>
    </w:r>
    <w:r>
      <w:rPr>
        <w:sz w:val="16"/>
        <w:szCs w:val="16"/>
      </w:rPr>
      <w:t>.</w:t>
    </w:r>
  </w:p>
  <w:p w:rsidR="00D1020A" w:rsidRDefault="00D10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0A" w:rsidRDefault="00D1020A">
      <w:r>
        <w:separator/>
      </w:r>
    </w:p>
  </w:footnote>
  <w:footnote w:type="continuationSeparator" w:id="0">
    <w:p w:rsidR="00D1020A" w:rsidRDefault="00D10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XSpec="center" w:tblpY="1"/>
      <w:tblOverlap w:val="never"/>
      <w:tblW w:w="11287" w:type="dxa"/>
      <w:tblLook w:val="00A0"/>
    </w:tblPr>
    <w:tblGrid>
      <w:gridCol w:w="1755"/>
      <w:gridCol w:w="2923"/>
      <w:gridCol w:w="2357"/>
      <w:gridCol w:w="4252"/>
    </w:tblGrid>
    <w:tr w:rsidR="00D1020A" w:rsidRPr="00757D6F" w:rsidTr="005056A1">
      <w:trPr>
        <w:trHeight w:val="1696"/>
      </w:trPr>
      <w:tc>
        <w:tcPr>
          <w:tcW w:w="1755" w:type="dxa"/>
        </w:tcPr>
        <w:p w:rsidR="00D1020A" w:rsidRPr="00757D6F" w:rsidRDefault="00D1020A" w:rsidP="00EF23BD">
          <w:pPr>
            <w:tabs>
              <w:tab w:val="center" w:pos="4536"/>
              <w:tab w:val="right" w:pos="9072"/>
            </w:tabs>
            <w:ind w:left="34"/>
            <w:rPr>
              <w:rFonts w:ascii="Verdana" w:hAnsi="Verdana"/>
              <w:sz w:val="18"/>
              <w:szCs w:val="18"/>
              <w:lang w:val="cs-CZ"/>
            </w:rPr>
          </w:pPr>
          <w:r w:rsidRPr="00374206">
            <w:rPr>
              <w:rFonts w:ascii="Verdana" w:hAnsi="Verdana"/>
              <w:noProof/>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Description: Description: Description: EEA+Grants+-+GIF" style="width:1in;height:69.75pt;visibility:visible">
                <v:imagedata r:id="rId1" o:title=""/>
              </v:shape>
            </w:pict>
          </w:r>
        </w:p>
      </w:tc>
      <w:tc>
        <w:tcPr>
          <w:tcW w:w="2923" w:type="dxa"/>
          <w:vAlign w:val="center"/>
        </w:tcPr>
        <w:p w:rsidR="00D1020A" w:rsidRPr="00757D6F" w:rsidRDefault="00D1020A" w:rsidP="00EF23BD">
          <w:pPr>
            <w:tabs>
              <w:tab w:val="center" w:pos="4536"/>
              <w:tab w:val="right" w:pos="9072"/>
            </w:tabs>
            <w:jc w:val="center"/>
            <w:rPr>
              <w:rFonts w:ascii="Verdana" w:hAnsi="Verdana"/>
              <w:b/>
              <w:sz w:val="18"/>
              <w:szCs w:val="18"/>
              <w:lang w:val="cs-CZ"/>
            </w:rPr>
          </w:pPr>
        </w:p>
        <w:p w:rsidR="00D1020A" w:rsidRPr="00757D6F" w:rsidRDefault="00D1020A" w:rsidP="00EF23BD">
          <w:pPr>
            <w:tabs>
              <w:tab w:val="center" w:pos="4536"/>
              <w:tab w:val="right" w:pos="9072"/>
            </w:tabs>
            <w:jc w:val="center"/>
            <w:rPr>
              <w:rFonts w:ascii="Verdana" w:hAnsi="Verdana"/>
              <w:b/>
              <w:sz w:val="18"/>
              <w:szCs w:val="18"/>
              <w:lang w:val="cs-CZ"/>
            </w:rPr>
          </w:pPr>
        </w:p>
        <w:p w:rsidR="00D1020A" w:rsidRPr="00757D6F" w:rsidRDefault="00D1020A" w:rsidP="00EF23BD">
          <w:pPr>
            <w:tabs>
              <w:tab w:val="center" w:pos="4536"/>
              <w:tab w:val="right" w:pos="9072"/>
            </w:tabs>
            <w:jc w:val="center"/>
            <w:rPr>
              <w:rFonts w:ascii="Verdana" w:hAnsi="Verdana"/>
              <w:b/>
              <w:sz w:val="18"/>
              <w:szCs w:val="18"/>
              <w:lang w:val="cs-CZ"/>
            </w:rPr>
          </w:pPr>
        </w:p>
        <w:p w:rsidR="00D1020A" w:rsidRPr="00757D6F" w:rsidRDefault="00D1020A" w:rsidP="00EF23BD">
          <w:pPr>
            <w:tabs>
              <w:tab w:val="center" w:pos="4536"/>
              <w:tab w:val="right" w:pos="9072"/>
            </w:tabs>
            <w:jc w:val="center"/>
            <w:rPr>
              <w:rFonts w:ascii="Verdana" w:hAnsi="Verdana"/>
              <w:b/>
              <w:sz w:val="18"/>
              <w:szCs w:val="18"/>
              <w:lang w:val="cs-CZ"/>
            </w:rPr>
          </w:pPr>
        </w:p>
        <w:p w:rsidR="00D1020A" w:rsidRPr="00757D6F" w:rsidRDefault="00D1020A" w:rsidP="00EF23BD">
          <w:pPr>
            <w:tabs>
              <w:tab w:val="center" w:pos="4536"/>
              <w:tab w:val="right" w:pos="9072"/>
            </w:tabs>
            <w:jc w:val="center"/>
            <w:rPr>
              <w:rFonts w:ascii="Verdana" w:hAnsi="Verdana"/>
              <w:b/>
              <w:sz w:val="18"/>
              <w:szCs w:val="18"/>
              <w:lang w:val="cs-CZ"/>
            </w:rPr>
          </w:pPr>
        </w:p>
        <w:p w:rsidR="00D1020A" w:rsidRPr="00757D6F" w:rsidRDefault="00D1020A" w:rsidP="005056A1">
          <w:pPr>
            <w:tabs>
              <w:tab w:val="center" w:pos="4536"/>
              <w:tab w:val="right" w:pos="9072"/>
            </w:tabs>
            <w:jc w:val="center"/>
            <w:rPr>
              <w:rFonts w:ascii="Verdana" w:hAnsi="Verdana"/>
              <w:b/>
              <w:sz w:val="18"/>
              <w:szCs w:val="18"/>
              <w:lang w:val="cs-CZ"/>
            </w:rPr>
          </w:pPr>
          <w:r>
            <w:rPr>
              <w:noProof/>
            </w:rPr>
            <w:pict>
              <v:shape id="Picture 4" o:spid="_x0000_s2049" type="#_x0000_t75" alt="Description: Description: Description: 715px-Coat_of_arms_of_Bulgaria" style="position:absolute;left:0;text-align:left;margin-left:0;margin-top:0;width:45.2pt;height:38.1pt;z-index:251660288;visibility:visible;mso-position-horizontal:center;mso-position-horizontal-relative:margin;mso-position-vertical:top;mso-position-vertical-relative:margin">
                <v:imagedata r:id="rId2" o:title=""/>
                <w10:wrap type="square" anchorx="margin" anchory="margin"/>
              </v:shape>
            </w:pict>
          </w:r>
          <w:r w:rsidRPr="00757D6F">
            <w:rPr>
              <w:rFonts w:ascii="Verdana" w:hAnsi="Verdana"/>
              <w:b/>
              <w:sz w:val="18"/>
              <w:szCs w:val="18"/>
            </w:rPr>
            <w:t>Министерство на енергетиката</w:t>
          </w:r>
          <w:r w:rsidRPr="00757D6F">
            <w:rPr>
              <w:rFonts w:ascii="Verdana" w:hAnsi="Verdana"/>
              <w:b/>
              <w:sz w:val="18"/>
              <w:szCs w:val="18"/>
              <w:lang w:val="cs-CZ"/>
            </w:rPr>
            <w:t xml:space="preserve"> </w:t>
          </w:r>
        </w:p>
      </w:tc>
      <w:tc>
        <w:tcPr>
          <w:tcW w:w="2357" w:type="dxa"/>
        </w:tcPr>
        <w:p w:rsidR="00D1020A" w:rsidRPr="00757D6F" w:rsidRDefault="00D1020A" w:rsidP="00EF23BD">
          <w:pPr>
            <w:tabs>
              <w:tab w:val="center" w:pos="4536"/>
              <w:tab w:val="right" w:pos="9072"/>
            </w:tabs>
            <w:ind w:right="175"/>
            <w:jc w:val="center"/>
            <w:rPr>
              <w:rFonts w:ascii="Verdana" w:hAnsi="Verdana"/>
              <w:b/>
              <w:sz w:val="18"/>
              <w:szCs w:val="18"/>
              <w:lang w:val="cs-CZ"/>
            </w:rPr>
          </w:pPr>
        </w:p>
        <w:p w:rsidR="00D1020A" w:rsidRPr="00757D6F" w:rsidRDefault="00D1020A" w:rsidP="00EF23BD">
          <w:pPr>
            <w:tabs>
              <w:tab w:val="left" w:pos="2141"/>
              <w:tab w:val="center" w:pos="5562"/>
              <w:tab w:val="right" w:pos="9072"/>
            </w:tabs>
            <w:ind w:left="265" w:right="-108"/>
            <w:jc w:val="center"/>
            <w:rPr>
              <w:rFonts w:ascii="Verdana" w:hAnsi="Verdana"/>
              <w:b/>
              <w:sz w:val="18"/>
              <w:szCs w:val="18"/>
              <w:lang w:val="cs-CZ"/>
            </w:rPr>
          </w:pPr>
          <w:r w:rsidRPr="00374206">
            <w:rPr>
              <w:rFonts w:ascii="Verdana" w:hAnsi="Verdana"/>
              <w:b/>
              <w:noProof/>
              <w:sz w:val="18"/>
              <w:szCs w:val="18"/>
              <w:lang w:val="en-US" w:eastAsia="en-US"/>
            </w:rPr>
            <w:pict>
              <v:shape id="Picture 1" o:spid="_x0000_i1029" type="#_x0000_t75" style="width:49.5pt;height:57.75pt;visibility:visible">
                <v:imagedata r:id="rId3" o:title=""/>
              </v:shape>
            </w:pict>
          </w:r>
        </w:p>
      </w:tc>
      <w:tc>
        <w:tcPr>
          <w:tcW w:w="4252" w:type="dxa"/>
        </w:tcPr>
        <w:p w:rsidR="00D1020A" w:rsidRPr="00757D6F" w:rsidRDefault="00D1020A" w:rsidP="00EF23BD">
          <w:pPr>
            <w:tabs>
              <w:tab w:val="center" w:pos="4536"/>
              <w:tab w:val="right" w:pos="9072"/>
            </w:tabs>
            <w:jc w:val="center"/>
            <w:rPr>
              <w:rFonts w:ascii="Verdana" w:hAnsi="Verdana"/>
              <w:sz w:val="18"/>
              <w:szCs w:val="18"/>
              <w:lang w:val="cs-CZ"/>
            </w:rPr>
          </w:pPr>
        </w:p>
        <w:p w:rsidR="00D1020A" w:rsidRPr="00757D6F" w:rsidRDefault="00D1020A" w:rsidP="00EF23BD">
          <w:pPr>
            <w:tabs>
              <w:tab w:val="center" w:pos="4536"/>
              <w:tab w:val="right" w:pos="9072"/>
            </w:tabs>
            <w:ind w:left="-44"/>
            <w:rPr>
              <w:rFonts w:ascii="Verdana" w:hAnsi="Verdana"/>
              <w:noProof/>
              <w:sz w:val="18"/>
              <w:szCs w:val="18"/>
            </w:rPr>
          </w:pPr>
          <w:r w:rsidRPr="00374206">
            <w:rPr>
              <w:rFonts w:ascii="Verdana" w:hAnsi="Verdana"/>
              <w:noProof/>
              <w:sz w:val="18"/>
              <w:szCs w:val="18"/>
              <w:lang w:val="en-US" w:eastAsia="en-US"/>
            </w:rPr>
            <w:pict>
              <v:shape id="Picture 3" o:spid="_x0000_i1030" type="#_x0000_t75" style="width:155.25pt;height:53.25pt;visibility:visible">
                <v:imagedata r:id="rId4" o:title=""/>
              </v:shape>
            </w:pict>
          </w:r>
        </w:p>
        <w:p w:rsidR="00D1020A" w:rsidRPr="00110E69" w:rsidRDefault="00D1020A" w:rsidP="005056A1">
          <w:pPr>
            <w:tabs>
              <w:tab w:val="center" w:pos="4536"/>
              <w:tab w:val="right" w:pos="9072"/>
            </w:tabs>
            <w:ind w:left="-44"/>
            <w:rPr>
              <w:rFonts w:ascii="Verdana" w:hAnsi="Verdana"/>
              <w:b/>
              <w:sz w:val="18"/>
              <w:szCs w:val="18"/>
              <w:lang w:val="en-US"/>
            </w:rPr>
          </w:pPr>
          <w:r w:rsidRPr="00757D6F">
            <w:rPr>
              <w:rFonts w:ascii="Verdana" w:hAnsi="Verdana"/>
              <w:noProof/>
              <w:sz w:val="18"/>
              <w:szCs w:val="18"/>
            </w:rPr>
            <w:t xml:space="preserve">                                                </w:t>
          </w:r>
          <w:r w:rsidRPr="0034012A">
            <w:rPr>
              <w:rFonts w:ascii="Verdana" w:hAnsi="Verdana"/>
              <w:b/>
              <w:noProof/>
              <w:sz w:val="18"/>
              <w:szCs w:val="18"/>
            </w:rPr>
            <w:t xml:space="preserve">     </w:t>
          </w:r>
          <w:r>
            <w:rPr>
              <w:rFonts w:ascii="Verdana" w:hAnsi="Verdana"/>
              <w:b/>
              <w:noProof/>
              <w:sz w:val="18"/>
              <w:szCs w:val="18"/>
            </w:rPr>
            <w:t xml:space="preserve">                               </w:t>
          </w:r>
        </w:p>
      </w:tc>
    </w:tr>
    <w:tr w:rsidR="00D1020A" w:rsidRPr="00757D6F" w:rsidTr="005056A1">
      <w:trPr>
        <w:trHeight w:val="80"/>
      </w:trPr>
      <w:tc>
        <w:tcPr>
          <w:tcW w:w="1755" w:type="dxa"/>
        </w:tcPr>
        <w:p w:rsidR="00D1020A" w:rsidRPr="00757D6F" w:rsidRDefault="00D1020A" w:rsidP="00EF23BD">
          <w:pPr>
            <w:tabs>
              <w:tab w:val="center" w:pos="4536"/>
              <w:tab w:val="right" w:pos="9072"/>
            </w:tabs>
            <w:ind w:left="34"/>
            <w:rPr>
              <w:rFonts w:ascii="Verdana" w:hAnsi="Verdana"/>
              <w:noProof/>
              <w:sz w:val="18"/>
              <w:szCs w:val="18"/>
            </w:rPr>
          </w:pPr>
        </w:p>
      </w:tc>
      <w:tc>
        <w:tcPr>
          <w:tcW w:w="2923" w:type="dxa"/>
          <w:vAlign w:val="center"/>
        </w:tcPr>
        <w:p w:rsidR="00D1020A" w:rsidRPr="00757D6F" w:rsidRDefault="00D1020A" w:rsidP="00EF23BD">
          <w:pPr>
            <w:tabs>
              <w:tab w:val="center" w:pos="4536"/>
              <w:tab w:val="right" w:pos="9072"/>
            </w:tabs>
            <w:jc w:val="center"/>
            <w:rPr>
              <w:rFonts w:ascii="Verdana" w:hAnsi="Verdana"/>
              <w:b/>
              <w:sz w:val="18"/>
              <w:szCs w:val="18"/>
              <w:lang w:val="cs-CZ"/>
            </w:rPr>
          </w:pPr>
        </w:p>
      </w:tc>
      <w:tc>
        <w:tcPr>
          <w:tcW w:w="2357" w:type="dxa"/>
        </w:tcPr>
        <w:p w:rsidR="00D1020A" w:rsidRPr="00757D6F" w:rsidRDefault="00D1020A" w:rsidP="00EF23BD">
          <w:pPr>
            <w:tabs>
              <w:tab w:val="center" w:pos="4536"/>
              <w:tab w:val="right" w:pos="9072"/>
            </w:tabs>
            <w:ind w:right="175"/>
            <w:jc w:val="center"/>
            <w:rPr>
              <w:rFonts w:ascii="Verdana" w:hAnsi="Verdana"/>
              <w:b/>
              <w:sz w:val="18"/>
              <w:szCs w:val="18"/>
              <w:lang w:val="cs-CZ"/>
            </w:rPr>
          </w:pPr>
        </w:p>
      </w:tc>
      <w:tc>
        <w:tcPr>
          <w:tcW w:w="4252" w:type="dxa"/>
        </w:tcPr>
        <w:p w:rsidR="00D1020A" w:rsidRPr="00757D6F" w:rsidRDefault="00D1020A" w:rsidP="00EF23BD">
          <w:pPr>
            <w:tabs>
              <w:tab w:val="center" w:pos="4536"/>
              <w:tab w:val="right" w:pos="9072"/>
            </w:tabs>
            <w:jc w:val="center"/>
            <w:rPr>
              <w:rFonts w:ascii="Verdana" w:hAnsi="Verdana"/>
              <w:sz w:val="18"/>
              <w:szCs w:val="18"/>
              <w:lang w:val="cs-CZ"/>
            </w:rPr>
          </w:pPr>
        </w:p>
      </w:tc>
    </w:tr>
  </w:tbl>
  <w:p w:rsidR="00D1020A" w:rsidRPr="0097513A" w:rsidRDefault="00D1020A" w:rsidP="00B55C30">
    <w:pPr>
      <w:pStyle w:val="Header"/>
      <w:rPr>
        <w:lang w:val="ru-RU"/>
      </w:rPr>
    </w:pPr>
  </w:p>
  <w:p w:rsidR="00D1020A" w:rsidRDefault="00D102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802"/>
    <w:multiLevelType w:val="hybridMultilevel"/>
    <w:tmpl w:val="87D6A11E"/>
    <w:lvl w:ilvl="0" w:tplc="C7080998">
      <w:start w:val="57"/>
      <w:numFmt w:val="decimal"/>
      <w:lvlText w:val="%1."/>
      <w:lvlJc w:val="left"/>
      <w:pPr>
        <w:tabs>
          <w:tab w:val="num" w:pos="1128"/>
        </w:tabs>
        <w:ind w:left="1128" w:hanging="42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
    <w:nsid w:val="069D5ED9"/>
    <w:multiLevelType w:val="hybridMultilevel"/>
    <w:tmpl w:val="649635EE"/>
    <w:lvl w:ilvl="0" w:tplc="E7703A1A">
      <w:start w:val="1"/>
      <w:numFmt w:val="bullet"/>
      <w:lvlText w:val=""/>
      <w:lvlJc w:val="left"/>
      <w:pPr>
        <w:ind w:left="1069" w:hanging="360"/>
      </w:pPr>
      <w:rPr>
        <w:rFonts w:ascii="Symbol" w:eastAsia="Times New Roman" w:hAnsi="Symbol"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08A00FBD"/>
    <w:multiLevelType w:val="hybridMultilevel"/>
    <w:tmpl w:val="89E6DE76"/>
    <w:lvl w:ilvl="0" w:tplc="DE2E3A42">
      <w:start w:val="2"/>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9B22C5A"/>
    <w:multiLevelType w:val="hybridMultilevel"/>
    <w:tmpl w:val="760C41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73D33"/>
    <w:multiLevelType w:val="hybridMultilevel"/>
    <w:tmpl w:val="1FE63F7A"/>
    <w:lvl w:ilvl="0" w:tplc="E684D800">
      <w:start w:val="2"/>
      <w:numFmt w:val="bullet"/>
      <w:lvlText w:val="-"/>
      <w:lvlJc w:val="left"/>
      <w:pPr>
        <w:tabs>
          <w:tab w:val="num" w:pos="786"/>
        </w:tabs>
        <w:ind w:left="786" w:hanging="360"/>
      </w:pPr>
      <w:rPr>
        <w:rFonts w:ascii="Times New Roman" w:eastAsia="Times New Roman" w:hAnsi="Times New Roman" w:hint="default"/>
      </w:rPr>
    </w:lvl>
    <w:lvl w:ilvl="1" w:tplc="04020003" w:tentative="1">
      <w:start w:val="1"/>
      <w:numFmt w:val="bullet"/>
      <w:lvlText w:val="o"/>
      <w:lvlJc w:val="left"/>
      <w:pPr>
        <w:tabs>
          <w:tab w:val="num" w:pos="1648"/>
        </w:tabs>
        <w:ind w:left="1648" w:hanging="360"/>
      </w:pPr>
      <w:rPr>
        <w:rFonts w:ascii="Courier New" w:hAnsi="Courier New" w:hint="default"/>
      </w:rPr>
    </w:lvl>
    <w:lvl w:ilvl="2" w:tplc="04020005" w:tentative="1">
      <w:start w:val="1"/>
      <w:numFmt w:val="bullet"/>
      <w:lvlText w:val=""/>
      <w:lvlJc w:val="left"/>
      <w:pPr>
        <w:tabs>
          <w:tab w:val="num" w:pos="2368"/>
        </w:tabs>
        <w:ind w:left="2368" w:hanging="360"/>
      </w:pPr>
      <w:rPr>
        <w:rFonts w:ascii="Wingdings" w:hAnsi="Wingdings" w:hint="default"/>
      </w:rPr>
    </w:lvl>
    <w:lvl w:ilvl="3" w:tplc="04020001" w:tentative="1">
      <w:start w:val="1"/>
      <w:numFmt w:val="bullet"/>
      <w:lvlText w:val=""/>
      <w:lvlJc w:val="left"/>
      <w:pPr>
        <w:tabs>
          <w:tab w:val="num" w:pos="3088"/>
        </w:tabs>
        <w:ind w:left="3088" w:hanging="360"/>
      </w:pPr>
      <w:rPr>
        <w:rFonts w:ascii="Symbol" w:hAnsi="Symbol" w:hint="default"/>
      </w:rPr>
    </w:lvl>
    <w:lvl w:ilvl="4" w:tplc="04020003" w:tentative="1">
      <w:start w:val="1"/>
      <w:numFmt w:val="bullet"/>
      <w:lvlText w:val="o"/>
      <w:lvlJc w:val="left"/>
      <w:pPr>
        <w:tabs>
          <w:tab w:val="num" w:pos="3808"/>
        </w:tabs>
        <w:ind w:left="3808" w:hanging="360"/>
      </w:pPr>
      <w:rPr>
        <w:rFonts w:ascii="Courier New" w:hAnsi="Courier New" w:hint="default"/>
      </w:rPr>
    </w:lvl>
    <w:lvl w:ilvl="5" w:tplc="04020005" w:tentative="1">
      <w:start w:val="1"/>
      <w:numFmt w:val="bullet"/>
      <w:lvlText w:val=""/>
      <w:lvlJc w:val="left"/>
      <w:pPr>
        <w:tabs>
          <w:tab w:val="num" w:pos="4528"/>
        </w:tabs>
        <w:ind w:left="4528" w:hanging="360"/>
      </w:pPr>
      <w:rPr>
        <w:rFonts w:ascii="Wingdings" w:hAnsi="Wingdings" w:hint="default"/>
      </w:rPr>
    </w:lvl>
    <w:lvl w:ilvl="6" w:tplc="04020001" w:tentative="1">
      <w:start w:val="1"/>
      <w:numFmt w:val="bullet"/>
      <w:lvlText w:val=""/>
      <w:lvlJc w:val="left"/>
      <w:pPr>
        <w:tabs>
          <w:tab w:val="num" w:pos="5248"/>
        </w:tabs>
        <w:ind w:left="5248" w:hanging="360"/>
      </w:pPr>
      <w:rPr>
        <w:rFonts w:ascii="Symbol" w:hAnsi="Symbol" w:hint="default"/>
      </w:rPr>
    </w:lvl>
    <w:lvl w:ilvl="7" w:tplc="04020003" w:tentative="1">
      <w:start w:val="1"/>
      <w:numFmt w:val="bullet"/>
      <w:lvlText w:val="o"/>
      <w:lvlJc w:val="left"/>
      <w:pPr>
        <w:tabs>
          <w:tab w:val="num" w:pos="5968"/>
        </w:tabs>
        <w:ind w:left="5968" w:hanging="360"/>
      </w:pPr>
      <w:rPr>
        <w:rFonts w:ascii="Courier New" w:hAnsi="Courier New" w:hint="default"/>
      </w:rPr>
    </w:lvl>
    <w:lvl w:ilvl="8" w:tplc="04020005" w:tentative="1">
      <w:start w:val="1"/>
      <w:numFmt w:val="bullet"/>
      <w:lvlText w:val=""/>
      <w:lvlJc w:val="left"/>
      <w:pPr>
        <w:tabs>
          <w:tab w:val="num" w:pos="6688"/>
        </w:tabs>
        <w:ind w:left="6688" w:hanging="360"/>
      </w:pPr>
      <w:rPr>
        <w:rFonts w:ascii="Wingdings" w:hAnsi="Wingdings" w:hint="default"/>
      </w:rPr>
    </w:lvl>
  </w:abstractNum>
  <w:abstractNum w:abstractNumId="5">
    <w:nsid w:val="1D284458"/>
    <w:multiLevelType w:val="hybridMultilevel"/>
    <w:tmpl w:val="2D3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A331C"/>
    <w:multiLevelType w:val="hybridMultilevel"/>
    <w:tmpl w:val="8ED4C78C"/>
    <w:lvl w:ilvl="0" w:tplc="D13EDBB4">
      <w:start w:val="1"/>
      <w:numFmt w:val="decimal"/>
      <w:lvlText w:val="%1."/>
      <w:lvlJc w:val="left"/>
      <w:pPr>
        <w:ind w:left="1060" w:hanging="360"/>
      </w:pPr>
      <w:rPr>
        <w:rFonts w:cs="Times New Roman" w:hint="default"/>
        <w:b w:val="0"/>
      </w:rPr>
    </w:lvl>
    <w:lvl w:ilvl="1" w:tplc="04020019" w:tentative="1">
      <w:start w:val="1"/>
      <w:numFmt w:val="lowerLetter"/>
      <w:lvlText w:val="%2."/>
      <w:lvlJc w:val="left"/>
      <w:pPr>
        <w:ind w:left="1780" w:hanging="360"/>
      </w:pPr>
      <w:rPr>
        <w:rFonts w:cs="Times New Roman"/>
      </w:rPr>
    </w:lvl>
    <w:lvl w:ilvl="2" w:tplc="0402001B" w:tentative="1">
      <w:start w:val="1"/>
      <w:numFmt w:val="lowerRoman"/>
      <w:lvlText w:val="%3."/>
      <w:lvlJc w:val="right"/>
      <w:pPr>
        <w:ind w:left="2500" w:hanging="180"/>
      </w:pPr>
      <w:rPr>
        <w:rFonts w:cs="Times New Roman"/>
      </w:rPr>
    </w:lvl>
    <w:lvl w:ilvl="3" w:tplc="0402000F" w:tentative="1">
      <w:start w:val="1"/>
      <w:numFmt w:val="decimal"/>
      <w:lvlText w:val="%4."/>
      <w:lvlJc w:val="left"/>
      <w:pPr>
        <w:ind w:left="3220" w:hanging="360"/>
      </w:pPr>
      <w:rPr>
        <w:rFonts w:cs="Times New Roman"/>
      </w:rPr>
    </w:lvl>
    <w:lvl w:ilvl="4" w:tplc="04020019" w:tentative="1">
      <w:start w:val="1"/>
      <w:numFmt w:val="lowerLetter"/>
      <w:lvlText w:val="%5."/>
      <w:lvlJc w:val="left"/>
      <w:pPr>
        <w:ind w:left="3940" w:hanging="360"/>
      </w:pPr>
      <w:rPr>
        <w:rFonts w:cs="Times New Roman"/>
      </w:rPr>
    </w:lvl>
    <w:lvl w:ilvl="5" w:tplc="0402001B" w:tentative="1">
      <w:start w:val="1"/>
      <w:numFmt w:val="lowerRoman"/>
      <w:lvlText w:val="%6."/>
      <w:lvlJc w:val="right"/>
      <w:pPr>
        <w:ind w:left="4660" w:hanging="180"/>
      </w:pPr>
      <w:rPr>
        <w:rFonts w:cs="Times New Roman"/>
      </w:rPr>
    </w:lvl>
    <w:lvl w:ilvl="6" w:tplc="0402000F" w:tentative="1">
      <w:start w:val="1"/>
      <w:numFmt w:val="decimal"/>
      <w:lvlText w:val="%7."/>
      <w:lvlJc w:val="left"/>
      <w:pPr>
        <w:ind w:left="5380" w:hanging="360"/>
      </w:pPr>
      <w:rPr>
        <w:rFonts w:cs="Times New Roman"/>
      </w:rPr>
    </w:lvl>
    <w:lvl w:ilvl="7" w:tplc="04020019" w:tentative="1">
      <w:start w:val="1"/>
      <w:numFmt w:val="lowerLetter"/>
      <w:lvlText w:val="%8."/>
      <w:lvlJc w:val="left"/>
      <w:pPr>
        <w:ind w:left="6100" w:hanging="360"/>
      </w:pPr>
      <w:rPr>
        <w:rFonts w:cs="Times New Roman"/>
      </w:rPr>
    </w:lvl>
    <w:lvl w:ilvl="8" w:tplc="0402001B" w:tentative="1">
      <w:start w:val="1"/>
      <w:numFmt w:val="lowerRoman"/>
      <w:lvlText w:val="%9."/>
      <w:lvlJc w:val="right"/>
      <w:pPr>
        <w:ind w:left="6820" w:hanging="180"/>
      </w:pPr>
      <w:rPr>
        <w:rFonts w:cs="Times New Roman"/>
      </w:rPr>
    </w:lvl>
  </w:abstractNum>
  <w:abstractNum w:abstractNumId="7">
    <w:nsid w:val="20A91BD5"/>
    <w:multiLevelType w:val="hybridMultilevel"/>
    <w:tmpl w:val="C5A019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46236B"/>
    <w:multiLevelType w:val="multilevel"/>
    <w:tmpl w:val="7C3EB8DC"/>
    <w:lvl w:ilvl="0">
      <w:start w:val="1"/>
      <w:numFmt w:val="decimal"/>
      <w:lvlText w:val="%1."/>
      <w:lvlJc w:val="left"/>
      <w:pPr>
        <w:ind w:left="720" w:hanging="360"/>
      </w:pPr>
      <w:rPr>
        <w:rFonts w:cs="Times New Roman" w:hint="default"/>
      </w:rPr>
    </w:lvl>
    <w:lvl w:ilvl="1">
      <w:start w:val="2"/>
      <w:numFmt w:val="decimal"/>
      <w:isLgl/>
      <w:lvlText w:val="%1.%2."/>
      <w:lvlJc w:val="left"/>
      <w:pPr>
        <w:ind w:left="2400" w:hanging="1140"/>
      </w:pPr>
      <w:rPr>
        <w:rFonts w:cs="Times New Roman" w:hint="default"/>
      </w:rPr>
    </w:lvl>
    <w:lvl w:ilvl="2">
      <w:start w:val="1"/>
      <w:numFmt w:val="decimal"/>
      <w:isLgl/>
      <w:lvlText w:val="%1.%2.%3."/>
      <w:lvlJc w:val="left"/>
      <w:pPr>
        <w:ind w:left="2766" w:hanging="1140"/>
      </w:pPr>
      <w:rPr>
        <w:rFonts w:cs="Times New Roman" w:hint="default"/>
      </w:rPr>
    </w:lvl>
    <w:lvl w:ilvl="3">
      <w:start w:val="1"/>
      <w:numFmt w:val="decimal"/>
      <w:isLgl/>
      <w:lvlText w:val="%1.%2.%3.%4."/>
      <w:lvlJc w:val="left"/>
      <w:pPr>
        <w:ind w:left="3399" w:hanging="1140"/>
      </w:pPr>
      <w:rPr>
        <w:rFonts w:cs="Times New Roman" w:hint="default"/>
      </w:rPr>
    </w:lvl>
    <w:lvl w:ilvl="4">
      <w:start w:val="1"/>
      <w:numFmt w:val="decimal"/>
      <w:isLgl/>
      <w:lvlText w:val="%1.%2.%3.%4.%5."/>
      <w:lvlJc w:val="left"/>
      <w:pPr>
        <w:ind w:left="4032" w:hanging="1140"/>
      </w:pPr>
      <w:rPr>
        <w:rFonts w:cs="Times New Roman" w:hint="default"/>
      </w:rPr>
    </w:lvl>
    <w:lvl w:ilvl="5">
      <w:start w:val="1"/>
      <w:numFmt w:val="decimal"/>
      <w:isLgl/>
      <w:lvlText w:val="%1.%2.%3.%4.%5.%6."/>
      <w:lvlJc w:val="left"/>
      <w:pPr>
        <w:ind w:left="4665" w:hanging="114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231" w:hanging="1440"/>
      </w:pPr>
      <w:rPr>
        <w:rFonts w:cs="Times New Roman" w:hint="default"/>
      </w:rPr>
    </w:lvl>
    <w:lvl w:ilvl="8">
      <w:start w:val="1"/>
      <w:numFmt w:val="decimal"/>
      <w:isLgl/>
      <w:lvlText w:val="%1.%2.%3.%4.%5.%6.%7.%8.%9."/>
      <w:lvlJc w:val="left"/>
      <w:pPr>
        <w:ind w:left="7224" w:hanging="1800"/>
      </w:pPr>
      <w:rPr>
        <w:rFonts w:cs="Times New Roman" w:hint="default"/>
      </w:rPr>
    </w:lvl>
  </w:abstractNum>
  <w:abstractNum w:abstractNumId="9">
    <w:nsid w:val="33A051BA"/>
    <w:multiLevelType w:val="hybridMultilevel"/>
    <w:tmpl w:val="6E8E9EC6"/>
    <w:lvl w:ilvl="0" w:tplc="43B49B32">
      <w:start w:val="1"/>
      <w:numFmt w:val="decimal"/>
      <w:lvlText w:val="%1."/>
      <w:lvlJc w:val="left"/>
      <w:pPr>
        <w:ind w:left="928" w:hanging="360"/>
      </w:pPr>
      <w:rPr>
        <w:rFonts w:cs="Times New Roman" w:hint="default"/>
        <w:i w:val="0"/>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0">
    <w:nsid w:val="37C67905"/>
    <w:multiLevelType w:val="multilevel"/>
    <w:tmpl w:val="C6BA7EAC"/>
    <w:lvl w:ilvl="0">
      <w:start w:val="1"/>
      <w:numFmt w:val="decimal"/>
      <w:lvlText w:val="%1."/>
      <w:lvlJc w:val="left"/>
      <w:pPr>
        <w:ind w:left="927" w:hanging="360"/>
      </w:pPr>
      <w:rPr>
        <w:rFonts w:cs="Times New Roman" w:hint="default"/>
      </w:rPr>
    </w:lvl>
    <w:lvl w:ilvl="1">
      <w:start w:val="12"/>
      <w:numFmt w:val="decimal"/>
      <w:isLgl/>
      <w:lvlText w:val="%1.%2"/>
      <w:lvlJc w:val="left"/>
      <w:pPr>
        <w:ind w:left="732" w:hanging="52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nsid w:val="38CA5FF4"/>
    <w:multiLevelType w:val="hybridMultilevel"/>
    <w:tmpl w:val="F740EA90"/>
    <w:lvl w:ilvl="0" w:tplc="04020001">
      <w:start w:val="1"/>
      <w:numFmt w:val="bullet"/>
      <w:lvlText w:val=""/>
      <w:lvlJc w:val="left"/>
      <w:pPr>
        <w:ind w:left="1423" w:hanging="360"/>
      </w:pPr>
      <w:rPr>
        <w:rFonts w:ascii="Symbol" w:hAnsi="Symbol" w:hint="default"/>
      </w:rPr>
    </w:lvl>
    <w:lvl w:ilvl="1" w:tplc="04020003" w:tentative="1">
      <w:start w:val="1"/>
      <w:numFmt w:val="bullet"/>
      <w:lvlText w:val="o"/>
      <w:lvlJc w:val="left"/>
      <w:pPr>
        <w:ind w:left="2143" w:hanging="360"/>
      </w:pPr>
      <w:rPr>
        <w:rFonts w:ascii="Courier New" w:hAnsi="Courier New" w:hint="default"/>
      </w:rPr>
    </w:lvl>
    <w:lvl w:ilvl="2" w:tplc="04020005" w:tentative="1">
      <w:start w:val="1"/>
      <w:numFmt w:val="bullet"/>
      <w:lvlText w:val=""/>
      <w:lvlJc w:val="left"/>
      <w:pPr>
        <w:ind w:left="2863" w:hanging="360"/>
      </w:pPr>
      <w:rPr>
        <w:rFonts w:ascii="Wingdings" w:hAnsi="Wingdings" w:hint="default"/>
      </w:rPr>
    </w:lvl>
    <w:lvl w:ilvl="3" w:tplc="04020001" w:tentative="1">
      <w:start w:val="1"/>
      <w:numFmt w:val="bullet"/>
      <w:lvlText w:val=""/>
      <w:lvlJc w:val="left"/>
      <w:pPr>
        <w:ind w:left="3583" w:hanging="360"/>
      </w:pPr>
      <w:rPr>
        <w:rFonts w:ascii="Symbol" w:hAnsi="Symbol" w:hint="default"/>
      </w:rPr>
    </w:lvl>
    <w:lvl w:ilvl="4" w:tplc="04020003" w:tentative="1">
      <w:start w:val="1"/>
      <w:numFmt w:val="bullet"/>
      <w:lvlText w:val="o"/>
      <w:lvlJc w:val="left"/>
      <w:pPr>
        <w:ind w:left="4303" w:hanging="360"/>
      </w:pPr>
      <w:rPr>
        <w:rFonts w:ascii="Courier New" w:hAnsi="Courier New" w:hint="default"/>
      </w:rPr>
    </w:lvl>
    <w:lvl w:ilvl="5" w:tplc="04020005" w:tentative="1">
      <w:start w:val="1"/>
      <w:numFmt w:val="bullet"/>
      <w:lvlText w:val=""/>
      <w:lvlJc w:val="left"/>
      <w:pPr>
        <w:ind w:left="5023" w:hanging="360"/>
      </w:pPr>
      <w:rPr>
        <w:rFonts w:ascii="Wingdings" w:hAnsi="Wingdings" w:hint="default"/>
      </w:rPr>
    </w:lvl>
    <w:lvl w:ilvl="6" w:tplc="04020001" w:tentative="1">
      <w:start w:val="1"/>
      <w:numFmt w:val="bullet"/>
      <w:lvlText w:val=""/>
      <w:lvlJc w:val="left"/>
      <w:pPr>
        <w:ind w:left="5743" w:hanging="360"/>
      </w:pPr>
      <w:rPr>
        <w:rFonts w:ascii="Symbol" w:hAnsi="Symbol" w:hint="default"/>
      </w:rPr>
    </w:lvl>
    <w:lvl w:ilvl="7" w:tplc="04020003" w:tentative="1">
      <w:start w:val="1"/>
      <w:numFmt w:val="bullet"/>
      <w:lvlText w:val="o"/>
      <w:lvlJc w:val="left"/>
      <w:pPr>
        <w:ind w:left="6463" w:hanging="360"/>
      </w:pPr>
      <w:rPr>
        <w:rFonts w:ascii="Courier New" w:hAnsi="Courier New" w:hint="default"/>
      </w:rPr>
    </w:lvl>
    <w:lvl w:ilvl="8" w:tplc="04020005" w:tentative="1">
      <w:start w:val="1"/>
      <w:numFmt w:val="bullet"/>
      <w:lvlText w:val=""/>
      <w:lvlJc w:val="left"/>
      <w:pPr>
        <w:ind w:left="7183" w:hanging="360"/>
      </w:pPr>
      <w:rPr>
        <w:rFonts w:ascii="Wingdings" w:hAnsi="Wingdings" w:hint="default"/>
      </w:rPr>
    </w:lvl>
  </w:abstractNum>
  <w:abstractNum w:abstractNumId="12">
    <w:nsid w:val="3CDA27F7"/>
    <w:multiLevelType w:val="hybridMultilevel"/>
    <w:tmpl w:val="017684FE"/>
    <w:lvl w:ilvl="0" w:tplc="D05295D2">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422C62C5"/>
    <w:multiLevelType w:val="hybridMultilevel"/>
    <w:tmpl w:val="E4867242"/>
    <w:lvl w:ilvl="0" w:tplc="04020009">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4971639"/>
    <w:multiLevelType w:val="hybridMultilevel"/>
    <w:tmpl w:val="60E22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EA56772"/>
    <w:multiLevelType w:val="hybridMultilevel"/>
    <w:tmpl w:val="00342CDC"/>
    <w:lvl w:ilvl="0" w:tplc="FC1A2620">
      <w:start w:val="1"/>
      <w:numFmt w:val="bullet"/>
      <w:lvlText w:val="-"/>
      <w:lvlJc w:val="left"/>
      <w:pPr>
        <w:ind w:left="1362" w:hanging="360"/>
      </w:pPr>
      <w:rPr>
        <w:rFonts w:ascii="Times New Roman" w:eastAsia="Times New Roman" w:hAnsi="Times New Roman" w:hint="default"/>
      </w:rPr>
    </w:lvl>
    <w:lvl w:ilvl="1" w:tplc="04020003" w:tentative="1">
      <w:start w:val="1"/>
      <w:numFmt w:val="bullet"/>
      <w:lvlText w:val="o"/>
      <w:lvlJc w:val="left"/>
      <w:pPr>
        <w:ind w:left="2082" w:hanging="360"/>
      </w:pPr>
      <w:rPr>
        <w:rFonts w:ascii="Courier New" w:hAnsi="Courier New" w:hint="default"/>
      </w:rPr>
    </w:lvl>
    <w:lvl w:ilvl="2" w:tplc="04020005" w:tentative="1">
      <w:start w:val="1"/>
      <w:numFmt w:val="bullet"/>
      <w:lvlText w:val=""/>
      <w:lvlJc w:val="left"/>
      <w:pPr>
        <w:ind w:left="2802" w:hanging="360"/>
      </w:pPr>
      <w:rPr>
        <w:rFonts w:ascii="Wingdings" w:hAnsi="Wingdings" w:hint="default"/>
      </w:rPr>
    </w:lvl>
    <w:lvl w:ilvl="3" w:tplc="04020001" w:tentative="1">
      <w:start w:val="1"/>
      <w:numFmt w:val="bullet"/>
      <w:lvlText w:val=""/>
      <w:lvlJc w:val="left"/>
      <w:pPr>
        <w:ind w:left="3522" w:hanging="360"/>
      </w:pPr>
      <w:rPr>
        <w:rFonts w:ascii="Symbol" w:hAnsi="Symbol" w:hint="default"/>
      </w:rPr>
    </w:lvl>
    <w:lvl w:ilvl="4" w:tplc="04020003" w:tentative="1">
      <w:start w:val="1"/>
      <w:numFmt w:val="bullet"/>
      <w:lvlText w:val="o"/>
      <w:lvlJc w:val="left"/>
      <w:pPr>
        <w:ind w:left="4242" w:hanging="360"/>
      </w:pPr>
      <w:rPr>
        <w:rFonts w:ascii="Courier New" w:hAnsi="Courier New" w:hint="default"/>
      </w:rPr>
    </w:lvl>
    <w:lvl w:ilvl="5" w:tplc="04020005" w:tentative="1">
      <w:start w:val="1"/>
      <w:numFmt w:val="bullet"/>
      <w:lvlText w:val=""/>
      <w:lvlJc w:val="left"/>
      <w:pPr>
        <w:ind w:left="4962" w:hanging="360"/>
      </w:pPr>
      <w:rPr>
        <w:rFonts w:ascii="Wingdings" w:hAnsi="Wingdings" w:hint="default"/>
      </w:rPr>
    </w:lvl>
    <w:lvl w:ilvl="6" w:tplc="04020001" w:tentative="1">
      <w:start w:val="1"/>
      <w:numFmt w:val="bullet"/>
      <w:lvlText w:val=""/>
      <w:lvlJc w:val="left"/>
      <w:pPr>
        <w:ind w:left="5682" w:hanging="360"/>
      </w:pPr>
      <w:rPr>
        <w:rFonts w:ascii="Symbol" w:hAnsi="Symbol" w:hint="default"/>
      </w:rPr>
    </w:lvl>
    <w:lvl w:ilvl="7" w:tplc="04020003" w:tentative="1">
      <w:start w:val="1"/>
      <w:numFmt w:val="bullet"/>
      <w:lvlText w:val="o"/>
      <w:lvlJc w:val="left"/>
      <w:pPr>
        <w:ind w:left="6402" w:hanging="360"/>
      </w:pPr>
      <w:rPr>
        <w:rFonts w:ascii="Courier New" w:hAnsi="Courier New" w:hint="default"/>
      </w:rPr>
    </w:lvl>
    <w:lvl w:ilvl="8" w:tplc="04020005" w:tentative="1">
      <w:start w:val="1"/>
      <w:numFmt w:val="bullet"/>
      <w:lvlText w:val=""/>
      <w:lvlJc w:val="left"/>
      <w:pPr>
        <w:ind w:left="7122" w:hanging="360"/>
      </w:pPr>
      <w:rPr>
        <w:rFonts w:ascii="Wingdings" w:hAnsi="Wingdings" w:hint="default"/>
      </w:rPr>
    </w:lvl>
  </w:abstractNum>
  <w:abstractNum w:abstractNumId="16">
    <w:nsid w:val="50B44A7D"/>
    <w:multiLevelType w:val="hybridMultilevel"/>
    <w:tmpl w:val="B59227B4"/>
    <w:lvl w:ilvl="0" w:tplc="497EDB8A">
      <w:start w:val="1"/>
      <w:numFmt w:val="decimal"/>
      <w:lvlText w:val="%1."/>
      <w:lvlJc w:val="left"/>
      <w:pPr>
        <w:ind w:left="720" w:hanging="360"/>
      </w:pPr>
      <w:rPr>
        <w:rFonts w:cs="Times New Roman" w:hint="default"/>
        <w:i w:val="0"/>
        <w:sz w:val="22"/>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53DE35BE"/>
    <w:multiLevelType w:val="hybridMultilevel"/>
    <w:tmpl w:val="B89601B2"/>
    <w:lvl w:ilvl="0" w:tplc="89864D2A">
      <w:start w:val="1"/>
      <w:numFmt w:val="bullet"/>
      <w:lvlText w:val=""/>
      <w:lvlJc w:val="left"/>
      <w:pPr>
        <w:ind w:left="54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7F33F22"/>
    <w:multiLevelType w:val="multilevel"/>
    <w:tmpl w:val="C6BA7EAC"/>
    <w:lvl w:ilvl="0">
      <w:start w:val="1"/>
      <w:numFmt w:val="decimal"/>
      <w:lvlText w:val="%1."/>
      <w:lvlJc w:val="left"/>
      <w:pPr>
        <w:ind w:left="927" w:hanging="360"/>
      </w:pPr>
      <w:rPr>
        <w:rFonts w:cs="Times New Roman" w:hint="default"/>
      </w:rPr>
    </w:lvl>
    <w:lvl w:ilvl="1">
      <w:start w:val="12"/>
      <w:numFmt w:val="decimal"/>
      <w:isLgl/>
      <w:lvlText w:val="%1.%2"/>
      <w:lvlJc w:val="left"/>
      <w:pPr>
        <w:ind w:left="732" w:hanging="52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nsid w:val="5F1D296C"/>
    <w:multiLevelType w:val="multilevel"/>
    <w:tmpl w:val="D0FAADA2"/>
    <w:lvl w:ilvl="0">
      <w:start w:val="1"/>
      <w:numFmt w:val="decimal"/>
      <w:lvlText w:val="%1."/>
      <w:lvlJc w:val="left"/>
      <w:pPr>
        <w:ind w:left="1095" w:hanging="735"/>
      </w:pPr>
      <w:rPr>
        <w:rFonts w:ascii="Times New Roman" w:eastAsia="Times New Roman" w:hAnsi="Times New Roman" w:cs="Times New Roman"/>
        <w:b w:val="0"/>
        <w:i w:val="0"/>
      </w:rPr>
    </w:lvl>
    <w:lvl w:ilvl="1">
      <w:start w:val="2"/>
      <w:numFmt w:val="decimal"/>
      <w:isLgl/>
      <w:lvlText w:val="%1.%2."/>
      <w:lvlJc w:val="left"/>
      <w:pPr>
        <w:ind w:left="300" w:hanging="4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0">
    <w:nsid w:val="61820611"/>
    <w:multiLevelType w:val="multilevel"/>
    <w:tmpl w:val="B9882E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621503E5"/>
    <w:multiLevelType w:val="hybridMultilevel"/>
    <w:tmpl w:val="E6D870A0"/>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2">
    <w:nsid w:val="639402CB"/>
    <w:multiLevelType w:val="hybridMultilevel"/>
    <w:tmpl w:val="69F08968"/>
    <w:lvl w:ilvl="0" w:tplc="53987510">
      <w:start w:val="1"/>
      <w:numFmt w:val="decimal"/>
      <w:lvlText w:val="%1."/>
      <w:lvlJc w:val="left"/>
      <w:pPr>
        <w:ind w:left="1080" w:hanging="360"/>
      </w:pPr>
      <w:rPr>
        <w:rFonts w:cs="Times New Roman" w:hint="default"/>
      </w:rPr>
    </w:lvl>
    <w:lvl w:ilvl="1" w:tplc="04020019">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3">
    <w:nsid w:val="663D72AC"/>
    <w:multiLevelType w:val="multilevel"/>
    <w:tmpl w:val="C6BA7EAC"/>
    <w:lvl w:ilvl="0">
      <w:start w:val="1"/>
      <w:numFmt w:val="decimal"/>
      <w:lvlText w:val="%1."/>
      <w:lvlJc w:val="left"/>
      <w:pPr>
        <w:ind w:left="720" w:hanging="360"/>
      </w:pPr>
      <w:rPr>
        <w:rFonts w:cs="Times New Roman" w:hint="default"/>
      </w:rPr>
    </w:lvl>
    <w:lvl w:ilvl="1">
      <w:start w:val="12"/>
      <w:numFmt w:val="decimal"/>
      <w:isLgl/>
      <w:lvlText w:val="%1.%2"/>
      <w:lvlJc w:val="left"/>
      <w:pPr>
        <w:ind w:left="52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6C6C3349"/>
    <w:multiLevelType w:val="hybridMultilevel"/>
    <w:tmpl w:val="03F4FC56"/>
    <w:lvl w:ilvl="0" w:tplc="5052B4D6">
      <w:start w:val="1"/>
      <w:numFmt w:val="decimal"/>
      <w:lvlText w:val="%1."/>
      <w:lvlJc w:val="left"/>
      <w:pPr>
        <w:tabs>
          <w:tab w:val="num" w:pos="644"/>
        </w:tabs>
        <w:ind w:left="644" w:hanging="360"/>
      </w:pPr>
      <w:rPr>
        <w:rFonts w:cs="Times New Roman" w:hint="default"/>
        <w:i/>
        <w:u w:val="single"/>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25">
    <w:nsid w:val="6F770619"/>
    <w:multiLevelType w:val="hybridMultilevel"/>
    <w:tmpl w:val="2D6041DE"/>
    <w:lvl w:ilvl="0" w:tplc="04020001">
      <w:start w:val="1"/>
      <w:numFmt w:val="bullet"/>
      <w:lvlText w:val=""/>
      <w:lvlJc w:val="left"/>
      <w:pPr>
        <w:tabs>
          <w:tab w:val="num" w:pos="720"/>
        </w:tabs>
        <w:ind w:left="720" w:hanging="360"/>
      </w:pPr>
      <w:rPr>
        <w:rFonts w:ascii="Symbol" w:hAnsi="Symbol" w:hint="default"/>
      </w:rPr>
    </w:lvl>
    <w:lvl w:ilvl="1" w:tplc="48265C50">
      <w:start w:val="1"/>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0A4079F"/>
    <w:multiLevelType w:val="hybridMultilevel"/>
    <w:tmpl w:val="F1525AE2"/>
    <w:lvl w:ilvl="0" w:tplc="1846B6BC">
      <w:start w:val="1"/>
      <w:numFmt w:val="bullet"/>
      <w:lvlText w:val="-"/>
      <w:lvlJc w:val="left"/>
      <w:pPr>
        <w:tabs>
          <w:tab w:val="num" w:pos="1188"/>
        </w:tabs>
        <w:ind w:left="1188" w:hanging="360"/>
      </w:pPr>
      <w:rPr>
        <w:rFonts w:ascii="Times New Roman" w:eastAsia="Times New Roman" w:hAnsi="Times New Roman" w:hint="default"/>
      </w:rPr>
    </w:lvl>
    <w:lvl w:ilvl="1" w:tplc="04020003" w:tentative="1">
      <w:start w:val="1"/>
      <w:numFmt w:val="bullet"/>
      <w:lvlText w:val="o"/>
      <w:lvlJc w:val="left"/>
      <w:pPr>
        <w:tabs>
          <w:tab w:val="num" w:pos="1908"/>
        </w:tabs>
        <w:ind w:left="1908" w:hanging="360"/>
      </w:pPr>
      <w:rPr>
        <w:rFonts w:ascii="Courier New" w:hAnsi="Courier New" w:hint="default"/>
      </w:rPr>
    </w:lvl>
    <w:lvl w:ilvl="2" w:tplc="04020005" w:tentative="1">
      <w:start w:val="1"/>
      <w:numFmt w:val="bullet"/>
      <w:lvlText w:val=""/>
      <w:lvlJc w:val="left"/>
      <w:pPr>
        <w:tabs>
          <w:tab w:val="num" w:pos="2628"/>
        </w:tabs>
        <w:ind w:left="2628" w:hanging="360"/>
      </w:pPr>
      <w:rPr>
        <w:rFonts w:ascii="Wingdings" w:hAnsi="Wingdings" w:hint="default"/>
      </w:rPr>
    </w:lvl>
    <w:lvl w:ilvl="3" w:tplc="04020001" w:tentative="1">
      <w:start w:val="1"/>
      <w:numFmt w:val="bullet"/>
      <w:lvlText w:val=""/>
      <w:lvlJc w:val="left"/>
      <w:pPr>
        <w:tabs>
          <w:tab w:val="num" w:pos="3348"/>
        </w:tabs>
        <w:ind w:left="3348" w:hanging="360"/>
      </w:pPr>
      <w:rPr>
        <w:rFonts w:ascii="Symbol" w:hAnsi="Symbol" w:hint="default"/>
      </w:rPr>
    </w:lvl>
    <w:lvl w:ilvl="4" w:tplc="04020003" w:tentative="1">
      <w:start w:val="1"/>
      <w:numFmt w:val="bullet"/>
      <w:lvlText w:val="o"/>
      <w:lvlJc w:val="left"/>
      <w:pPr>
        <w:tabs>
          <w:tab w:val="num" w:pos="4068"/>
        </w:tabs>
        <w:ind w:left="4068" w:hanging="360"/>
      </w:pPr>
      <w:rPr>
        <w:rFonts w:ascii="Courier New" w:hAnsi="Courier New" w:hint="default"/>
      </w:rPr>
    </w:lvl>
    <w:lvl w:ilvl="5" w:tplc="04020005" w:tentative="1">
      <w:start w:val="1"/>
      <w:numFmt w:val="bullet"/>
      <w:lvlText w:val=""/>
      <w:lvlJc w:val="left"/>
      <w:pPr>
        <w:tabs>
          <w:tab w:val="num" w:pos="4788"/>
        </w:tabs>
        <w:ind w:left="4788" w:hanging="360"/>
      </w:pPr>
      <w:rPr>
        <w:rFonts w:ascii="Wingdings" w:hAnsi="Wingdings" w:hint="default"/>
      </w:rPr>
    </w:lvl>
    <w:lvl w:ilvl="6" w:tplc="04020001" w:tentative="1">
      <w:start w:val="1"/>
      <w:numFmt w:val="bullet"/>
      <w:lvlText w:val=""/>
      <w:lvlJc w:val="left"/>
      <w:pPr>
        <w:tabs>
          <w:tab w:val="num" w:pos="5508"/>
        </w:tabs>
        <w:ind w:left="5508" w:hanging="360"/>
      </w:pPr>
      <w:rPr>
        <w:rFonts w:ascii="Symbol" w:hAnsi="Symbol" w:hint="default"/>
      </w:rPr>
    </w:lvl>
    <w:lvl w:ilvl="7" w:tplc="04020003" w:tentative="1">
      <w:start w:val="1"/>
      <w:numFmt w:val="bullet"/>
      <w:lvlText w:val="o"/>
      <w:lvlJc w:val="left"/>
      <w:pPr>
        <w:tabs>
          <w:tab w:val="num" w:pos="6228"/>
        </w:tabs>
        <w:ind w:left="6228" w:hanging="360"/>
      </w:pPr>
      <w:rPr>
        <w:rFonts w:ascii="Courier New" w:hAnsi="Courier New" w:hint="default"/>
      </w:rPr>
    </w:lvl>
    <w:lvl w:ilvl="8" w:tplc="04020005" w:tentative="1">
      <w:start w:val="1"/>
      <w:numFmt w:val="bullet"/>
      <w:lvlText w:val=""/>
      <w:lvlJc w:val="left"/>
      <w:pPr>
        <w:tabs>
          <w:tab w:val="num" w:pos="6948"/>
        </w:tabs>
        <w:ind w:left="6948" w:hanging="360"/>
      </w:pPr>
      <w:rPr>
        <w:rFonts w:ascii="Wingdings" w:hAnsi="Wingdings" w:hint="default"/>
      </w:rPr>
    </w:lvl>
  </w:abstractNum>
  <w:abstractNum w:abstractNumId="27">
    <w:nsid w:val="73E30F85"/>
    <w:multiLevelType w:val="hybridMultilevel"/>
    <w:tmpl w:val="A2C01530"/>
    <w:lvl w:ilvl="0" w:tplc="4D901AF6">
      <w:start w:val="1"/>
      <w:numFmt w:val="decimal"/>
      <w:lvlText w:val="%1."/>
      <w:lvlJc w:val="left"/>
      <w:pPr>
        <w:ind w:left="786" w:hanging="360"/>
      </w:pPr>
      <w:rPr>
        <w:rFonts w:cs="Times New Roman" w:hint="default"/>
        <w:sz w:val="28"/>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28">
    <w:nsid w:val="74DE28A3"/>
    <w:multiLevelType w:val="hybridMultilevel"/>
    <w:tmpl w:val="469E98FE"/>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28"/>
  </w:num>
  <w:num w:numId="3">
    <w:abstractNumId w:val="25"/>
  </w:num>
  <w:num w:numId="4">
    <w:abstractNumId w:val="27"/>
  </w:num>
  <w:num w:numId="5">
    <w:abstractNumId w:val="2"/>
  </w:num>
  <w:num w:numId="6">
    <w:abstractNumId w:val="6"/>
  </w:num>
  <w:num w:numId="7">
    <w:abstractNumId w:val="0"/>
  </w:num>
  <w:num w:numId="8">
    <w:abstractNumId w:val="24"/>
  </w:num>
  <w:num w:numId="9">
    <w:abstractNumId w:val="16"/>
  </w:num>
  <w:num w:numId="10">
    <w:abstractNumId w:val="9"/>
  </w:num>
  <w:num w:numId="11">
    <w:abstractNumId w:val="12"/>
  </w:num>
  <w:num w:numId="12">
    <w:abstractNumId w:val="1"/>
  </w:num>
  <w:num w:numId="13">
    <w:abstractNumId w:val="26"/>
  </w:num>
  <w:num w:numId="14">
    <w:abstractNumId w:val="5"/>
  </w:num>
  <w:num w:numId="15">
    <w:abstractNumId w:val="3"/>
  </w:num>
  <w:num w:numId="16">
    <w:abstractNumId w:val="21"/>
  </w:num>
  <w:num w:numId="17">
    <w:abstractNumId w:val="13"/>
  </w:num>
  <w:num w:numId="18">
    <w:abstractNumId w:val="17"/>
  </w:num>
  <w:num w:numId="19">
    <w:abstractNumId w:val="8"/>
  </w:num>
  <w:num w:numId="20">
    <w:abstractNumId w:val="20"/>
  </w:num>
  <w:num w:numId="21">
    <w:abstractNumId w:val="14"/>
  </w:num>
  <w:num w:numId="22">
    <w:abstractNumId w:val="11"/>
  </w:num>
  <w:num w:numId="23">
    <w:abstractNumId w:val="7"/>
  </w:num>
  <w:num w:numId="24">
    <w:abstractNumId w:val="22"/>
  </w:num>
  <w:num w:numId="25">
    <w:abstractNumId w:val="19"/>
  </w:num>
  <w:num w:numId="26">
    <w:abstractNumId w:val="15"/>
  </w:num>
  <w:num w:numId="27">
    <w:abstractNumId w:val="18"/>
  </w:num>
  <w:num w:numId="28">
    <w:abstractNumId w:val="2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32C"/>
    <w:rsid w:val="00000378"/>
    <w:rsid w:val="00000A99"/>
    <w:rsid w:val="00003AD2"/>
    <w:rsid w:val="00004655"/>
    <w:rsid w:val="00004692"/>
    <w:rsid w:val="00006B60"/>
    <w:rsid w:val="00010997"/>
    <w:rsid w:val="00011263"/>
    <w:rsid w:val="0001185F"/>
    <w:rsid w:val="00011B8E"/>
    <w:rsid w:val="000128A4"/>
    <w:rsid w:val="0001368E"/>
    <w:rsid w:val="00014E6B"/>
    <w:rsid w:val="00015AB1"/>
    <w:rsid w:val="00016B82"/>
    <w:rsid w:val="00016BA3"/>
    <w:rsid w:val="00016FE3"/>
    <w:rsid w:val="00017621"/>
    <w:rsid w:val="00020586"/>
    <w:rsid w:val="00020926"/>
    <w:rsid w:val="00021624"/>
    <w:rsid w:val="00021AA8"/>
    <w:rsid w:val="00021D6E"/>
    <w:rsid w:val="00023E48"/>
    <w:rsid w:val="00026B0E"/>
    <w:rsid w:val="000272D0"/>
    <w:rsid w:val="00031211"/>
    <w:rsid w:val="000313C7"/>
    <w:rsid w:val="0003322D"/>
    <w:rsid w:val="000345A0"/>
    <w:rsid w:val="00034CC9"/>
    <w:rsid w:val="00036766"/>
    <w:rsid w:val="00041A3A"/>
    <w:rsid w:val="00042AB6"/>
    <w:rsid w:val="00042E6C"/>
    <w:rsid w:val="00046C08"/>
    <w:rsid w:val="00050055"/>
    <w:rsid w:val="00050D17"/>
    <w:rsid w:val="00051B63"/>
    <w:rsid w:val="000527CD"/>
    <w:rsid w:val="0005312A"/>
    <w:rsid w:val="00053180"/>
    <w:rsid w:val="00055A8D"/>
    <w:rsid w:val="00055C9F"/>
    <w:rsid w:val="00063F82"/>
    <w:rsid w:val="00066E3C"/>
    <w:rsid w:val="00067F4A"/>
    <w:rsid w:val="0007389B"/>
    <w:rsid w:val="00075409"/>
    <w:rsid w:val="000773F1"/>
    <w:rsid w:val="00082320"/>
    <w:rsid w:val="00082EA4"/>
    <w:rsid w:val="00083F94"/>
    <w:rsid w:val="00084AC6"/>
    <w:rsid w:val="000865C8"/>
    <w:rsid w:val="00087BF5"/>
    <w:rsid w:val="00090119"/>
    <w:rsid w:val="0009132C"/>
    <w:rsid w:val="00092FC5"/>
    <w:rsid w:val="0009343F"/>
    <w:rsid w:val="00093DB0"/>
    <w:rsid w:val="00095A20"/>
    <w:rsid w:val="000A0A86"/>
    <w:rsid w:val="000A12E6"/>
    <w:rsid w:val="000A23D3"/>
    <w:rsid w:val="000A2957"/>
    <w:rsid w:val="000A3FBE"/>
    <w:rsid w:val="000A57F4"/>
    <w:rsid w:val="000A5EC0"/>
    <w:rsid w:val="000A6DDD"/>
    <w:rsid w:val="000A7057"/>
    <w:rsid w:val="000B0C87"/>
    <w:rsid w:val="000B19FB"/>
    <w:rsid w:val="000B2431"/>
    <w:rsid w:val="000B2470"/>
    <w:rsid w:val="000B2CAD"/>
    <w:rsid w:val="000B5D95"/>
    <w:rsid w:val="000B66F3"/>
    <w:rsid w:val="000B69E2"/>
    <w:rsid w:val="000B7939"/>
    <w:rsid w:val="000C0526"/>
    <w:rsid w:val="000C258C"/>
    <w:rsid w:val="000C471B"/>
    <w:rsid w:val="000C5A35"/>
    <w:rsid w:val="000C61E8"/>
    <w:rsid w:val="000D06CB"/>
    <w:rsid w:val="000D1DBC"/>
    <w:rsid w:val="000D3076"/>
    <w:rsid w:val="000D56DE"/>
    <w:rsid w:val="000D6EC4"/>
    <w:rsid w:val="000E40A1"/>
    <w:rsid w:val="000E51C1"/>
    <w:rsid w:val="000E6594"/>
    <w:rsid w:val="000F0170"/>
    <w:rsid w:val="000F1590"/>
    <w:rsid w:val="000F169B"/>
    <w:rsid w:val="000F2C14"/>
    <w:rsid w:val="000F4288"/>
    <w:rsid w:val="000F4540"/>
    <w:rsid w:val="000F603E"/>
    <w:rsid w:val="000F780B"/>
    <w:rsid w:val="001004AA"/>
    <w:rsid w:val="001016DE"/>
    <w:rsid w:val="001031FC"/>
    <w:rsid w:val="00103344"/>
    <w:rsid w:val="00103DE9"/>
    <w:rsid w:val="00104C31"/>
    <w:rsid w:val="001056F0"/>
    <w:rsid w:val="00105C92"/>
    <w:rsid w:val="00106529"/>
    <w:rsid w:val="00106ADE"/>
    <w:rsid w:val="00107A12"/>
    <w:rsid w:val="00110E69"/>
    <w:rsid w:val="00110F07"/>
    <w:rsid w:val="00110FC4"/>
    <w:rsid w:val="00111C20"/>
    <w:rsid w:val="001120AD"/>
    <w:rsid w:val="0011421D"/>
    <w:rsid w:val="00114AEE"/>
    <w:rsid w:val="0011554F"/>
    <w:rsid w:val="00115851"/>
    <w:rsid w:val="00122E53"/>
    <w:rsid w:val="00123C1E"/>
    <w:rsid w:val="00124BCD"/>
    <w:rsid w:val="001267EC"/>
    <w:rsid w:val="00127A15"/>
    <w:rsid w:val="00130999"/>
    <w:rsid w:val="00132096"/>
    <w:rsid w:val="001324BA"/>
    <w:rsid w:val="00132C1A"/>
    <w:rsid w:val="0013444B"/>
    <w:rsid w:val="00134C94"/>
    <w:rsid w:val="00135C3F"/>
    <w:rsid w:val="001370F2"/>
    <w:rsid w:val="00140288"/>
    <w:rsid w:val="0014320B"/>
    <w:rsid w:val="00144B3E"/>
    <w:rsid w:val="00145A18"/>
    <w:rsid w:val="00145AE9"/>
    <w:rsid w:val="00147B81"/>
    <w:rsid w:val="001519E5"/>
    <w:rsid w:val="00151BD6"/>
    <w:rsid w:val="001523D0"/>
    <w:rsid w:val="00152650"/>
    <w:rsid w:val="00153951"/>
    <w:rsid w:val="00153B10"/>
    <w:rsid w:val="001540E1"/>
    <w:rsid w:val="00157300"/>
    <w:rsid w:val="00157338"/>
    <w:rsid w:val="00157AC0"/>
    <w:rsid w:val="00160403"/>
    <w:rsid w:val="00161F9A"/>
    <w:rsid w:val="00163508"/>
    <w:rsid w:val="001739DE"/>
    <w:rsid w:val="00173AD3"/>
    <w:rsid w:val="00174748"/>
    <w:rsid w:val="001749FB"/>
    <w:rsid w:val="00182DF0"/>
    <w:rsid w:val="001849AA"/>
    <w:rsid w:val="0018763F"/>
    <w:rsid w:val="001927E1"/>
    <w:rsid w:val="00195401"/>
    <w:rsid w:val="00195FFE"/>
    <w:rsid w:val="0019632E"/>
    <w:rsid w:val="00197B33"/>
    <w:rsid w:val="00197E23"/>
    <w:rsid w:val="00197F58"/>
    <w:rsid w:val="001A1F6C"/>
    <w:rsid w:val="001A22AD"/>
    <w:rsid w:val="001A3349"/>
    <w:rsid w:val="001A797D"/>
    <w:rsid w:val="001A7D49"/>
    <w:rsid w:val="001B0648"/>
    <w:rsid w:val="001B06A2"/>
    <w:rsid w:val="001B1B7B"/>
    <w:rsid w:val="001B1E1F"/>
    <w:rsid w:val="001B223C"/>
    <w:rsid w:val="001B5008"/>
    <w:rsid w:val="001B63E9"/>
    <w:rsid w:val="001B7899"/>
    <w:rsid w:val="001C2D85"/>
    <w:rsid w:val="001C3B38"/>
    <w:rsid w:val="001C4BE1"/>
    <w:rsid w:val="001C4F0F"/>
    <w:rsid w:val="001C5FA4"/>
    <w:rsid w:val="001C7554"/>
    <w:rsid w:val="001D0948"/>
    <w:rsid w:val="001D2131"/>
    <w:rsid w:val="001D2D73"/>
    <w:rsid w:val="001D32B1"/>
    <w:rsid w:val="001D3A66"/>
    <w:rsid w:val="001D45E4"/>
    <w:rsid w:val="001D5452"/>
    <w:rsid w:val="001D5AE6"/>
    <w:rsid w:val="001D68AF"/>
    <w:rsid w:val="001D694D"/>
    <w:rsid w:val="001E0371"/>
    <w:rsid w:val="001E4371"/>
    <w:rsid w:val="001E4626"/>
    <w:rsid w:val="001E4714"/>
    <w:rsid w:val="001E6456"/>
    <w:rsid w:val="001F19A0"/>
    <w:rsid w:val="001F2D9C"/>
    <w:rsid w:val="001F3FFD"/>
    <w:rsid w:val="001F5531"/>
    <w:rsid w:val="001F56EA"/>
    <w:rsid w:val="001F7B99"/>
    <w:rsid w:val="00200AE2"/>
    <w:rsid w:val="00201773"/>
    <w:rsid w:val="00202526"/>
    <w:rsid w:val="00203A82"/>
    <w:rsid w:val="00204100"/>
    <w:rsid w:val="002045EF"/>
    <w:rsid w:val="002050FD"/>
    <w:rsid w:val="002061E6"/>
    <w:rsid w:val="002113D8"/>
    <w:rsid w:val="00211874"/>
    <w:rsid w:val="0021213A"/>
    <w:rsid w:val="002123B0"/>
    <w:rsid w:val="00215534"/>
    <w:rsid w:val="00215681"/>
    <w:rsid w:val="0021720D"/>
    <w:rsid w:val="002214B5"/>
    <w:rsid w:val="00224C79"/>
    <w:rsid w:val="00225880"/>
    <w:rsid w:val="00225929"/>
    <w:rsid w:val="00225F82"/>
    <w:rsid w:val="00231893"/>
    <w:rsid w:val="00232348"/>
    <w:rsid w:val="0023438E"/>
    <w:rsid w:val="00236CCC"/>
    <w:rsid w:val="00240682"/>
    <w:rsid w:val="00241A7D"/>
    <w:rsid w:val="002427D6"/>
    <w:rsid w:val="0024303D"/>
    <w:rsid w:val="002456F0"/>
    <w:rsid w:val="002472AB"/>
    <w:rsid w:val="00247C89"/>
    <w:rsid w:val="00250896"/>
    <w:rsid w:val="00254D9C"/>
    <w:rsid w:val="00255040"/>
    <w:rsid w:val="002550E4"/>
    <w:rsid w:val="00255E53"/>
    <w:rsid w:val="00257E83"/>
    <w:rsid w:val="0026187E"/>
    <w:rsid w:val="00262F03"/>
    <w:rsid w:val="002663C2"/>
    <w:rsid w:val="00267E88"/>
    <w:rsid w:val="002720F7"/>
    <w:rsid w:val="0027274F"/>
    <w:rsid w:val="00272F4C"/>
    <w:rsid w:val="002739B1"/>
    <w:rsid w:val="00274A4A"/>
    <w:rsid w:val="00276845"/>
    <w:rsid w:val="00280B96"/>
    <w:rsid w:val="0028162A"/>
    <w:rsid w:val="0028275D"/>
    <w:rsid w:val="00287840"/>
    <w:rsid w:val="002924DB"/>
    <w:rsid w:val="00292DDB"/>
    <w:rsid w:val="002964BA"/>
    <w:rsid w:val="002A0809"/>
    <w:rsid w:val="002A1177"/>
    <w:rsid w:val="002A1CCE"/>
    <w:rsid w:val="002A22A7"/>
    <w:rsid w:val="002A3FA5"/>
    <w:rsid w:val="002A5947"/>
    <w:rsid w:val="002A650C"/>
    <w:rsid w:val="002A7825"/>
    <w:rsid w:val="002B1997"/>
    <w:rsid w:val="002B3423"/>
    <w:rsid w:val="002B36E8"/>
    <w:rsid w:val="002B4D0A"/>
    <w:rsid w:val="002B500D"/>
    <w:rsid w:val="002B5858"/>
    <w:rsid w:val="002B62FF"/>
    <w:rsid w:val="002B7B6B"/>
    <w:rsid w:val="002C1848"/>
    <w:rsid w:val="002C1A19"/>
    <w:rsid w:val="002C42A8"/>
    <w:rsid w:val="002C4E11"/>
    <w:rsid w:val="002C516D"/>
    <w:rsid w:val="002C6142"/>
    <w:rsid w:val="002D0CD1"/>
    <w:rsid w:val="002D141C"/>
    <w:rsid w:val="002D22D1"/>
    <w:rsid w:val="002D4B93"/>
    <w:rsid w:val="002D72C1"/>
    <w:rsid w:val="002E1437"/>
    <w:rsid w:val="002E41E9"/>
    <w:rsid w:val="002E5CAD"/>
    <w:rsid w:val="002E6223"/>
    <w:rsid w:val="002E6DBE"/>
    <w:rsid w:val="002E746A"/>
    <w:rsid w:val="002E7CA3"/>
    <w:rsid w:val="002F333E"/>
    <w:rsid w:val="002F3972"/>
    <w:rsid w:val="002F4B40"/>
    <w:rsid w:val="002F4E81"/>
    <w:rsid w:val="002F58A7"/>
    <w:rsid w:val="002F5A97"/>
    <w:rsid w:val="002F6B36"/>
    <w:rsid w:val="002F7220"/>
    <w:rsid w:val="002F79E2"/>
    <w:rsid w:val="002F7E81"/>
    <w:rsid w:val="003004B5"/>
    <w:rsid w:val="00300D29"/>
    <w:rsid w:val="00301275"/>
    <w:rsid w:val="0030206E"/>
    <w:rsid w:val="00302E81"/>
    <w:rsid w:val="00303717"/>
    <w:rsid w:val="00303723"/>
    <w:rsid w:val="00303A28"/>
    <w:rsid w:val="00303BAC"/>
    <w:rsid w:val="00304FCA"/>
    <w:rsid w:val="00305DC9"/>
    <w:rsid w:val="003116C5"/>
    <w:rsid w:val="00311AC0"/>
    <w:rsid w:val="00312CC2"/>
    <w:rsid w:val="003143B0"/>
    <w:rsid w:val="00315634"/>
    <w:rsid w:val="00321019"/>
    <w:rsid w:val="00323B32"/>
    <w:rsid w:val="00325033"/>
    <w:rsid w:val="00325157"/>
    <w:rsid w:val="00326308"/>
    <w:rsid w:val="003272BC"/>
    <w:rsid w:val="00332B9E"/>
    <w:rsid w:val="00334D40"/>
    <w:rsid w:val="003371C7"/>
    <w:rsid w:val="00337B01"/>
    <w:rsid w:val="0034000A"/>
    <w:rsid w:val="0034012A"/>
    <w:rsid w:val="00340B37"/>
    <w:rsid w:val="00341F22"/>
    <w:rsid w:val="003420B7"/>
    <w:rsid w:val="00342DD8"/>
    <w:rsid w:val="00342E89"/>
    <w:rsid w:val="00343E95"/>
    <w:rsid w:val="00351872"/>
    <w:rsid w:val="00351B27"/>
    <w:rsid w:val="0035262F"/>
    <w:rsid w:val="003526A4"/>
    <w:rsid w:val="003549F9"/>
    <w:rsid w:val="00354BC7"/>
    <w:rsid w:val="003562C4"/>
    <w:rsid w:val="00357753"/>
    <w:rsid w:val="00361F99"/>
    <w:rsid w:val="00365836"/>
    <w:rsid w:val="00367D69"/>
    <w:rsid w:val="00367D70"/>
    <w:rsid w:val="00371FB2"/>
    <w:rsid w:val="00372D44"/>
    <w:rsid w:val="0037367F"/>
    <w:rsid w:val="00373835"/>
    <w:rsid w:val="00373851"/>
    <w:rsid w:val="00373E3D"/>
    <w:rsid w:val="00374206"/>
    <w:rsid w:val="00374D3C"/>
    <w:rsid w:val="003751D1"/>
    <w:rsid w:val="00376AF2"/>
    <w:rsid w:val="00380EBD"/>
    <w:rsid w:val="003817E1"/>
    <w:rsid w:val="0038369E"/>
    <w:rsid w:val="0038437F"/>
    <w:rsid w:val="003843D7"/>
    <w:rsid w:val="003871C0"/>
    <w:rsid w:val="00387DF1"/>
    <w:rsid w:val="00387E95"/>
    <w:rsid w:val="0039104F"/>
    <w:rsid w:val="003914EF"/>
    <w:rsid w:val="00392770"/>
    <w:rsid w:val="00393FAE"/>
    <w:rsid w:val="003946EE"/>
    <w:rsid w:val="00394748"/>
    <w:rsid w:val="00394AD1"/>
    <w:rsid w:val="00396901"/>
    <w:rsid w:val="003A0023"/>
    <w:rsid w:val="003A29FF"/>
    <w:rsid w:val="003A3EFF"/>
    <w:rsid w:val="003A5076"/>
    <w:rsid w:val="003A5AE0"/>
    <w:rsid w:val="003A7A72"/>
    <w:rsid w:val="003B0E1E"/>
    <w:rsid w:val="003B34AD"/>
    <w:rsid w:val="003B72F0"/>
    <w:rsid w:val="003C0EB8"/>
    <w:rsid w:val="003C340F"/>
    <w:rsid w:val="003C453C"/>
    <w:rsid w:val="003C6E16"/>
    <w:rsid w:val="003C7385"/>
    <w:rsid w:val="003D0221"/>
    <w:rsid w:val="003D0D26"/>
    <w:rsid w:val="003D154C"/>
    <w:rsid w:val="003D2010"/>
    <w:rsid w:val="003D28FF"/>
    <w:rsid w:val="003D3761"/>
    <w:rsid w:val="003D4223"/>
    <w:rsid w:val="003D4582"/>
    <w:rsid w:val="003D4CF9"/>
    <w:rsid w:val="003D647A"/>
    <w:rsid w:val="003D7BEF"/>
    <w:rsid w:val="003E3E13"/>
    <w:rsid w:val="003E67C0"/>
    <w:rsid w:val="003E67D5"/>
    <w:rsid w:val="003E680C"/>
    <w:rsid w:val="003F0502"/>
    <w:rsid w:val="003F556A"/>
    <w:rsid w:val="003F6BF5"/>
    <w:rsid w:val="003F737B"/>
    <w:rsid w:val="003F795C"/>
    <w:rsid w:val="00401CDB"/>
    <w:rsid w:val="00401E55"/>
    <w:rsid w:val="00401F39"/>
    <w:rsid w:val="004032B5"/>
    <w:rsid w:val="00403A92"/>
    <w:rsid w:val="00403C28"/>
    <w:rsid w:val="00404879"/>
    <w:rsid w:val="00405D1C"/>
    <w:rsid w:val="00410DD9"/>
    <w:rsid w:val="0041215A"/>
    <w:rsid w:val="00415BED"/>
    <w:rsid w:val="00415F58"/>
    <w:rsid w:val="004174EA"/>
    <w:rsid w:val="0042304D"/>
    <w:rsid w:val="004256B5"/>
    <w:rsid w:val="004259BA"/>
    <w:rsid w:val="00433773"/>
    <w:rsid w:val="00434980"/>
    <w:rsid w:val="00437433"/>
    <w:rsid w:val="00443AA1"/>
    <w:rsid w:val="00444D4D"/>
    <w:rsid w:val="00450ADD"/>
    <w:rsid w:val="00450DED"/>
    <w:rsid w:val="0045117E"/>
    <w:rsid w:val="004514E7"/>
    <w:rsid w:val="004515CF"/>
    <w:rsid w:val="004519D1"/>
    <w:rsid w:val="00451AA6"/>
    <w:rsid w:val="00452D7D"/>
    <w:rsid w:val="004561AB"/>
    <w:rsid w:val="00460B90"/>
    <w:rsid w:val="004620B9"/>
    <w:rsid w:val="00463865"/>
    <w:rsid w:val="004643AA"/>
    <w:rsid w:val="004653CE"/>
    <w:rsid w:val="0046550E"/>
    <w:rsid w:val="00465D26"/>
    <w:rsid w:val="004663BF"/>
    <w:rsid w:val="00466888"/>
    <w:rsid w:val="00470184"/>
    <w:rsid w:val="0047172E"/>
    <w:rsid w:val="00473205"/>
    <w:rsid w:val="00473478"/>
    <w:rsid w:val="004735C5"/>
    <w:rsid w:val="004736D3"/>
    <w:rsid w:val="004739FF"/>
    <w:rsid w:val="0047577D"/>
    <w:rsid w:val="004803E3"/>
    <w:rsid w:val="00480531"/>
    <w:rsid w:val="00484CA2"/>
    <w:rsid w:val="00484F38"/>
    <w:rsid w:val="004853CB"/>
    <w:rsid w:val="0049587D"/>
    <w:rsid w:val="00495A6E"/>
    <w:rsid w:val="0049610A"/>
    <w:rsid w:val="00497654"/>
    <w:rsid w:val="00497D71"/>
    <w:rsid w:val="004A0C30"/>
    <w:rsid w:val="004A1E63"/>
    <w:rsid w:val="004A6168"/>
    <w:rsid w:val="004B0CC9"/>
    <w:rsid w:val="004B19E6"/>
    <w:rsid w:val="004B22F9"/>
    <w:rsid w:val="004B274B"/>
    <w:rsid w:val="004B3932"/>
    <w:rsid w:val="004B3F02"/>
    <w:rsid w:val="004B4381"/>
    <w:rsid w:val="004B589C"/>
    <w:rsid w:val="004B683F"/>
    <w:rsid w:val="004C000A"/>
    <w:rsid w:val="004C01A0"/>
    <w:rsid w:val="004C22C2"/>
    <w:rsid w:val="004C28BC"/>
    <w:rsid w:val="004C2FB2"/>
    <w:rsid w:val="004C3A59"/>
    <w:rsid w:val="004C4601"/>
    <w:rsid w:val="004C4805"/>
    <w:rsid w:val="004C5077"/>
    <w:rsid w:val="004C5A10"/>
    <w:rsid w:val="004D08BC"/>
    <w:rsid w:val="004D1569"/>
    <w:rsid w:val="004D23ED"/>
    <w:rsid w:val="004D42A9"/>
    <w:rsid w:val="004D43DA"/>
    <w:rsid w:val="004D46F3"/>
    <w:rsid w:val="004D4A7D"/>
    <w:rsid w:val="004D6FE2"/>
    <w:rsid w:val="004D7A88"/>
    <w:rsid w:val="004E0044"/>
    <w:rsid w:val="004E05EE"/>
    <w:rsid w:val="004E14A3"/>
    <w:rsid w:val="004E2102"/>
    <w:rsid w:val="004E62DC"/>
    <w:rsid w:val="004E6D14"/>
    <w:rsid w:val="004F0126"/>
    <w:rsid w:val="004F0810"/>
    <w:rsid w:val="004F214A"/>
    <w:rsid w:val="004F2431"/>
    <w:rsid w:val="004F2936"/>
    <w:rsid w:val="004F3F65"/>
    <w:rsid w:val="004F4896"/>
    <w:rsid w:val="004F7911"/>
    <w:rsid w:val="004F7F9C"/>
    <w:rsid w:val="00500E8F"/>
    <w:rsid w:val="00501AEC"/>
    <w:rsid w:val="0050258F"/>
    <w:rsid w:val="0050476D"/>
    <w:rsid w:val="005056A1"/>
    <w:rsid w:val="00505D38"/>
    <w:rsid w:val="00506536"/>
    <w:rsid w:val="00512912"/>
    <w:rsid w:val="005145F9"/>
    <w:rsid w:val="00517349"/>
    <w:rsid w:val="005177E3"/>
    <w:rsid w:val="0052065A"/>
    <w:rsid w:val="00521C36"/>
    <w:rsid w:val="00522F9F"/>
    <w:rsid w:val="00524839"/>
    <w:rsid w:val="00525A58"/>
    <w:rsid w:val="00527237"/>
    <w:rsid w:val="005308F4"/>
    <w:rsid w:val="005313B2"/>
    <w:rsid w:val="005333B2"/>
    <w:rsid w:val="005341C9"/>
    <w:rsid w:val="00534682"/>
    <w:rsid w:val="00537F9D"/>
    <w:rsid w:val="00540D30"/>
    <w:rsid w:val="00540D7B"/>
    <w:rsid w:val="00541364"/>
    <w:rsid w:val="005428C5"/>
    <w:rsid w:val="00542E58"/>
    <w:rsid w:val="00543D69"/>
    <w:rsid w:val="00545EF1"/>
    <w:rsid w:val="00547CA0"/>
    <w:rsid w:val="00547FE3"/>
    <w:rsid w:val="005524EA"/>
    <w:rsid w:val="00552A7B"/>
    <w:rsid w:val="00552E9E"/>
    <w:rsid w:val="00553940"/>
    <w:rsid w:val="00555437"/>
    <w:rsid w:val="005555B9"/>
    <w:rsid w:val="005562FF"/>
    <w:rsid w:val="005567F1"/>
    <w:rsid w:val="0056283E"/>
    <w:rsid w:val="00562989"/>
    <w:rsid w:val="005641EC"/>
    <w:rsid w:val="005672EF"/>
    <w:rsid w:val="00567610"/>
    <w:rsid w:val="005676D7"/>
    <w:rsid w:val="00571307"/>
    <w:rsid w:val="00571F5F"/>
    <w:rsid w:val="00573075"/>
    <w:rsid w:val="0057366C"/>
    <w:rsid w:val="00574C60"/>
    <w:rsid w:val="00574D0E"/>
    <w:rsid w:val="00574EAF"/>
    <w:rsid w:val="00577404"/>
    <w:rsid w:val="00580908"/>
    <w:rsid w:val="0058198B"/>
    <w:rsid w:val="005823D6"/>
    <w:rsid w:val="00584471"/>
    <w:rsid w:val="00586358"/>
    <w:rsid w:val="00587768"/>
    <w:rsid w:val="00591159"/>
    <w:rsid w:val="0059158A"/>
    <w:rsid w:val="005917CA"/>
    <w:rsid w:val="0059289B"/>
    <w:rsid w:val="005945ED"/>
    <w:rsid w:val="0059593F"/>
    <w:rsid w:val="005A04CF"/>
    <w:rsid w:val="005A1882"/>
    <w:rsid w:val="005A1B44"/>
    <w:rsid w:val="005A26F7"/>
    <w:rsid w:val="005A277A"/>
    <w:rsid w:val="005A452B"/>
    <w:rsid w:val="005A4DC2"/>
    <w:rsid w:val="005A4FEC"/>
    <w:rsid w:val="005A6A9C"/>
    <w:rsid w:val="005B02B6"/>
    <w:rsid w:val="005B16E1"/>
    <w:rsid w:val="005B1A5F"/>
    <w:rsid w:val="005B1E9A"/>
    <w:rsid w:val="005B1F92"/>
    <w:rsid w:val="005B28F1"/>
    <w:rsid w:val="005B4930"/>
    <w:rsid w:val="005B5580"/>
    <w:rsid w:val="005B64E4"/>
    <w:rsid w:val="005B7CAF"/>
    <w:rsid w:val="005C2508"/>
    <w:rsid w:val="005C3F84"/>
    <w:rsid w:val="005C50D3"/>
    <w:rsid w:val="005C5F39"/>
    <w:rsid w:val="005D00E9"/>
    <w:rsid w:val="005D18F0"/>
    <w:rsid w:val="005D2CFC"/>
    <w:rsid w:val="005D36C0"/>
    <w:rsid w:val="005D3AB4"/>
    <w:rsid w:val="005D53E0"/>
    <w:rsid w:val="005D58FD"/>
    <w:rsid w:val="005D67FB"/>
    <w:rsid w:val="005D6DE1"/>
    <w:rsid w:val="005E0FF4"/>
    <w:rsid w:val="005E216C"/>
    <w:rsid w:val="005E26F0"/>
    <w:rsid w:val="005E43DC"/>
    <w:rsid w:val="005E5E92"/>
    <w:rsid w:val="005F0E95"/>
    <w:rsid w:val="005F11E3"/>
    <w:rsid w:val="005F1C54"/>
    <w:rsid w:val="005F35FF"/>
    <w:rsid w:val="005F4E4E"/>
    <w:rsid w:val="005F6882"/>
    <w:rsid w:val="005F6984"/>
    <w:rsid w:val="0060147D"/>
    <w:rsid w:val="006025BB"/>
    <w:rsid w:val="00604681"/>
    <w:rsid w:val="00605B0B"/>
    <w:rsid w:val="00607170"/>
    <w:rsid w:val="00607C4E"/>
    <w:rsid w:val="0061030C"/>
    <w:rsid w:val="006121E0"/>
    <w:rsid w:val="006132E2"/>
    <w:rsid w:val="006133B6"/>
    <w:rsid w:val="006167F3"/>
    <w:rsid w:val="00617AF6"/>
    <w:rsid w:val="00622719"/>
    <w:rsid w:val="006232B1"/>
    <w:rsid w:val="00625A88"/>
    <w:rsid w:val="00631878"/>
    <w:rsid w:val="00632D0E"/>
    <w:rsid w:val="00634BEC"/>
    <w:rsid w:val="00635CE8"/>
    <w:rsid w:val="00641360"/>
    <w:rsid w:val="006415C4"/>
    <w:rsid w:val="00642CFD"/>
    <w:rsid w:val="006445DB"/>
    <w:rsid w:val="00644F6D"/>
    <w:rsid w:val="006452CE"/>
    <w:rsid w:val="0065009B"/>
    <w:rsid w:val="00651C8B"/>
    <w:rsid w:val="00651E9E"/>
    <w:rsid w:val="0065237E"/>
    <w:rsid w:val="006556EF"/>
    <w:rsid w:val="0065587F"/>
    <w:rsid w:val="00655BE2"/>
    <w:rsid w:val="0065636D"/>
    <w:rsid w:val="0065653F"/>
    <w:rsid w:val="00656F58"/>
    <w:rsid w:val="00657B85"/>
    <w:rsid w:val="00660705"/>
    <w:rsid w:val="00661C3C"/>
    <w:rsid w:val="00662320"/>
    <w:rsid w:val="006640F6"/>
    <w:rsid w:val="00665E8C"/>
    <w:rsid w:val="006664C5"/>
    <w:rsid w:val="00666ABD"/>
    <w:rsid w:val="00670952"/>
    <w:rsid w:val="0067217E"/>
    <w:rsid w:val="00672CF4"/>
    <w:rsid w:val="00672F83"/>
    <w:rsid w:val="00673C6D"/>
    <w:rsid w:val="006746FD"/>
    <w:rsid w:val="0067571D"/>
    <w:rsid w:val="0067630E"/>
    <w:rsid w:val="00680123"/>
    <w:rsid w:val="00680802"/>
    <w:rsid w:val="0068086B"/>
    <w:rsid w:val="006875D6"/>
    <w:rsid w:val="00691FDC"/>
    <w:rsid w:val="00692133"/>
    <w:rsid w:val="0069673B"/>
    <w:rsid w:val="00696A9B"/>
    <w:rsid w:val="006A11E8"/>
    <w:rsid w:val="006A44BA"/>
    <w:rsid w:val="006A4B8B"/>
    <w:rsid w:val="006A6487"/>
    <w:rsid w:val="006B087E"/>
    <w:rsid w:val="006B109B"/>
    <w:rsid w:val="006B19BC"/>
    <w:rsid w:val="006B3222"/>
    <w:rsid w:val="006B420B"/>
    <w:rsid w:val="006B4C6C"/>
    <w:rsid w:val="006B595F"/>
    <w:rsid w:val="006B788D"/>
    <w:rsid w:val="006C01B7"/>
    <w:rsid w:val="006C0736"/>
    <w:rsid w:val="006C1A7C"/>
    <w:rsid w:val="006C1B1A"/>
    <w:rsid w:val="006C24A4"/>
    <w:rsid w:val="006C298D"/>
    <w:rsid w:val="006C34F4"/>
    <w:rsid w:val="006C3AB0"/>
    <w:rsid w:val="006C64FA"/>
    <w:rsid w:val="006C7DB9"/>
    <w:rsid w:val="006D0674"/>
    <w:rsid w:val="006D0F40"/>
    <w:rsid w:val="006D17BD"/>
    <w:rsid w:val="006D1A35"/>
    <w:rsid w:val="006D1F26"/>
    <w:rsid w:val="006D4462"/>
    <w:rsid w:val="006D59F9"/>
    <w:rsid w:val="006D77B1"/>
    <w:rsid w:val="006E3B86"/>
    <w:rsid w:val="006E3C2F"/>
    <w:rsid w:val="006F00B4"/>
    <w:rsid w:val="006F4377"/>
    <w:rsid w:val="006F4C32"/>
    <w:rsid w:val="006F5446"/>
    <w:rsid w:val="006F59CE"/>
    <w:rsid w:val="006F68BF"/>
    <w:rsid w:val="006F6D81"/>
    <w:rsid w:val="007030B0"/>
    <w:rsid w:val="00703483"/>
    <w:rsid w:val="0070435B"/>
    <w:rsid w:val="0070562F"/>
    <w:rsid w:val="00710A00"/>
    <w:rsid w:val="00712C99"/>
    <w:rsid w:val="00714019"/>
    <w:rsid w:val="0071492D"/>
    <w:rsid w:val="007157E9"/>
    <w:rsid w:val="00720DDB"/>
    <w:rsid w:val="00722308"/>
    <w:rsid w:val="00722BB0"/>
    <w:rsid w:val="00723A70"/>
    <w:rsid w:val="007277E2"/>
    <w:rsid w:val="00730654"/>
    <w:rsid w:val="00733258"/>
    <w:rsid w:val="0073397A"/>
    <w:rsid w:val="00733A5D"/>
    <w:rsid w:val="00733E78"/>
    <w:rsid w:val="00734948"/>
    <w:rsid w:val="00737AB5"/>
    <w:rsid w:val="00741F84"/>
    <w:rsid w:val="00743338"/>
    <w:rsid w:val="007434F8"/>
    <w:rsid w:val="00747689"/>
    <w:rsid w:val="00750E8C"/>
    <w:rsid w:val="007515E5"/>
    <w:rsid w:val="00751603"/>
    <w:rsid w:val="00752194"/>
    <w:rsid w:val="00755761"/>
    <w:rsid w:val="00755AAC"/>
    <w:rsid w:val="00757272"/>
    <w:rsid w:val="00757D6F"/>
    <w:rsid w:val="00760143"/>
    <w:rsid w:val="00760277"/>
    <w:rsid w:val="007607C5"/>
    <w:rsid w:val="007618A5"/>
    <w:rsid w:val="00761C7F"/>
    <w:rsid w:val="00764AE8"/>
    <w:rsid w:val="00765790"/>
    <w:rsid w:val="007664E7"/>
    <w:rsid w:val="007672DD"/>
    <w:rsid w:val="007678E4"/>
    <w:rsid w:val="00771E85"/>
    <w:rsid w:val="0078154D"/>
    <w:rsid w:val="007833BA"/>
    <w:rsid w:val="007834D4"/>
    <w:rsid w:val="00783CB1"/>
    <w:rsid w:val="007844A7"/>
    <w:rsid w:val="007848ED"/>
    <w:rsid w:val="00784A09"/>
    <w:rsid w:val="00785BF7"/>
    <w:rsid w:val="007872D5"/>
    <w:rsid w:val="00792ECC"/>
    <w:rsid w:val="007949F6"/>
    <w:rsid w:val="0079792D"/>
    <w:rsid w:val="007A64EA"/>
    <w:rsid w:val="007A67C8"/>
    <w:rsid w:val="007B0159"/>
    <w:rsid w:val="007B0D79"/>
    <w:rsid w:val="007B1A97"/>
    <w:rsid w:val="007B386E"/>
    <w:rsid w:val="007B51E9"/>
    <w:rsid w:val="007B5F24"/>
    <w:rsid w:val="007C088C"/>
    <w:rsid w:val="007C3471"/>
    <w:rsid w:val="007C44BC"/>
    <w:rsid w:val="007C452F"/>
    <w:rsid w:val="007C4FE1"/>
    <w:rsid w:val="007C5211"/>
    <w:rsid w:val="007C5503"/>
    <w:rsid w:val="007C6B83"/>
    <w:rsid w:val="007C787B"/>
    <w:rsid w:val="007D0EBE"/>
    <w:rsid w:val="007D22BF"/>
    <w:rsid w:val="007D2A97"/>
    <w:rsid w:val="007D2EA0"/>
    <w:rsid w:val="007D32C5"/>
    <w:rsid w:val="007D3C05"/>
    <w:rsid w:val="007D4267"/>
    <w:rsid w:val="007D7A76"/>
    <w:rsid w:val="007D7E77"/>
    <w:rsid w:val="007E0C13"/>
    <w:rsid w:val="007E1230"/>
    <w:rsid w:val="007E1715"/>
    <w:rsid w:val="007E45EB"/>
    <w:rsid w:val="007E64D1"/>
    <w:rsid w:val="007E69BE"/>
    <w:rsid w:val="007E6ADC"/>
    <w:rsid w:val="007E7BCB"/>
    <w:rsid w:val="007F107E"/>
    <w:rsid w:val="007F3556"/>
    <w:rsid w:val="007F3569"/>
    <w:rsid w:val="007F3DA1"/>
    <w:rsid w:val="007F4154"/>
    <w:rsid w:val="007F45DD"/>
    <w:rsid w:val="007F48DB"/>
    <w:rsid w:val="007F5E66"/>
    <w:rsid w:val="007F6132"/>
    <w:rsid w:val="007F741F"/>
    <w:rsid w:val="00800753"/>
    <w:rsid w:val="00800850"/>
    <w:rsid w:val="008035B2"/>
    <w:rsid w:val="008044FE"/>
    <w:rsid w:val="008070AF"/>
    <w:rsid w:val="008071B1"/>
    <w:rsid w:val="008102ED"/>
    <w:rsid w:val="00811232"/>
    <w:rsid w:val="0081192B"/>
    <w:rsid w:val="008140EC"/>
    <w:rsid w:val="00814FDB"/>
    <w:rsid w:val="00815231"/>
    <w:rsid w:val="00817C53"/>
    <w:rsid w:val="008207B5"/>
    <w:rsid w:val="008211AB"/>
    <w:rsid w:val="00822384"/>
    <w:rsid w:val="00823D85"/>
    <w:rsid w:val="00825157"/>
    <w:rsid w:val="008267D9"/>
    <w:rsid w:val="0082736E"/>
    <w:rsid w:val="00830347"/>
    <w:rsid w:val="00834506"/>
    <w:rsid w:val="00834E13"/>
    <w:rsid w:val="00835722"/>
    <w:rsid w:val="008368B8"/>
    <w:rsid w:val="00837E6A"/>
    <w:rsid w:val="0084054E"/>
    <w:rsid w:val="00841EE5"/>
    <w:rsid w:val="00842399"/>
    <w:rsid w:val="0084349B"/>
    <w:rsid w:val="008436E6"/>
    <w:rsid w:val="00844CBE"/>
    <w:rsid w:val="00845575"/>
    <w:rsid w:val="00845AF6"/>
    <w:rsid w:val="00846BB6"/>
    <w:rsid w:val="00851530"/>
    <w:rsid w:val="008565A5"/>
    <w:rsid w:val="008613D6"/>
    <w:rsid w:val="00864660"/>
    <w:rsid w:val="00864674"/>
    <w:rsid w:val="008647D6"/>
    <w:rsid w:val="008648F4"/>
    <w:rsid w:val="0086602F"/>
    <w:rsid w:val="00867D93"/>
    <w:rsid w:val="00870804"/>
    <w:rsid w:val="00874417"/>
    <w:rsid w:val="00876D5D"/>
    <w:rsid w:val="00877B4A"/>
    <w:rsid w:val="00880BD6"/>
    <w:rsid w:val="00880D94"/>
    <w:rsid w:val="00881ACE"/>
    <w:rsid w:val="0088210B"/>
    <w:rsid w:val="008842AD"/>
    <w:rsid w:val="00890D3B"/>
    <w:rsid w:val="008916BC"/>
    <w:rsid w:val="00891A99"/>
    <w:rsid w:val="008938B4"/>
    <w:rsid w:val="008958E8"/>
    <w:rsid w:val="00896A9C"/>
    <w:rsid w:val="0089776F"/>
    <w:rsid w:val="00897E12"/>
    <w:rsid w:val="008A05D0"/>
    <w:rsid w:val="008A0ABF"/>
    <w:rsid w:val="008A20D1"/>
    <w:rsid w:val="008A37F1"/>
    <w:rsid w:val="008A4DF9"/>
    <w:rsid w:val="008A59CC"/>
    <w:rsid w:val="008A730E"/>
    <w:rsid w:val="008B10B3"/>
    <w:rsid w:val="008B181F"/>
    <w:rsid w:val="008B2740"/>
    <w:rsid w:val="008B3718"/>
    <w:rsid w:val="008B4F63"/>
    <w:rsid w:val="008B7089"/>
    <w:rsid w:val="008C3105"/>
    <w:rsid w:val="008C479B"/>
    <w:rsid w:val="008C5D44"/>
    <w:rsid w:val="008C684A"/>
    <w:rsid w:val="008D0079"/>
    <w:rsid w:val="008D0BB3"/>
    <w:rsid w:val="008D0C46"/>
    <w:rsid w:val="008D1F82"/>
    <w:rsid w:val="008D2A53"/>
    <w:rsid w:val="008D4271"/>
    <w:rsid w:val="008D5D80"/>
    <w:rsid w:val="008D7D7E"/>
    <w:rsid w:val="008E0067"/>
    <w:rsid w:val="008E07EC"/>
    <w:rsid w:val="008E0D1F"/>
    <w:rsid w:val="008E37AB"/>
    <w:rsid w:val="008E4E68"/>
    <w:rsid w:val="008E63AE"/>
    <w:rsid w:val="008E76F1"/>
    <w:rsid w:val="008F0641"/>
    <w:rsid w:val="008F3448"/>
    <w:rsid w:val="008F3E7F"/>
    <w:rsid w:val="009000F4"/>
    <w:rsid w:val="00900C75"/>
    <w:rsid w:val="0090139A"/>
    <w:rsid w:val="0090168D"/>
    <w:rsid w:val="00901F53"/>
    <w:rsid w:val="00902CFC"/>
    <w:rsid w:val="009044F9"/>
    <w:rsid w:val="0090492A"/>
    <w:rsid w:val="00907BFE"/>
    <w:rsid w:val="0091179E"/>
    <w:rsid w:val="009128A3"/>
    <w:rsid w:val="00913EBF"/>
    <w:rsid w:val="00914B42"/>
    <w:rsid w:val="009151DC"/>
    <w:rsid w:val="00915435"/>
    <w:rsid w:val="00915EA2"/>
    <w:rsid w:val="009167F4"/>
    <w:rsid w:val="0091718A"/>
    <w:rsid w:val="00917278"/>
    <w:rsid w:val="00917819"/>
    <w:rsid w:val="00920164"/>
    <w:rsid w:val="00920B1D"/>
    <w:rsid w:val="00920F41"/>
    <w:rsid w:val="0092133C"/>
    <w:rsid w:val="0092702D"/>
    <w:rsid w:val="00930968"/>
    <w:rsid w:val="009326CA"/>
    <w:rsid w:val="00934DDA"/>
    <w:rsid w:val="009351EE"/>
    <w:rsid w:val="00935FE2"/>
    <w:rsid w:val="00936245"/>
    <w:rsid w:val="0093642A"/>
    <w:rsid w:val="00936984"/>
    <w:rsid w:val="009369DF"/>
    <w:rsid w:val="00941DFF"/>
    <w:rsid w:val="00943E94"/>
    <w:rsid w:val="009450DC"/>
    <w:rsid w:val="009500B3"/>
    <w:rsid w:val="009516BD"/>
    <w:rsid w:val="00953E49"/>
    <w:rsid w:val="00954B45"/>
    <w:rsid w:val="009628F2"/>
    <w:rsid w:val="00965DC5"/>
    <w:rsid w:val="0097037C"/>
    <w:rsid w:val="0097093C"/>
    <w:rsid w:val="00970ED3"/>
    <w:rsid w:val="00970F66"/>
    <w:rsid w:val="00972A77"/>
    <w:rsid w:val="0097361D"/>
    <w:rsid w:val="0097513A"/>
    <w:rsid w:val="00975C0A"/>
    <w:rsid w:val="00976533"/>
    <w:rsid w:val="00980B7A"/>
    <w:rsid w:val="00986B20"/>
    <w:rsid w:val="00987322"/>
    <w:rsid w:val="00987EAF"/>
    <w:rsid w:val="00991523"/>
    <w:rsid w:val="00992898"/>
    <w:rsid w:val="00992CFC"/>
    <w:rsid w:val="00994BA5"/>
    <w:rsid w:val="00997722"/>
    <w:rsid w:val="009A04C7"/>
    <w:rsid w:val="009A08BB"/>
    <w:rsid w:val="009A0CC6"/>
    <w:rsid w:val="009A1C01"/>
    <w:rsid w:val="009A5A4A"/>
    <w:rsid w:val="009A754C"/>
    <w:rsid w:val="009A79DF"/>
    <w:rsid w:val="009A7E1A"/>
    <w:rsid w:val="009B1213"/>
    <w:rsid w:val="009B3328"/>
    <w:rsid w:val="009B370F"/>
    <w:rsid w:val="009C5BF8"/>
    <w:rsid w:val="009C795F"/>
    <w:rsid w:val="009D0B44"/>
    <w:rsid w:val="009D0EAF"/>
    <w:rsid w:val="009D3901"/>
    <w:rsid w:val="009D6310"/>
    <w:rsid w:val="009D7273"/>
    <w:rsid w:val="009E487A"/>
    <w:rsid w:val="009E56F7"/>
    <w:rsid w:val="009E57BD"/>
    <w:rsid w:val="009F03CC"/>
    <w:rsid w:val="009F2C38"/>
    <w:rsid w:val="009F33AD"/>
    <w:rsid w:val="009F65C7"/>
    <w:rsid w:val="009F7740"/>
    <w:rsid w:val="00A004D6"/>
    <w:rsid w:val="00A046BA"/>
    <w:rsid w:val="00A04D0D"/>
    <w:rsid w:val="00A051CD"/>
    <w:rsid w:val="00A063AE"/>
    <w:rsid w:val="00A0719E"/>
    <w:rsid w:val="00A121C2"/>
    <w:rsid w:val="00A16BBB"/>
    <w:rsid w:val="00A206AE"/>
    <w:rsid w:val="00A2294B"/>
    <w:rsid w:val="00A25D41"/>
    <w:rsid w:val="00A26220"/>
    <w:rsid w:val="00A273B6"/>
    <w:rsid w:val="00A31235"/>
    <w:rsid w:val="00A3720C"/>
    <w:rsid w:val="00A37BFC"/>
    <w:rsid w:val="00A41278"/>
    <w:rsid w:val="00A41998"/>
    <w:rsid w:val="00A41E89"/>
    <w:rsid w:val="00A42DFA"/>
    <w:rsid w:val="00A4532D"/>
    <w:rsid w:val="00A45840"/>
    <w:rsid w:val="00A4688E"/>
    <w:rsid w:val="00A51E52"/>
    <w:rsid w:val="00A52D36"/>
    <w:rsid w:val="00A548C5"/>
    <w:rsid w:val="00A54BFE"/>
    <w:rsid w:val="00A55ED8"/>
    <w:rsid w:val="00A5616E"/>
    <w:rsid w:val="00A566A9"/>
    <w:rsid w:val="00A56C90"/>
    <w:rsid w:val="00A577FD"/>
    <w:rsid w:val="00A57E02"/>
    <w:rsid w:val="00A57F3C"/>
    <w:rsid w:val="00A604EB"/>
    <w:rsid w:val="00A61D29"/>
    <w:rsid w:val="00A65AA7"/>
    <w:rsid w:val="00A70EB6"/>
    <w:rsid w:val="00A7204A"/>
    <w:rsid w:val="00A72C9E"/>
    <w:rsid w:val="00A73D15"/>
    <w:rsid w:val="00A74202"/>
    <w:rsid w:val="00A742DC"/>
    <w:rsid w:val="00A76E8D"/>
    <w:rsid w:val="00A774D3"/>
    <w:rsid w:val="00A81EAE"/>
    <w:rsid w:val="00A83BE4"/>
    <w:rsid w:val="00A83F26"/>
    <w:rsid w:val="00A84DFC"/>
    <w:rsid w:val="00A87B63"/>
    <w:rsid w:val="00A9007D"/>
    <w:rsid w:val="00A90D71"/>
    <w:rsid w:val="00A9189E"/>
    <w:rsid w:val="00A92C3A"/>
    <w:rsid w:val="00A93758"/>
    <w:rsid w:val="00A93E4F"/>
    <w:rsid w:val="00A96B74"/>
    <w:rsid w:val="00A977DC"/>
    <w:rsid w:val="00AA037C"/>
    <w:rsid w:val="00AA1298"/>
    <w:rsid w:val="00AA20B0"/>
    <w:rsid w:val="00AA29E2"/>
    <w:rsid w:val="00AA716C"/>
    <w:rsid w:val="00AB0156"/>
    <w:rsid w:val="00AB0757"/>
    <w:rsid w:val="00AB109C"/>
    <w:rsid w:val="00AB11F1"/>
    <w:rsid w:val="00AB256D"/>
    <w:rsid w:val="00AB3098"/>
    <w:rsid w:val="00AB3C92"/>
    <w:rsid w:val="00AB4D05"/>
    <w:rsid w:val="00AB4FB5"/>
    <w:rsid w:val="00AB596C"/>
    <w:rsid w:val="00AB5CCE"/>
    <w:rsid w:val="00AB6140"/>
    <w:rsid w:val="00AB6CD3"/>
    <w:rsid w:val="00AB6F75"/>
    <w:rsid w:val="00AC4B06"/>
    <w:rsid w:val="00AC59FC"/>
    <w:rsid w:val="00AD3292"/>
    <w:rsid w:val="00AD3D76"/>
    <w:rsid w:val="00AD49C2"/>
    <w:rsid w:val="00AD5BB6"/>
    <w:rsid w:val="00AD5BBF"/>
    <w:rsid w:val="00AD74BB"/>
    <w:rsid w:val="00AD7E6F"/>
    <w:rsid w:val="00AE054F"/>
    <w:rsid w:val="00AE181F"/>
    <w:rsid w:val="00AE270D"/>
    <w:rsid w:val="00AE2D93"/>
    <w:rsid w:val="00AE2DC4"/>
    <w:rsid w:val="00AE2DCA"/>
    <w:rsid w:val="00AE32BA"/>
    <w:rsid w:val="00AE4269"/>
    <w:rsid w:val="00AF0AB8"/>
    <w:rsid w:val="00AF15CB"/>
    <w:rsid w:val="00AF166F"/>
    <w:rsid w:val="00AF24FC"/>
    <w:rsid w:val="00AF2603"/>
    <w:rsid w:val="00B0098B"/>
    <w:rsid w:val="00B0177F"/>
    <w:rsid w:val="00B05FF9"/>
    <w:rsid w:val="00B1149F"/>
    <w:rsid w:val="00B14DBF"/>
    <w:rsid w:val="00B1673F"/>
    <w:rsid w:val="00B16D8C"/>
    <w:rsid w:val="00B207F8"/>
    <w:rsid w:val="00B23C6A"/>
    <w:rsid w:val="00B2484D"/>
    <w:rsid w:val="00B2580F"/>
    <w:rsid w:val="00B279E6"/>
    <w:rsid w:val="00B303CB"/>
    <w:rsid w:val="00B30EFC"/>
    <w:rsid w:val="00B3312E"/>
    <w:rsid w:val="00B34396"/>
    <w:rsid w:val="00B35264"/>
    <w:rsid w:val="00B35D7B"/>
    <w:rsid w:val="00B40DB8"/>
    <w:rsid w:val="00B412B5"/>
    <w:rsid w:val="00B41A2A"/>
    <w:rsid w:val="00B42157"/>
    <w:rsid w:val="00B44549"/>
    <w:rsid w:val="00B512C0"/>
    <w:rsid w:val="00B53180"/>
    <w:rsid w:val="00B53612"/>
    <w:rsid w:val="00B53FAB"/>
    <w:rsid w:val="00B54355"/>
    <w:rsid w:val="00B54592"/>
    <w:rsid w:val="00B55C30"/>
    <w:rsid w:val="00B55C92"/>
    <w:rsid w:val="00B56C51"/>
    <w:rsid w:val="00B57147"/>
    <w:rsid w:val="00B57292"/>
    <w:rsid w:val="00B5794F"/>
    <w:rsid w:val="00B57C3C"/>
    <w:rsid w:val="00B6168A"/>
    <w:rsid w:val="00B63B52"/>
    <w:rsid w:val="00B64295"/>
    <w:rsid w:val="00B65276"/>
    <w:rsid w:val="00B65A02"/>
    <w:rsid w:val="00B6737F"/>
    <w:rsid w:val="00B717F6"/>
    <w:rsid w:val="00B73369"/>
    <w:rsid w:val="00B75C6D"/>
    <w:rsid w:val="00B76EDC"/>
    <w:rsid w:val="00B7773B"/>
    <w:rsid w:val="00B800C0"/>
    <w:rsid w:val="00B808EA"/>
    <w:rsid w:val="00B80E08"/>
    <w:rsid w:val="00B8300A"/>
    <w:rsid w:val="00B8347D"/>
    <w:rsid w:val="00B84421"/>
    <w:rsid w:val="00B84AAE"/>
    <w:rsid w:val="00B86B57"/>
    <w:rsid w:val="00B8783C"/>
    <w:rsid w:val="00B936EB"/>
    <w:rsid w:val="00B94815"/>
    <w:rsid w:val="00B9492E"/>
    <w:rsid w:val="00B9615A"/>
    <w:rsid w:val="00B973F2"/>
    <w:rsid w:val="00BA0CE8"/>
    <w:rsid w:val="00BA26F2"/>
    <w:rsid w:val="00BA2D1B"/>
    <w:rsid w:val="00BA5731"/>
    <w:rsid w:val="00BA6F66"/>
    <w:rsid w:val="00BA722B"/>
    <w:rsid w:val="00BB2285"/>
    <w:rsid w:val="00BB3F6E"/>
    <w:rsid w:val="00BB4D39"/>
    <w:rsid w:val="00BB6C12"/>
    <w:rsid w:val="00BB74F4"/>
    <w:rsid w:val="00BC1535"/>
    <w:rsid w:val="00BC154B"/>
    <w:rsid w:val="00BC24B3"/>
    <w:rsid w:val="00BC3132"/>
    <w:rsid w:val="00BC3545"/>
    <w:rsid w:val="00BC66CB"/>
    <w:rsid w:val="00BC6A2B"/>
    <w:rsid w:val="00BC7498"/>
    <w:rsid w:val="00BD02FF"/>
    <w:rsid w:val="00BD085B"/>
    <w:rsid w:val="00BD3704"/>
    <w:rsid w:val="00BD50BD"/>
    <w:rsid w:val="00BE006D"/>
    <w:rsid w:val="00BE0791"/>
    <w:rsid w:val="00BE380E"/>
    <w:rsid w:val="00BE66B4"/>
    <w:rsid w:val="00BF3B89"/>
    <w:rsid w:val="00BF4C72"/>
    <w:rsid w:val="00BF534B"/>
    <w:rsid w:val="00BF5E62"/>
    <w:rsid w:val="00BF7C7C"/>
    <w:rsid w:val="00BF7E60"/>
    <w:rsid w:val="00C01C4F"/>
    <w:rsid w:val="00C01D9A"/>
    <w:rsid w:val="00C02A38"/>
    <w:rsid w:val="00C02BFE"/>
    <w:rsid w:val="00C03531"/>
    <w:rsid w:val="00C03BA3"/>
    <w:rsid w:val="00C03E29"/>
    <w:rsid w:val="00C05AEE"/>
    <w:rsid w:val="00C06372"/>
    <w:rsid w:val="00C06E7B"/>
    <w:rsid w:val="00C06F92"/>
    <w:rsid w:val="00C1003B"/>
    <w:rsid w:val="00C116B7"/>
    <w:rsid w:val="00C148EB"/>
    <w:rsid w:val="00C16762"/>
    <w:rsid w:val="00C167DF"/>
    <w:rsid w:val="00C17EDD"/>
    <w:rsid w:val="00C22ECE"/>
    <w:rsid w:val="00C22FDB"/>
    <w:rsid w:val="00C23420"/>
    <w:rsid w:val="00C23ACF"/>
    <w:rsid w:val="00C268EA"/>
    <w:rsid w:val="00C26A8D"/>
    <w:rsid w:val="00C279BB"/>
    <w:rsid w:val="00C3245E"/>
    <w:rsid w:val="00C362B9"/>
    <w:rsid w:val="00C427CB"/>
    <w:rsid w:val="00C45054"/>
    <w:rsid w:val="00C45166"/>
    <w:rsid w:val="00C45CBF"/>
    <w:rsid w:val="00C50109"/>
    <w:rsid w:val="00C51CE0"/>
    <w:rsid w:val="00C5257A"/>
    <w:rsid w:val="00C5324D"/>
    <w:rsid w:val="00C61BAE"/>
    <w:rsid w:val="00C62687"/>
    <w:rsid w:val="00C63430"/>
    <w:rsid w:val="00C634A8"/>
    <w:rsid w:val="00C63695"/>
    <w:rsid w:val="00C64979"/>
    <w:rsid w:val="00C708AC"/>
    <w:rsid w:val="00C7129D"/>
    <w:rsid w:val="00C76430"/>
    <w:rsid w:val="00C7733C"/>
    <w:rsid w:val="00C814CB"/>
    <w:rsid w:val="00C817DB"/>
    <w:rsid w:val="00C81D7D"/>
    <w:rsid w:val="00C82831"/>
    <w:rsid w:val="00C82CE7"/>
    <w:rsid w:val="00C838E6"/>
    <w:rsid w:val="00C85758"/>
    <w:rsid w:val="00C85F5A"/>
    <w:rsid w:val="00C8773F"/>
    <w:rsid w:val="00C90BFD"/>
    <w:rsid w:val="00C90CFF"/>
    <w:rsid w:val="00C954DB"/>
    <w:rsid w:val="00C95C9A"/>
    <w:rsid w:val="00C97646"/>
    <w:rsid w:val="00CA1293"/>
    <w:rsid w:val="00CA18AC"/>
    <w:rsid w:val="00CA2171"/>
    <w:rsid w:val="00CA2653"/>
    <w:rsid w:val="00CA2670"/>
    <w:rsid w:val="00CA271D"/>
    <w:rsid w:val="00CA2CC5"/>
    <w:rsid w:val="00CA2D6C"/>
    <w:rsid w:val="00CA34A7"/>
    <w:rsid w:val="00CB15BB"/>
    <w:rsid w:val="00CB1B81"/>
    <w:rsid w:val="00CB37B3"/>
    <w:rsid w:val="00CB4C5D"/>
    <w:rsid w:val="00CB611F"/>
    <w:rsid w:val="00CB6B14"/>
    <w:rsid w:val="00CC0040"/>
    <w:rsid w:val="00CC0C84"/>
    <w:rsid w:val="00CC1CF1"/>
    <w:rsid w:val="00CC450E"/>
    <w:rsid w:val="00CC4AD5"/>
    <w:rsid w:val="00CC4B69"/>
    <w:rsid w:val="00CC6AD4"/>
    <w:rsid w:val="00CC7D1D"/>
    <w:rsid w:val="00CD2606"/>
    <w:rsid w:val="00CD2912"/>
    <w:rsid w:val="00CD2A5C"/>
    <w:rsid w:val="00CD2E0F"/>
    <w:rsid w:val="00CD4D60"/>
    <w:rsid w:val="00CD60A3"/>
    <w:rsid w:val="00CD6394"/>
    <w:rsid w:val="00CE04B9"/>
    <w:rsid w:val="00CE16A4"/>
    <w:rsid w:val="00CE191F"/>
    <w:rsid w:val="00CE31BB"/>
    <w:rsid w:val="00CE49D6"/>
    <w:rsid w:val="00CF11BD"/>
    <w:rsid w:val="00CF27AB"/>
    <w:rsid w:val="00CF3425"/>
    <w:rsid w:val="00CF39E2"/>
    <w:rsid w:val="00CF43D0"/>
    <w:rsid w:val="00CF6699"/>
    <w:rsid w:val="00CF7088"/>
    <w:rsid w:val="00D0034C"/>
    <w:rsid w:val="00D01A3F"/>
    <w:rsid w:val="00D02B44"/>
    <w:rsid w:val="00D03521"/>
    <w:rsid w:val="00D0406E"/>
    <w:rsid w:val="00D07A03"/>
    <w:rsid w:val="00D1020A"/>
    <w:rsid w:val="00D121F6"/>
    <w:rsid w:val="00D135BE"/>
    <w:rsid w:val="00D13E3B"/>
    <w:rsid w:val="00D16017"/>
    <w:rsid w:val="00D16DB7"/>
    <w:rsid w:val="00D16FCF"/>
    <w:rsid w:val="00D17DD2"/>
    <w:rsid w:val="00D20282"/>
    <w:rsid w:val="00D21B7F"/>
    <w:rsid w:val="00D2265F"/>
    <w:rsid w:val="00D241CF"/>
    <w:rsid w:val="00D25EC9"/>
    <w:rsid w:val="00D27200"/>
    <w:rsid w:val="00D309ED"/>
    <w:rsid w:val="00D31F27"/>
    <w:rsid w:val="00D41EA6"/>
    <w:rsid w:val="00D42674"/>
    <w:rsid w:val="00D44A03"/>
    <w:rsid w:val="00D44FDF"/>
    <w:rsid w:val="00D4624F"/>
    <w:rsid w:val="00D4669F"/>
    <w:rsid w:val="00D46B40"/>
    <w:rsid w:val="00D50536"/>
    <w:rsid w:val="00D52524"/>
    <w:rsid w:val="00D53ADF"/>
    <w:rsid w:val="00D56A66"/>
    <w:rsid w:val="00D56E15"/>
    <w:rsid w:val="00D60533"/>
    <w:rsid w:val="00D62DA8"/>
    <w:rsid w:val="00D6412A"/>
    <w:rsid w:val="00D6428F"/>
    <w:rsid w:val="00D6652D"/>
    <w:rsid w:val="00D676F7"/>
    <w:rsid w:val="00D7099E"/>
    <w:rsid w:val="00D71A1A"/>
    <w:rsid w:val="00D72303"/>
    <w:rsid w:val="00D757BD"/>
    <w:rsid w:val="00D76815"/>
    <w:rsid w:val="00D76A44"/>
    <w:rsid w:val="00D803EC"/>
    <w:rsid w:val="00D8267D"/>
    <w:rsid w:val="00D87746"/>
    <w:rsid w:val="00D91039"/>
    <w:rsid w:val="00D916FD"/>
    <w:rsid w:val="00D92540"/>
    <w:rsid w:val="00D9343D"/>
    <w:rsid w:val="00D93777"/>
    <w:rsid w:val="00D9424E"/>
    <w:rsid w:val="00D957DA"/>
    <w:rsid w:val="00D95B09"/>
    <w:rsid w:val="00D97D46"/>
    <w:rsid w:val="00DA2E0D"/>
    <w:rsid w:val="00DA3639"/>
    <w:rsid w:val="00DA4762"/>
    <w:rsid w:val="00DA48C4"/>
    <w:rsid w:val="00DA5366"/>
    <w:rsid w:val="00DA74F1"/>
    <w:rsid w:val="00DB2975"/>
    <w:rsid w:val="00DB774A"/>
    <w:rsid w:val="00DC0B33"/>
    <w:rsid w:val="00DC1E01"/>
    <w:rsid w:val="00DC200E"/>
    <w:rsid w:val="00DC31A5"/>
    <w:rsid w:val="00DC3733"/>
    <w:rsid w:val="00DC424C"/>
    <w:rsid w:val="00DC50AD"/>
    <w:rsid w:val="00DC5A55"/>
    <w:rsid w:val="00DD0E21"/>
    <w:rsid w:val="00DD2056"/>
    <w:rsid w:val="00DD222E"/>
    <w:rsid w:val="00DD2593"/>
    <w:rsid w:val="00DD267F"/>
    <w:rsid w:val="00DD2772"/>
    <w:rsid w:val="00DD6E7D"/>
    <w:rsid w:val="00DE02FC"/>
    <w:rsid w:val="00DE2A17"/>
    <w:rsid w:val="00DE2E52"/>
    <w:rsid w:val="00DE2F5F"/>
    <w:rsid w:val="00DE2F77"/>
    <w:rsid w:val="00DE3071"/>
    <w:rsid w:val="00DE3DAF"/>
    <w:rsid w:val="00DE40AD"/>
    <w:rsid w:val="00DE4FB3"/>
    <w:rsid w:val="00DE5B7E"/>
    <w:rsid w:val="00DE5F72"/>
    <w:rsid w:val="00DF2944"/>
    <w:rsid w:val="00DF5B9C"/>
    <w:rsid w:val="00DF6BBB"/>
    <w:rsid w:val="00DF6CDF"/>
    <w:rsid w:val="00E00E5B"/>
    <w:rsid w:val="00E0198B"/>
    <w:rsid w:val="00E031C3"/>
    <w:rsid w:val="00E0651B"/>
    <w:rsid w:val="00E07A51"/>
    <w:rsid w:val="00E1053C"/>
    <w:rsid w:val="00E105B6"/>
    <w:rsid w:val="00E10C08"/>
    <w:rsid w:val="00E11249"/>
    <w:rsid w:val="00E115C0"/>
    <w:rsid w:val="00E1214E"/>
    <w:rsid w:val="00E1686E"/>
    <w:rsid w:val="00E16885"/>
    <w:rsid w:val="00E16B95"/>
    <w:rsid w:val="00E21053"/>
    <w:rsid w:val="00E214AA"/>
    <w:rsid w:val="00E21BF2"/>
    <w:rsid w:val="00E24146"/>
    <w:rsid w:val="00E2522E"/>
    <w:rsid w:val="00E26D69"/>
    <w:rsid w:val="00E2772F"/>
    <w:rsid w:val="00E305DF"/>
    <w:rsid w:val="00E30940"/>
    <w:rsid w:val="00E34458"/>
    <w:rsid w:val="00E361BC"/>
    <w:rsid w:val="00E377BB"/>
    <w:rsid w:val="00E4055D"/>
    <w:rsid w:val="00E40E5C"/>
    <w:rsid w:val="00E417BF"/>
    <w:rsid w:val="00E43E3D"/>
    <w:rsid w:val="00E45564"/>
    <w:rsid w:val="00E458DF"/>
    <w:rsid w:val="00E46139"/>
    <w:rsid w:val="00E50D40"/>
    <w:rsid w:val="00E513FC"/>
    <w:rsid w:val="00E51957"/>
    <w:rsid w:val="00E523AE"/>
    <w:rsid w:val="00E52FFE"/>
    <w:rsid w:val="00E53022"/>
    <w:rsid w:val="00E53D31"/>
    <w:rsid w:val="00E55B46"/>
    <w:rsid w:val="00E5640E"/>
    <w:rsid w:val="00E577A4"/>
    <w:rsid w:val="00E57B63"/>
    <w:rsid w:val="00E63C34"/>
    <w:rsid w:val="00E705D1"/>
    <w:rsid w:val="00E73236"/>
    <w:rsid w:val="00E73F98"/>
    <w:rsid w:val="00E747A5"/>
    <w:rsid w:val="00E76683"/>
    <w:rsid w:val="00E8064D"/>
    <w:rsid w:val="00E80C5A"/>
    <w:rsid w:val="00E845AB"/>
    <w:rsid w:val="00E84C13"/>
    <w:rsid w:val="00E855D6"/>
    <w:rsid w:val="00E85DAB"/>
    <w:rsid w:val="00E871EC"/>
    <w:rsid w:val="00E920D0"/>
    <w:rsid w:val="00E92723"/>
    <w:rsid w:val="00E92976"/>
    <w:rsid w:val="00E94DB3"/>
    <w:rsid w:val="00E95A3B"/>
    <w:rsid w:val="00E962EC"/>
    <w:rsid w:val="00E96DC1"/>
    <w:rsid w:val="00E97787"/>
    <w:rsid w:val="00EA08CB"/>
    <w:rsid w:val="00EA0B8B"/>
    <w:rsid w:val="00EA2840"/>
    <w:rsid w:val="00EA39E1"/>
    <w:rsid w:val="00EA48B9"/>
    <w:rsid w:val="00EA498A"/>
    <w:rsid w:val="00EA55E3"/>
    <w:rsid w:val="00EA60A1"/>
    <w:rsid w:val="00EA66F4"/>
    <w:rsid w:val="00EA7666"/>
    <w:rsid w:val="00EA7B0C"/>
    <w:rsid w:val="00EA7C7A"/>
    <w:rsid w:val="00EB52BE"/>
    <w:rsid w:val="00EB5C90"/>
    <w:rsid w:val="00EB65DF"/>
    <w:rsid w:val="00EB6995"/>
    <w:rsid w:val="00EB717E"/>
    <w:rsid w:val="00EC0EAD"/>
    <w:rsid w:val="00EC1F87"/>
    <w:rsid w:val="00EC1FBB"/>
    <w:rsid w:val="00EC282E"/>
    <w:rsid w:val="00EC313B"/>
    <w:rsid w:val="00EC5EE0"/>
    <w:rsid w:val="00EC6DB4"/>
    <w:rsid w:val="00EC7D01"/>
    <w:rsid w:val="00ED0180"/>
    <w:rsid w:val="00ED1E93"/>
    <w:rsid w:val="00ED265A"/>
    <w:rsid w:val="00ED386E"/>
    <w:rsid w:val="00ED39AE"/>
    <w:rsid w:val="00ED3F25"/>
    <w:rsid w:val="00ED4420"/>
    <w:rsid w:val="00ED47D3"/>
    <w:rsid w:val="00EE0A31"/>
    <w:rsid w:val="00EE0F55"/>
    <w:rsid w:val="00EE3094"/>
    <w:rsid w:val="00EE3138"/>
    <w:rsid w:val="00EE69DB"/>
    <w:rsid w:val="00EF23BD"/>
    <w:rsid w:val="00EF2EE6"/>
    <w:rsid w:val="00EF3579"/>
    <w:rsid w:val="00EF35A8"/>
    <w:rsid w:val="00EF42DF"/>
    <w:rsid w:val="00EF54EF"/>
    <w:rsid w:val="00EF5939"/>
    <w:rsid w:val="00EF6498"/>
    <w:rsid w:val="00EF6AE7"/>
    <w:rsid w:val="00EF7338"/>
    <w:rsid w:val="00F02626"/>
    <w:rsid w:val="00F02E9F"/>
    <w:rsid w:val="00F0366A"/>
    <w:rsid w:val="00F03D5C"/>
    <w:rsid w:val="00F04C3F"/>
    <w:rsid w:val="00F05E67"/>
    <w:rsid w:val="00F06152"/>
    <w:rsid w:val="00F06398"/>
    <w:rsid w:val="00F10995"/>
    <w:rsid w:val="00F11C0D"/>
    <w:rsid w:val="00F12842"/>
    <w:rsid w:val="00F15209"/>
    <w:rsid w:val="00F17323"/>
    <w:rsid w:val="00F244F8"/>
    <w:rsid w:val="00F24C1D"/>
    <w:rsid w:val="00F267E5"/>
    <w:rsid w:val="00F26A86"/>
    <w:rsid w:val="00F27700"/>
    <w:rsid w:val="00F317A2"/>
    <w:rsid w:val="00F31A78"/>
    <w:rsid w:val="00F3330F"/>
    <w:rsid w:val="00F335C9"/>
    <w:rsid w:val="00F35C6E"/>
    <w:rsid w:val="00F378FD"/>
    <w:rsid w:val="00F37ADC"/>
    <w:rsid w:val="00F40577"/>
    <w:rsid w:val="00F4215D"/>
    <w:rsid w:val="00F44A78"/>
    <w:rsid w:val="00F47B8C"/>
    <w:rsid w:val="00F51892"/>
    <w:rsid w:val="00F523A0"/>
    <w:rsid w:val="00F52BCD"/>
    <w:rsid w:val="00F53B3F"/>
    <w:rsid w:val="00F56D2D"/>
    <w:rsid w:val="00F60670"/>
    <w:rsid w:val="00F60941"/>
    <w:rsid w:val="00F623AE"/>
    <w:rsid w:val="00F6316E"/>
    <w:rsid w:val="00F63328"/>
    <w:rsid w:val="00F6346F"/>
    <w:rsid w:val="00F63F07"/>
    <w:rsid w:val="00F6409D"/>
    <w:rsid w:val="00F65AA9"/>
    <w:rsid w:val="00F74D19"/>
    <w:rsid w:val="00F76BE0"/>
    <w:rsid w:val="00F77C5F"/>
    <w:rsid w:val="00F80254"/>
    <w:rsid w:val="00F803FE"/>
    <w:rsid w:val="00F806A3"/>
    <w:rsid w:val="00F81271"/>
    <w:rsid w:val="00F81534"/>
    <w:rsid w:val="00F8202A"/>
    <w:rsid w:val="00F82F8A"/>
    <w:rsid w:val="00F83C3E"/>
    <w:rsid w:val="00F85E7C"/>
    <w:rsid w:val="00F8664E"/>
    <w:rsid w:val="00F87574"/>
    <w:rsid w:val="00F87CEA"/>
    <w:rsid w:val="00F87D1A"/>
    <w:rsid w:val="00F9070B"/>
    <w:rsid w:val="00F919AD"/>
    <w:rsid w:val="00F94145"/>
    <w:rsid w:val="00F94634"/>
    <w:rsid w:val="00F95E81"/>
    <w:rsid w:val="00F972D5"/>
    <w:rsid w:val="00FA0521"/>
    <w:rsid w:val="00FA2FBF"/>
    <w:rsid w:val="00FA332D"/>
    <w:rsid w:val="00FA38F1"/>
    <w:rsid w:val="00FA5547"/>
    <w:rsid w:val="00FA6B4C"/>
    <w:rsid w:val="00FA7AE5"/>
    <w:rsid w:val="00FB274B"/>
    <w:rsid w:val="00FB3160"/>
    <w:rsid w:val="00FB3A5E"/>
    <w:rsid w:val="00FB482F"/>
    <w:rsid w:val="00FB4CA9"/>
    <w:rsid w:val="00FC053E"/>
    <w:rsid w:val="00FC0ACA"/>
    <w:rsid w:val="00FC213F"/>
    <w:rsid w:val="00FC5554"/>
    <w:rsid w:val="00FC56BB"/>
    <w:rsid w:val="00FD07D2"/>
    <w:rsid w:val="00FD1724"/>
    <w:rsid w:val="00FD2613"/>
    <w:rsid w:val="00FD378D"/>
    <w:rsid w:val="00FD41A0"/>
    <w:rsid w:val="00FD5BA1"/>
    <w:rsid w:val="00FD7AA8"/>
    <w:rsid w:val="00FE2D10"/>
    <w:rsid w:val="00FE373E"/>
    <w:rsid w:val="00FE53FD"/>
    <w:rsid w:val="00FE5BD6"/>
    <w:rsid w:val="00FE5E63"/>
    <w:rsid w:val="00FE670F"/>
    <w:rsid w:val="00FE6777"/>
    <w:rsid w:val="00FE6893"/>
    <w:rsid w:val="00FE7DA1"/>
    <w:rsid w:val="00FF3FF6"/>
    <w:rsid w:val="00FF40FE"/>
    <w:rsid w:val="00FF5054"/>
    <w:rsid w:val="00FF51D9"/>
    <w:rsid w:val="00FF6169"/>
    <w:rsid w:val="00FF62D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D7"/>
    <w:pPr>
      <w:widowControl w:val="0"/>
      <w:autoSpaceDE w:val="0"/>
      <w:autoSpaceDN w:val="0"/>
      <w:adjustRightInd w:val="0"/>
    </w:pPr>
    <w:rPr>
      <w:sz w:val="20"/>
      <w:szCs w:val="20"/>
    </w:rPr>
  </w:style>
  <w:style w:type="paragraph" w:styleId="Heading3">
    <w:name w:val="heading 3"/>
    <w:basedOn w:val="Normal"/>
    <w:next w:val="Normal"/>
    <w:link w:val="Heading3Char"/>
    <w:uiPriority w:val="99"/>
    <w:qFormat/>
    <w:rsid w:val="0009132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09132C"/>
    <w:pPr>
      <w:spacing w:before="240" w:after="60"/>
      <w:outlineLvl w:val="4"/>
    </w:pPr>
    <w:rPr>
      <w:b/>
      <w:bCs/>
      <w:i/>
      <w:iCs/>
      <w:sz w:val="26"/>
      <w:szCs w:val="26"/>
    </w:rPr>
  </w:style>
  <w:style w:type="paragraph" w:styleId="Heading6">
    <w:name w:val="heading 6"/>
    <w:basedOn w:val="Normal"/>
    <w:next w:val="Normal"/>
    <w:link w:val="Heading6Char"/>
    <w:uiPriority w:val="99"/>
    <w:qFormat/>
    <w:rsid w:val="0009132C"/>
    <w:pPr>
      <w:spacing w:before="240" w:after="60"/>
      <w:outlineLvl w:val="5"/>
    </w:pPr>
    <w:rPr>
      <w:b/>
      <w:bCs/>
      <w:sz w:val="22"/>
      <w:szCs w:val="22"/>
    </w:rPr>
  </w:style>
  <w:style w:type="paragraph" w:styleId="Heading7">
    <w:name w:val="heading 7"/>
    <w:basedOn w:val="Normal"/>
    <w:next w:val="Normal"/>
    <w:link w:val="Heading7Char"/>
    <w:uiPriority w:val="99"/>
    <w:qFormat/>
    <w:rsid w:val="0009132C"/>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1554F"/>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11554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1554F"/>
    <w:rPr>
      <w:rFonts w:ascii="Calibri" w:hAnsi="Calibri" w:cs="Times New Roman"/>
      <w:b/>
      <w:bCs/>
    </w:rPr>
  </w:style>
  <w:style w:type="character" w:customStyle="1" w:styleId="Heading7Char">
    <w:name w:val="Heading 7 Char"/>
    <w:basedOn w:val="DefaultParagraphFont"/>
    <w:link w:val="Heading7"/>
    <w:uiPriority w:val="99"/>
    <w:semiHidden/>
    <w:locked/>
    <w:rsid w:val="0011554F"/>
    <w:rPr>
      <w:rFonts w:ascii="Calibri" w:hAnsi="Calibri" w:cs="Times New Roman"/>
      <w:sz w:val="24"/>
      <w:szCs w:val="24"/>
    </w:rPr>
  </w:style>
  <w:style w:type="paragraph" w:customStyle="1" w:styleId="Char1CharCharCharCharCharCharCharCharCharCharCharCharCharCharChar">
    <w:name w:val="Char1 Char Char Char Char Char Char Char Char Char Char Char Char Char Char Char"/>
    <w:basedOn w:val="Normal"/>
    <w:uiPriority w:val="99"/>
    <w:semiHidden/>
    <w:rsid w:val="0009132C"/>
    <w:pPr>
      <w:widowControl/>
      <w:tabs>
        <w:tab w:val="left" w:pos="709"/>
      </w:tabs>
      <w:autoSpaceDE/>
      <w:autoSpaceDN/>
      <w:adjustRightInd/>
    </w:pPr>
    <w:rPr>
      <w:rFonts w:ascii="Futura Bk" w:hAnsi="Futura Bk"/>
      <w:sz w:val="24"/>
      <w:szCs w:val="24"/>
      <w:lang w:val="pl-PL" w:eastAsia="pl-PL"/>
    </w:rPr>
  </w:style>
  <w:style w:type="paragraph" w:styleId="PlainText">
    <w:name w:val="Plain Text"/>
    <w:aliases w:val="Char"/>
    <w:basedOn w:val="Normal"/>
    <w:link w:val="PlainTextChar"/>
    <w:uiPriority w:val="99"/>
    <w:rsid w:val="0009132C"/>
    <w:rPr>
      <w:rFonts w:ascii="Courier New" w:hAnsi="Courier New"/>
    </w:rPr>
  </w:style>
  <w:style w:type="character" w:customStyle="1" w:styleId="PlainTextChar">
    <w:name w:val="Plain Text Char"/>
    <w:aliases w:val="Char Char"/>
    <w:basedOn w:val="DefaultParagraphFont"/>
    <w:link w:val="PlainText"/>
    <w:uiPriority w:val="99"/>
    <w:locked/>
    <w:rsid w:val="0009132C"/>
    <w:rPr>
      <w:rFonts w:ascii="Courier New" w:hAnsi="Courier New" w:cs="Times New Roman"/>
      <w:lang w:val="bg-BG" w:eastAsia="bg-BG"/>
    </w:rPr>
  </w:style>
  <w:style w:type="paragraph" w:styleId="BodyTextIndent3">
    <w:name w:val="Body Text Indent 3"/>
    <w:basedOn w:val="Normal"/>
    <w:link w:val="BodyTextIndent3Char"/>
    <w:uiPriority w:val="99"/>
    <w:rsid w:val="0009132C"/>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1554F"/>
    <w:rPr>
      <w:rFonts w:cs="Times New Roman"/>
      <w:sz w:val="16"/>
      <w:szCs w:val="16"/>
    </w:rPr>
  </w:style>
  <w:style w:type="character" w:styleId="Emphasis">
    <w:name w:val="Emphasis"/>
    <w:basedOn w:val="DefaultParagraphFont"/>
    <w:uiPriority w:val="99"/>
    <w:qFormat/>
    <w:rsid w:val="0009132C"/>
    <w:rPr>
      <w:rFonts w:cs="Times New Roman"/>
      <w:i/>
    </w:rPr>
  </w:style>
  <w:style w:type="paragraph" w:customStyle="1" w:styleId="Char1CharCharCharCharChar">
    <w:name w:val="Char1 Char Char Char Char Char"/>
    <w:basedOn w:val="Normal"/>
    <w:uiPriority w:val="99"/>
    <w:semiHidden/>
    <w:rsid w:val="00EF2EE6"/>
    <w:pPr>
      <w:widowControl/>
      <w:tabs>
        <w:tab w:val="left" w:pos="709"/>
      </w:tabs>
      <w:autoSpaceDE/>
      <w:autoSpaceDN/>
      <w:adjustRightInd/>
    </w:pPr>
    <w:rPr>
      <w:rFonts w:ascii="Futura Bk" w:hAnsi="Futura Bk"/>
      <w:sz w:val="24"/>
      <w:szCs w:val="24"/>
      <w:lang w:val="pl-PL" w:eastAsia="pl-PL"/>
    </w:rPr>
  </w:style>
  <w:style w:type="paragraph" w:styleId="BalloonText">
    <w:name w:val="Balloon Text"/>
    <w:basedOn w:val="Normal"/>
    <w:link w:val="BalloonTextChar"/>
    <w:uiPriority w:val="99"/>
    <w:semiHidden/>
    <w:rsid w:val="00CE19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54F"/>
    <w:rPr>
      <w:rFonts w:cs="Times New Roman"/>
      <w:sz w:val="2"/>
    </w:rPr>
  </w:style>
  <w:style w:type="paragraph" w:customStyle="1" w:styleId="Char1CharCharCharCharCharChar">
    <w:name w:val="Char1 Char Char Char Char Char Char"/>
    <w:basedOn w:val="Normal"/>
    <w:uiPriority w:val="99"/>
    <w:semiHidden/>
    <w:rsid w:val="00835722"/>
    <w:pPr>
      <w:widowControl/>
      <w:tabs>
        <w:tab w:val="left" w:pos="709"/>
      </w:tabs>
      <w:autoSpaceDE/>
      <w:autoSpaceDN/>
      <w:adjustRightInd/>
    </w:pPr>
    <w:rPr>
      <w:rFonts w:ascii="Futura Bk" w:hAnsi="Futura Bk"/>
      <w:sz w:val="24"/>
      <w:szCs w:val="24"/>
      <w:lang w:val="pl-PL" w:eastAsia="pl-PL"/>
    </w:rPr>
  </w:style>
  <w:style w:type="paragraph" w:customStyle="1" w:styleId="Char1CharCharCharCharCharCharCharCharChar">
    <w:name w:val="Char1 Char Char Char Char Char Char Char Char Char"/>
    <w:basedOn w:val="Normal"/>
    <w:uiPriority w:val="99"/>
    <w:semiHidden/>
    <w:rsid w:val="006025BB"/>
    <w:pPr>
      <w:widowControl/>
      <w:tabs>
        <w:tab w:val="left" w:pos="709"/>
      </w:tabs>
      <w:autoSpaceDE/>
      <w:autoSpaceDN/>
      <w:adjustRightInd/>
    </w:pPr>
    <w:rPr>
      <w:rFonts w:ascii="Futura Bk" w:hAnsi="Futura Bk"/>
      <w:sz w:val="24"/>
      <w:szCs w:val="24"/>
      <w:lang w:val="pl-PL" w:eastAsia="pl-PL"/>
    </w:rPr>
  </w:style>
  <w:style w:type="paragraph" w:styleId="Header">
    <w:name w:val="header"/>
    <w:aliases w:val="Intestazione.int.intestazione,Intestazione.int,Header Char,Char1 Char"/>
    <w:basedOn w:val="Normal"/>
    <w:link w:val="HeaderChar1"/>
    <w:uiPriority w:val="99"/>
    <w:rsid w:val="003871C0"/>
    <w:pPr>
      <w:tabs>
        <w:tab w:val="center" w:pos="4703"/>
        <w:tab w:val="right" w:pos="9406"/>
      </w:tabs>
    </w:pPr>
  </w:style>
  <w:style w:type="character" w:customStyle="1" w:styleId="HeaderChar1">
    <w:name w:val="Header Char1"/>
    <w:aliases w:val="Intestazione.int.intestazione Char,Intestazione.int Char,Header Char Char,Char1 Char Char"/>
    <w:basedOn w:val="DefaultParagraphFont"/>
    <w:link w:val="Header"/>
    <w:uiPriority w:val="99"/>
    <w:locked/>
    <w:rsid w:val="003871C0"/>
    <w:rPr>
      <w:rFonts w:cs="Times New Roman"/>
      <w:lang w:val="bg-BG" w:eastAsia="bg-BG"/>
    </w:rPr>
  </w:style>
  <w:style w:type="paragraph" w:styleId="Footer">
    <w:name w:val="footer"/>
    <w:basedOn w:val="Normal"/>
    <w:link w:val="FooterChar"/>
    <w:uiPriority w:val="99"/>
    <w:rsid w:val="003871C0"/>
    <w:pPr>
      <w:tabs>
        <w:tab w:val="center" w:pos="4703"/>
        <w:tab w:val="right" w:pos="9406"/>
      </w:tabs>
    </w:pPr>
  </w:style>
  <w:style w:type="character" w:customStyle="1" w:styleId="FooterChar">
    <w:name w:val="Footer Char"/>
    <w:basedOn w:val="DefaultParagraphFont"/>
    <w:link w:val="Footer"/>
    <w:uiPriority w:val="99"/>
    <w:locked/>
    <w:rsid w:val="000F603E"/>
    <w:rPr>
      <w:rFonts w:cs="Times New Roman"/>
    </w:rPr>
  </w:style>
  <w:style w:type="paragraph" w:styleId="NoSpacing">
    <w:name w:val="No Spacing"/>
    <w:link w:val="NoSpacingChar"/>
    <w:uiPriority w:val="99"/>
    <w:qFormat/>
    <w:rsid w:val="006F68BF"/>
    <w:rPr>
      <w:lang w:val="en-US" w:eastAsia="en-US"/>
    </w:rPr>
  </w:style>
  <w:style w:type="character" w:customStyle="1" w:styleId="NoSpacingChar">
    <w:name w:val="No Spacing Char"/>
    <w:link w:val="NoSpacing"/>
    <w:uiPriority w:val="99"/>
    <w:locked/>
    <w:rsid w:val="006F68BF"/>
    <w:rPr>
      <w:sz w:val="22"/>
      <w:lang w:val="en-US" w:eastAsia="en-US"/>
    </w:rPr>
  </w:style>
  <w:style w:type="character" w:customStyle="1" w:styleId="timark">
    <w:name w:val="timark"/>
    <w:basedOn w:val="DefaultParagraphFont"/>
    <w:uiPriority w:val="99"/>
    <w:rsid w:val="006F68BF"/>
    <w:rPr>
      <w:rFonts w:cs="Times New Roman"/>
    </w:rPr>
  </w:style>
  <w:style w:type="paragraph" w:customStyle="1" w:styleId="1">
    <w:name w:val="Основен текст1"/>
    <w:basedOn w:val="Normal"/>
    <w:uiPriority w:val="99"/>
    <w:rsid w:val="006167F3"/>
    <w:pPr>
      <w:widowControl/>
      <w:autoSpaceDE/>
      <w:autoSpaceDN/>
      <w:adjustRightInd/>
      <w:spacing w:line="271" w:lineRule="auto"/>
      <w:ind w:firstLine="397"/>
      <w:jc w:val="both"/>
    </w:pPr>
    <w:rPr>
      <w:sz w:val="24"/>
      <w:szCs w:val="24"/>
      <w:lang w:val="en-GB" w:eastAsia="en-US"/>
    </w:rPr>
  </w:style>
  <w:style w:type="character" w:styleId="Hyperlink">
    <w:name w:val="Hyperlink"/>
    <w:basedOn w:val="DefaultParagraphFont"/>
    <w:uiPriority w:val="99"/>
    <w:rsid w:val="00401E55"/>
    <w:rPr>
      <w:rFonts w:cs="Times New Roman"/>
      <w:color w:val="0000FF"/>
      <w:u w:val="single"/>
    </w:rPr>
  </w:style>
  <w:style w:type="paragraph" w:customStyle="1" w:styleId="Default">
    <w:name w:val="Default"/>
    <w:uiPriority w:val="99"/>
    <w:rsid w:val="00046C08"/>
    <w:pPr>
      <w:widowControl w:val="0"/>
    </w:pPr>
    <w:rPr>
      <w:color w:val="000000"/>
      <w:sz w:val="24"/>
      <w:szCs w:val="20"/>
      <w:lang w:val="en-US" w:eastAsia="en-US"/>
    </w:rPr>
  </w:style>
  <w:style w:type="paragraph" w:styleId="NormalWeb">
    <w:name w:val="Normal (Web)"/>
    <w:basedOn w:val="Normal"/>
    <w:uiPriority w:val="99"/>
    <w:rsid w:val="00015AB1"/>
    <w:pPr>
      <w:widowControl/>
      <w:autoSpaceDE/>
      <w:autoSpaceDN/>
      <w:adjustRightInd/>
      <w:spacing w:before="100" w:beforeAutospacing="1" w:after="100" w:afterAutospacing="1"/>
    </w:pPr>
    <w:rPr>
      <w:color w:val="000000"/>
      <w:sz w:val="24"/>
      <w:szCs w:val="24"/>
    </w:rPr>
  </w:style>
  <w:style w:type="paragraph" w:customStyle="1" w:styleId="firstline">
    <w:name w:val="firstline"/>
    <w:basedOn w:val="Normal"/>
    <w:uiPriority w:val="99"/>
    <w:rsid w:val="00F3330F"/>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017621"/>
    <w:pPr>
      <w:ind w:left="720"/>
      <w:contextualSpacing/>
    </w:pPr>
    <w:rPr>
      <w:lang w:val="en-US" w:eastAsia="en-US"/>
    </w:rPr>
  </w:style>
  <w:style w:type="character" w:customStyle="1" w:styleId="apple-style-span">
    <w:name w:val="apple-style-span"/>
    <w:basedOn w:val="DefaultParagraphFont"/>
    <w:uiPriority w:val="99"/>
    <w:rsid w:val="00C06372"/>
    <w:rPr>
      <w:rFonts w:cs="Times New Roman"/>
    </w:rPr>
  </w:style>
  <w:style w:type="paragraph" w:styleId="BodyText">
    <w:name w:val="Body Text"/>
    <w:basedOn w:val="Normal"/>
    <w:link w:val="BodyTextChar"/>
    <w:uiPriority w:val="99"/>
    <w:rsid w:val="00987322"/>
    <w:pPr>
      <w:spacing w:after="120"/>
    </w:pPr>
  </w:style>
  <w:style w:type="character" w:customStyle="1" w:styleId="BodyTextChar">
    <w:name w:val="Body Text Char"/>
    <w:basedOn w:val="DefaultParagraphFont"/>
    <w:link w:val="BodyText"/>
    <w:uiPriority w:val="99"/>
    <w:locked/>
    <w:rsid w:val="00987322"/>
    <w:rPr>
      <w:rFonts w:cs="Times New Roman"/>
    </w:rPr>
  </w:style>
  <w:style w:type="character" w:customStyle="1" w:styleId="apple-converted-space">
    <w:name w:val="apple-converted-space"/>
    <w:basedOn w:val="DefaultParagraphFont"/>
    <w:uiPriority w:val="99"/>
    <w:rsid w:val="00A84DFC"/>
    <w:rPr>
      <w:rFonts w:cs="Times New Roman"/>
    </w:rPr>
  </w:style>
  <w:style w:type="character" w:customStyle="1" w:styleId="msoins0">
    <w:name w:val="msoins"/>
    <w:basedOn w:val="DefaultParagraphFont"/>
    <w:uiPriority w:val="99"/>
    <w:rsid w:val="00A84DFC"/>
    <w:rPr>
      <w:rFonts w:cs="Times New Roman"/>
    </w:rPr>
  </w:style>
  <w:style w:type="character" w:styleId="CommentReference">
    <w:name w:val="annotation reference"/>
    <w:basedOn w:val="DefaultParagraphFont"/>
    <w:uiPriority w:val="99"/>
    <w:semiHidden/>
    <w:rsid w:val="00680123"/>
    <w:rPr>
      <w:rFonts w:cs="Times New Roman"/>
      <w:sz w:val="16"/>
    </w:rPr>
  </w:style>
  <w:style w:type="paragraph" w:styleId="CommentText">
    <w:name w:val="annotation text"/>
    <w:basedOn w:val="Normal"/>
    <w:link w:val="CommentTextChar"/>
    <w:uiPriority w:val="99"/>
    <w:semiHidden/>
    <w:rsid w:val="00680123"/>
  </w:style>
  <w:style w:type="character" w:customStyle="1" w:styleId="CommentTextChar">
    <w:name w:val="Comment Text Char"/>
    <w:basedOn w:val="DefaultParagraphFont"/>
    <w:link w:val="CommentText"/>
    <w:uiPriority w:val="99"/>
    <w:semiHidden/>
    <w:locked/>
    <w:rsid w:val="00680123"/>
    <w:rPr>
      <w:rFonts w:cs="Times New Roman"/>
    </w:rPr>
  </w:style>
  <w:style w:type="paragraph" w:styleId="CommentSubject">
    <w:name w:val="annotation subject"/>
    <w:basedOn w:val="CommentText"/>
    <w:next w:val="CommentText"/>
    <w:link w:val="CommentSubjectChar"/>
    <w:uiPriority w:val="99"/>
    <w:semiHidden/>
    <w:rsid w:val="00680123"/>
    <w:rPr>
      <w:b/>
      <w:bCs/>
    </w:rPr>
  </w:style>
  <w:style w:type="character" w:customStyle="1" w:styleId="CommentSubjectChar">
    <w:name w:val="Comment Subject Char"/>
    <w:basedOn w:val="CommentTextChar"/>
    <w:link w:val="CommentSubject"/>
    <w:uiPriority w:val="99"/>
    <w:semiHidden/>
    <w:locked/>
    <w:rsid w:val="00680123"/>
    <w:rPr>
      <w:b/>
    </w:rPr>
  </w:style>
  <w:style w:type="character" w:customStyle="1" w:styleId="81">
    <w:name w:val="Основен текст81"/>
    <w:uiPriority w:val="99"/>
    <w:rsid w:val="000F603E"/>
    <w:rPr>
      <w:sz w:val="21"/>
      <w:shd w:val="clear" w:color="auto" w:fill="FFFFFF"/>
    </w:rPr>
  </w:style>
  <w:style w:type="paragraph" w:customStyle="1" w:styleId="title1">
    <w:name w:val="title1"/>
    <w:basedOn w:val="Normal"/>
    <w:uiPriority w:val="99"/>
    <w:rsid w:val="008B3718"/>
    <w:pPr>
      <w:widowControl/>
      <w:autoSpaceDE/>
      <w:autoSpaceDN/>
      <w:adjustRightInd/>
      <w:spacing w:before="100" w:beforeAutospacing="1" w:after="100" w:afterAutospacing="1"/>
      <w:jc w:val="center"/>
      <w:textAlignment w:val="center"/>
    </w:pPr>
    <w:rPr>
      <w:b/>
      <w:bCs/>
      <w:sz w:val="30"/>
      <w:szCs w:val="30"/>
    </w:rPr>
  </w:style>
  <w:style w:type="character" w:styleId="Strong">
    <w:name w:val="Strong"/>
    <w:basedOn w:val="DefaultParagraphFont"/>
    <w:uiPriority w:val="99"/>
    <w:qFormat/>
    <w:rsid w:val="001749FB"/>
    <w:rPr>
      <w:rFonts w:cs="Times New Roman"/>
      <w:b/>
    </w:rPr>
  </w:style>
  <w:style w:type="paragraph" w:customStyle="1" w:styleId="BodyText21">
    <w:name w:val="Body Text 21"/>
    <w:basedOn w:val="Normal"/>
    <w:uiPriority w:val="99"/>
    <w:rsid w:val="006C3AB0"/>
    <w:pPr>
      <w:overflowPunct w:val="0"/>
      <w:autoSpaceDN/>
      <w:adjustRightInd/>
      <w:spacing w:before="200" w:line="276" w:lineRule="auto"/>
      <w:jc w:val="center"/>
    </w:pPr>
    <w:rPr>
      <w:rFonts w:ascii="Calibri" w:hAnsi="Calibri" w:cs="Calibri"/>
      <w:b/>
      <w:bCs/>
      <w:sz w:val="24"/>
      <w:szCs w:val="24"/>
      <w:lang w:val="en-US" w:eastAsia="en-US"/>
    </w:rPr>
  </w:style>
  <w:style w:type="character" w:customStyle="1" w:styleId="3">
    <w:name w:val="Основен текст (3)_"/>
    <w:basedOn w:val="DefaultParagraphFont"/>
    <w:link w:val="31"/>
    <w:uiPriority w:val="99"/>
    <w:locked/>
    <w:rsid w:val="0041215A"/>
    <w:rPr>
      <w:rFonts w:cs="Times New Roman"/>
      <w:b/>
      <w:bCs/>
      <w:sz w:val="22"/>
      <w:szCs w:val="22"/>
      <w:lang w:bidi="ar-SA"/>
    </w:rPr>
  </w:style>
  <w:style w:type="character" w:customStyle="1" w:styleId="30">
    <w:name w:val="Основен текст (3)"/>
    <w:basedOn w:val="3"/>
    <w:uiPriority w:val="99"/>
    <w:rsid w:val="0041215A"/>
    <w:rPr>
      <w:color w:val="000000"/>
      <w:spacing w:val="0"/>
      <w:w w:val="100"/>
      <w:position w:val="0"/>
      <w:lang w:val="bg-BG" w:eastAsia="bg-BG"/>
    </w:rPr>
  </w:style>
  <w:style w:type="paragraph" w:customStyle="1" w:styleId="31">
    <w:name w:val="Основен текст (3)1"/>
    <w:basedOn w:val="Normal"/>
    <w:link w:val="3"/>
    <w:uiPriority w:val="99"/>
    <w:rsid w:val="0041215A"/>
    <w:pPr>
      <w:shd w:val="clear" w:color="auto" w:fill="FFFFFF"/>
      <w:autoSpaceDE/>
      <w:autoSpaceDN/>
      <w:adjustRightInd/>
      <w:spacing w:before="360" w:line="278" w:lineRule="exact"/>
    </w:pPr>
    <w:rPr>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70814823">
      <w:marLeft w:val="0"/>
      <w:marRight w:val="0"/>
      <w:marTop w:val="0"/>
      <w:marBottom w:val="0"/>
      <w:divBdr>
        <w:top w:val="none" w:sz="0" w:space="0" w:color="auto"/>
        <w:left w:val="none" w:sz="0" w:space="0" w:color="auto"/>
        <w:bottom w:val="none" w:sz="0" w:space="0" w:color="auto"/>
        <w:right w:val="none" w:sz="0" w:space="0" w:color="auto"/>
      </w:divBdr>
    </w:div>
    <w:div w:id="1970814824">
      <w:marLeft w:val="0"/>
      <w:marRight w:val="0"/>
      <w:marTop w:val="0"/>
      <w:marBottom w:val="0"/>
      <w:divBdr>
        <w:top w:val="none" w:sz="0" w:space="0" w:color="auto"/>
        <w:left w:val="none" w:sz="0" w:space="0" w:color="auto"/>
        <w:bottom w:val="none" w:sz="0" w:space="0" w:color="auto"/>
        <w:right w:val="none" w:sz="0" w:space="0" w:color="auto"/>
      </w:divBdr>
    </w:div>
    <w:div w:id="1970814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1544</TotalTime>
  <Pages>15</Pages>
  <Words>5571</Words>
  <Characters>-32766</Characters>
  <Application>Microsoft Office Outlook</Application>
  <DocSecurity>0</DocSecurity>
  <Lines>0</Lines>
  <Paragraphs>0</Paragraphs>
  <ScaleCrop>false</ScaleCrop>
  <Company>TechnoCenter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user_rozalina</dc:creator>
  <cp:keywords/>
  <dc:description/>
  <cp:lastModifiedBy>grozd_308</cp:lastModifiedBy>
  <cp:revision>135</cp:revision>
  <cp:lastPrinted>2016-01-22T13:47:00Z</cp:lastPrinted>
  <dcterms:created xsi:type="dcterms:W3CDTF">2015-12-14T15:36:00Z</dcterms:created>
  <dcterms:modified xsi:type="dcterms:W3CDTF">2016-04-04T12:17:00Z</dcterms:modified>
</cp:coreProperties>
</file>