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49B" w:rsidRPr="00671497" w:rsidRDefault="00B9549B" w:rsidP="00274834">
      <w:pPr>
        <w:pStyle w:val="Bodytext21"/>
        <w:shd w:val="clear" w:color="auto" w:fill="auto"/>
        <w:spacing w:after="0"/>
        <w:ind w:left="-1134" w:right="857"/>
        <w:rPr>
          <w:sz w:val="36"/>
          <w:szCs w:val="36"/>
          <w:lang w:val="en-US"/>
        </w:rPr>
      </w:pPr>
      <w:r>
        <w:rPr>
          <w:sz w:val="36"/>
          <w:szCs w:val="36"/>
        </w:rPr>
        <w:t xml:space="preserve">           </w:t>
      </w:r>
      <w:r w:rsidRPr="00671497">
        <w:rPr>
          <w:sz w:val="36"/>
          <w:szCs w:val="36"/>
        </w:rPr>
        <w:t>ОБЩИНА СВИЛЕНГРАД</w:t>
      </w:r>
    </w:p>
    <w:p w:rsidR="00B9549B" w:rsidRPr="00AB182C" w:rsidRDefault="00B9549B" w:rsidP="00F32146">
      <w:pPr>
        <w:tabs>
          <w:tab w:val="left" w:pos="142"/>
          <w:tab w:val="left" w:pos="709"/>
        </w:tabs>
        <w:jc w:val="both"/>
        <w:rPr>
          <w:b/>
          <w:bCs/>
          <w:lang w:val="en-US"/>
        </w:rPr>
      </w:pPr>
    </w:p>
    <w:p w:rsidR="00B9549B" w:rsidRPr="00713C4E" w:rsidRDefault="00B9549B" w:rsidP="00F32146">
      <w:pPr>
        <w:pStyle w:val="Title"/>
        <w:tabs>
          <w:tab w:val="left" w:pos="-600"/>
          <w:tab w:val="left" w:pos="4678"/>
        </w:tabs>
        <w:ind w:left="-600"/>
        <w:jc w:val="both"/>
        <w:rPr>
          <w:sz w:val="24"/>
          <w:szCs w:val="24"/>
        </w:rPr>
      </w:pPr>
      <w:r w:rsidRPr="00713C4E">
        <w:rPr>
          <w:sz w:val="24"/>
          <w:szCs w:val="24"/>
        </w:rPr>
        <w:tab/>
      </w:r>
    </w:p>
    <w:p w:rsidR="00B9549B" w:rsidRPr="00AA7A2E" w:rsidRDefault="00B9549B" w:rsidP="00274834">
      <w:r w:rsidRPr="001B6D50">
        <w:t xml:space="preserve">                           </w:t>
      </w:r>
      <w:r>
        <w:t xml:space="preserve">                             </w:t>
      </w:r>
      <w:r>
        <w:tab/>
      </w:r>
      <w:r>
        <w:tab/>
      </w:r>
      <w:r>
        <w:tab/>
      </w:r>
      <w:r w:rsidRPr="001B6D50">
        <w:rPr>
          <w:b/>
        </w:rPr>
        <w:t>УТВЪРДИЛ</w:t>
      </w:r>
      <w:r w:rsidRPr="001B6D50">
        <w:t xml:space="preserve">: </w:t>
      </w:r>
      <w:r>
        <w:t>.............................................</w:t>
      </w:r>
    </w:p>
    <w:p w:rsidR="00B9549B" w:rsidRPr="00AA7A2E" w:rsidRDefault="00B9549B" w:rsidP="00274834">
      <w:pPr>
        <w:jc w:val="center"/>
        <w:rPr>
          <w:b/>
        </w:rPr>
      </w:pPr>
      <w:r>
        <w:tab/>
      </w:r>
      <w:r>
        <w:tab/>
        <w:t xml:space="preserve">                </w:t>
      </w:r>
      <w:r>
        <w:tab/>
      </w:r>
      <w:r>
        <w:tab/>
      </w:r>
      <w:r>
        <w:tab/>
        <w:t xml:space="preserve">            </w:t>
      </w:r>
      <w:r w:rsidRPr="00AA7A2E">
        <w:rPr>
          <w:b/>
        </w:rPr>
        <w:t>/инж.Георги Манолов-</w:t>
      </w:r>
    </w:p>
    <w:p w:rsidR="00B9549B" w:rsidRPr="00AA7A2E" w:rsidRDefault="00B9549B" w:rsidP="00274834">
      <w:pPr>
        <w:jc w:val="center"/>
        <w:rPr>
          <w:b/>
        </w:rPr>
      </w:pPr>
      <w:r w:rsidRPr="00AA7A2E">
        <w:rPr>
          <w:b/>
        </w:rPr>
        <w:t xml:space="preserve">                                                        </w:t>
      </w:r>
      <w:r>
        <w:rPr>
          <w:b/>
        </w:rPr>
        <w:tab/>
      </w:r>
      <w:r>
        <w:rPr>
          <w:b/>
        </w:rPr>
        <w:tab/>
      </w:r>
      <w:r>
        <w:rPr>
          <w:b/>
        </w:rPr>
        <w:tab/>
      </w:r>
      <w:r w:rsidRPr="00AA7A2E">
        <w:rPr>
          <w:b/>
        </w:rPr>
        <w:t xml:space="preserve">  Кмет на община Свиленград/</w:t>
      </w:r>
    </w:p>
    <w:p w:rsidR="00B9549B" w:rsidRDefault="00B9549B" w:rsidP="00274834">
      <w:pPr>
        <w:jc w:val="center"/>
      </w:pPr>
    </w:p>
    <w:p w:rsidR="00B9549B" w:rsidRPr="00713C4E" w:rsidRDefault="00B9549B" w:rsidP="00F32146">
      <w:pPr>
        <w:pStyle w:val="Title"/>
        <w:tabs>
          <w:tab w:val="left" w:pos="-600"/>
          <w:tab w:val="left" w:pos="4678"/>
        </w:tabs>
        <w:ind w:left="-600"/>
        <w:jc w:val="both"/>
        <w:rPr>
          <w:sz w:val="24"/>
          <w:szCs w:val="24"/>
        </w:rPr>
      </w:pPr>
      <w:r w:rsidRPr="00713C4E">
        <w:rPr>
          <w:sz w:val="24"/>
          <w:szCs w:val="24"/>
        </w:rPr>
        <w:tab/>
      </w:r>
    </w:p>
    <w:p w:rsidR="00B9549B" w:rsidRDefault="00B9549B" w:rsidP="001E3A03">
      <w:pPr>
        <w:pStyle w:val="BodyText"/>
        <w:shd w:val="clear" w:color="auto" w:fill="FFFFFF"/>
        <w:spacing w:line="276" w:lineRule="auto"/>
      </w:pPr>
    </w:p>
    <w:p w:rsidR="00B9549B" w:rsidRDefault="00B9549B" w:rsidP="001E3A03">
      <w:pPr>
        <w:pStyle w:val="BodyText"/>
        <w:shd w:val="clear" w:color="auto" w:fill="FFFFFF"/>
        <w:spacing w:line="276" w:lineRule="auto"/>
      </w:pPr>
    </w:p>
    <w:p w:rsidR="00B9549B" w:rsidRPr="00713C4E" w:rsidRDefault="00B9549B" w:rsidP="001E3A03">
      <w:pPr>
        <w:pStyle w:val="BodyText"/>
        <w:shd w:val="clear" w:color="auto" w:fill="FFFFFF"/>
        <w:spacing w:line="276" w:lineRule="auto"/>
      </w:pPr>
    </w:p>
    <w:p w:rsidR="00B9549B" w:rsidRPr="00713C4E" w:rsidRDefault="00B9549B" w:rsidP="001E3A03">
      <w:pPr>
        <w:pStyle w:val="Title"/>
        <w:shd w:val="clear" w:color="auto" w:fill="FFFFFF"/>
        <w:spacing w:line="276" w:lineRule="auto"/>
        <w:ind w:left="720" w:right="563"/>
        <w:jc w:val="both"/>
        <w:rPr>
          <w:b w:val="0"/>
        </w:rPr>
      </w:pPr>
    </w:p>
    <w:p w:rsidR="00B9549B" w:rsidRPr="00713C4E" w:rsidRDefault="00B9549B" w:rsidP="001E3A03">
      <w:pPr>
        <w:pStyle w:val="Title"/>
        <w:shd w:val="clear" w:color="auto" w:fill="FFFFFF"/>
        <w:spacing w:line="276" w:lineRule="auto"/>
        <w:rPr>
          <w:caps/>
          <w:sz w:val="40"/>
          <w:szCs w:val="40"/>
        </w:rPr>
      </w:pPr>
      <w:r w:rsidRPr="00713C4E">
        <w:rPr>
          <w:caps/>
          <w:sz w:val="40"/>
          <w:szCs w:val="40"/>
        </w:rPr>
        <w:t>д  о  к  у  м  е  н  т  а  ц  и  я</w:t>
      </w:r>
    </w:p>
    <w:p w:rsidR="00B9549B" w:rsidRDefault="00B9549B" w:rsidP="001E3A03">
      <w:pPr>
        <w:pStyle w:val="Title"/>
        <w:shd w:val="clear" w:color="auto" w:fill="FFFFFF"/>
        <w:spacing w:line="276" w:lineRule="auto"/>
        <w:ind w:left="720" w:right="563"/>
        <w:rPr>
          <w:caps/>
          <w:sz w:val="40"/>
          <w:szCs w:val="40"/>
        </w:rPr>
      </w:pPr>
    </w:p>
    <w:p w:rsidR="00B9549B" w:rsidRPr="005B5B45" w:rsidRDefault="00B9549B" w:rsidP="005B5B45">
      <w:pPr>
        <w:pStyle w:val="Subtitle"/>
      </w:pPr>
    </w:p>
    <w:p w:rsidR="00B9549B" w:rsidRPr="00713C4E" w:rsidRDefault="00B9549B" w:rsidP="001E3A03">
      <w:pPr>
        <w:pStyle w:val="Title"/>
        <w:shd w:val="clear" w:color="auto" w:fill="FFFFFF"/>
        <w:spacing w:line="276" w:lineRule="auto"/>
        <w:ind w:left="720" w:right="563"/>
        <w:rPr>
          <w:b w:val="0"/>
          <w:bCs/>
          <w:szCs w:val="28"/>
        </w:rPr>
      </w:pPr>
      <w:r w:rsidRPr="00713C4E">
        <w:rPr>
          <w:b w:val="0"/>
          <w:bCs/>
          <w:szCs w:val="28"/>
        </w:rPr>
        <w:t>З А</w:t>
      </w:r>
    </w:p>
    <w:p w:rsidR="00B9549B" w:rsidRDefault="00B9549B" w:rsidP="001E3A03">
      <w:pPr>
        <w:pStyle w:val="Title"/>
        <w:shd w:val="clear" w:color="auto" w:fill="FFFFFF"/>
        <w:spacing w:line="276" w:lineRule="auto"/>
        <w:ind w:left="720" w:right="563"/>
        <w:rPr>
          <w:b w:val="0"/>
          <w:szCs w:val="28"/>
        </w:rPr>
      </w:pPr>
    </w:p>
    <w:p w:rsidR="00B9549B" w:rsidRPr="005B5B45" w:rsidRDefault="00B9549B" w:rsidP="005B5B45">
      <w:pPr>
        <w:pStyle w:val="Subtitle"/>
      </w:pPr>
    </w:p>
    <w:p w:rsidR="00B9549B" w:rsidRPr="00713C4E" w:rsidRDefault="00B9549B" w:rsidP="001E3A03">
      <w:pPr>
        <w:pStyle w:val="Title"/>
        <w:shd w:val="clear" w:color="auto" w:fill="FFFFFF"/>
        <w:spacing w:line="276" w:lineRule="auto"/>
        <w:ind w:left="720" w:right="562"/>
        <w:rPr>
          <w:b w:val="0"/>
          <w:bCs/>
          <w:szCs w:val="28"/>
        </w:rPr>
      </w:pPr>
      <w:r w:rsidRPr="00713C4E">
        <w:rPr>
          <w:b w:val="0"/>
          <w:bCs/>
          <w:szCs w:val="28"/>
        </w:rPr>
        <w:t xml:space="preserve">У Ч А С Т И Е   В   О Т К Р И Т А   П Р О Ц Е Д У Р А    З А   </w:t>
      </w:r>
    </w:p>
    <w:p w:rsidR="00B9549B" w:rsidRPr="00713C4E" w:rsidRDefault="00B9549B" w:rsidP="001E3A03">
      <w:pPr>
        <w:pStyle w:val="Title"/>
        <w:shd w:val="clear" w:color="auto" w:fill="FFFFFF"/>
        <w:spacing w:line="276" w:lineRule="auto"/>
        <w:ind w:left="720" w:right="562"/>
        <w:rPr>
          <w:b w:val="0"/>
          <w:bCs/>
          <w:szCs w:val="28"/>
        </w:rPr>
      </w:pPr>
      <w:r w:rsidRPr="00713C4E">
        <w:rPr>
          <w:b w:val="0"/>
          <w:bCs/>
          <w:szCs w:val="28"/>
        </w:rPr>
        <w:t xml:space="preserve">В Ъ З Л А Г А Н Е   Н А   О Б Щ Е С Т В Е Н А  </w:t>
      </w:r>
    </w:p>
    <w:p w:rsidR="00B9549B" w:rsidRPr="00713C4E" w:rsidRDefault="00B9549B" w:rsidP="001E3A03">
      <w:pPr>
        <w:pStyle w:val="Title"/>
        <w:shd w:val="clear" w:color="auto" w:fill="FFFFFF"/>
        <w:spacing w:line="276" w:lineRule="auto"/>
        <w:ind w:left="720" w:right="562"/>
        <w:rPr>
          <w:b w:val="0"/>
          <w:bCs/>
          <w:szCs w:val="28"/>
        </w:rPr>
      </w:pPr>
      <w:r w:rsidRPr="00713C4E">
        <w:rPr>
          <w:b w:val="0"/>
          <w:bCs/>
          <w:szCs w:val="28"/>
        </w:rPr>
        <w:t>П О Р Ъ Ч К А   С   П Р Е Д М Е Т:</w:t>
      </w:r>
    </w:p>
    <w:p w:rsidR="00B9549B" w:rsidRPr="00713C4E" w:rsidRDefault="00B9549B" w:rsidP="001E3A03">
      <w:pPr>
        <w:shd w:val="clear" w:color="auto" w:fill="FFFFFF"/>
        <w:spacing w:line="276" w:lineRule="auto"/>
        <w:jc w:val="center"/>
        <w:rPr>
          <w:b/>
          <w:sz w:val="28"/>
          <w:szCs w:val="28"/>
        </w:rPr>
      </w:pPr>
    </w:p>
    <w:p w:rsidR="00B9549B" w:rsidRPr="00713C4E" w:rsidRDefault="00B9549B" w:rsidP="001E3A03">
      <w:pPr>
        <w:shd w:val="clear" w:color="auto" w:fill="FFFFFF"/>
        <w:spacing w:line="276" w:lineRule="auto"/>
        <w:jc w:val="center"/>
        <w:rPr>
          <w:b/>
          <w:sz w:val="28"/>
          <w:szCs w:val="28"/>
        </w:rPr>
      </w:pPr>
      <w:r w:rsidRPr="008D6191">
        <w:rPr>
          <w:b/>
          <w:sz w:val="26"/>
          <w:szCs w:val="26"/>
        </w:rPr>
        <w:t>„</w:t>
      </w:r>
      <w:r w:rsidRPr="008D6191">
        <w:rPr>
          <w:b/>
          <w:sz w:val="26"/>
          <w:szCs w:val="26"/>
          <w:lang w:val="en-US"/>
        </w:rPr>
        <w:t>Избор на изпълнител за извършване на строително-монтажни работи на обект: „Проектиране на ВиК в гр. Свиленград - кв.39, кв.307, кв.308, кв.309, кв.310, кв.311, кв.312 и кв.313“</w:t>
      </w:r>
      <w:r w:rsidRPr="008D6191">
        <w:rPr>
          <w:b/>
          <w:sz w:val="26"/>
          <w:szCs w:val="26"/>
        </w:rPr>
        <w:t>“</w:t>
      </w:r>
    </w:p>
    <w:p w:rsidR="00B9549B" w:rsidRPr="00713C4E" w:rsidRDefault="00B9549B" w:rsidP="001E3A03">
      <w:pPr>
        <w:shd w:val="clear" w:color="auto" w:fill="FFFFFF"/>
        <w:spacing w:line="276" w:lineRule="auto"/>
        <w:jc w:val="center"/>
        <w:rPr>
          <w:b/>
          <w:sz w:val="28"/>
          <w:szCs w:val="28"/>
        </w:rPr>
      </w:pPr>
    </w:p>
    <w:p w:rsidR="00B9549B" w:rsidRDefault="00B9549B" w:rsidP="001E3A03">
      <w:pPr>
        <w:shd w:val="clear" w:color="auto" w:fill="FFFFFF"/>
        <w:spacing w:line="276" w:lineRule="auto"/>
        <w:jc w:val="center"/>
        <w:rPr>
          <w:b/>
          <w:sz w:val="28"/>
          <w:szCs w:val="28"/>
        </w:rPr>
      </w:pPr>
    </w:p>
    <w:p w:rsidR="00B9549B" w:rsidRPr="00713C4E" w:rsidRDefault="00B9549B" w:rsidP="001E3A03">
      <w:pPr>
        <w:shd w:val="clear" w:color="auto" w:fill="FFFFFF"/>
        <w:spacing w:line="276" w:lineRule="auto"/>
        <w:jc w:val="center"/>
        <w:rPr>
          <w:b/>
          <w:sz w:val="28"/>
          <w:szCs w:val="28"/>
        </w:rPr>
      </w:pPr>
    </w:p>
    <w:p w:rsidR="00B9549B" w:rsidRPr="00713C4E" w:rsidRDefault="00B9549B" w:rsidP="001E3A03">
      <w:pPr>
        <w:shd w:val="clear" w:color="auto" w:fill="FFFFFF"/>
        <w:spacing w:line="276" w:lineRule="auto"/>
        <w:jc w:val="center"/>
        <w:rPr>
          <w:b/>
          <w:sz w:val="28"/>
          <w:szCs w:val="28"/>
        </w:rPr>
      </w:pPr>
    </w:p>
    <w:p w:rsidR="00B9549B" w:rsidRDefault="00B9549B" w:rsidP="00274834">
      <w:pPr>
        <w:pStyle w:val="Bodytext51"/>
        <w:shd w:val="clear" w:color="auto" w:fill="auto"/>
        <w:jc w:val="center"/>
        <w:rPr>
          <w:sz w:val="28"/>
          <w:szCs w:val="28"/>
          <w:lang w:val="en-US"/>
        </w:rPr>
      </w:pPr>
    </w:p>
    <w:p w:rsidR="00B9549B" w:rsidRPr="00AA7A2E" w:rsidRDefault="00B9549B" w:rsidP="00274834">
      <w:r>
        <w:t>Изготвил: ......................................</w:t>
      </w:r>
    </w:p>
    <w:p w:rsidR="00B9549B" w:rsidRDefault="00B9549B" w:rsidP="00274834">
      <w:r w:rsidRPr="00AA7A2E">
        <w:tab/>
      </w:r>
      <w:r>
        <w:t xml:space="preserve">     </w:t>
      </w:r>
      <w:r w:rsidRPr="00AA7A2E">
        <w:t>/Янка Грудева</w:t>
      </w:r>
      <w:r>
        <w:t>-</w:t>
      </w:r>
    </w:p>
    <w:p w:rsidR="00B9549B" w:rsidRPr="00AA7A2E" w:rsidRDefault="00B9549B" w:rsidP="00274834">
      <w:r>
        <w:t>гл.юрисконсулт в ОбА Свиленград</w:t>
      </w:r>
      <w:r w:rsidRPr="00AA7A2E">
        <w:t>/</w:t>
      </w:r>
    </w:p>
    <w:p w:rsidR="00B9549B" w:rsidRDefault="00B9549B" w:rsidP="00274834"/>
    <w:p w:rsidR="00B9549B" w:rsidRPr="00AA7A2E" w:rsidRDefault="00B9549B" w:rsidP="00274834">
      <w:r w:rsidRPr="00AA7A2E">
        <w:t xml:space="preserve"> Съгласувал</w:t>
      </w:r>
      <w:r>
        <w:t>.....................................</w:t>
      </w:r>
    </w:p>
    <w:p w:rsidR="00B9549B" w:rsidRDefault="00B9549B" w:rsidP="00274834">
      <w:r w:rsidRPr="00AA7A2E">
        <w:t xml:space="preserve">            /Грозденка Дюлгерова</w:t>
      </w:r>
      <w:r>
        <w:t>-</w:t>
      </w:r>
    </w:p>
    <w:p w:rsidR="00B9549B" w:rsidRPr="00AA7A2E" w:rsidRDefault="00B9549B" w:rsidP="00274834">
      <w:r>
        <w:t>началник отдел КСОПК</w:t>
      </w:r>
      <w:r w:rsidRPr="00AA7A2E">
        <w:t xml:space="preserve"> </w:t>
      </w:r>
      <w:r>
        <w:t>в ОбА Свиленград</w:t>
      </w:r>
      <w:r w:rsidRPr="00AA7A2E">
        <w:t>/</w:t>
      </w:r>
    </w:p>
    <w:p w:rsidR="00B9549B" w:rsidRDefault="00B9549B">
      <w:pPr>
        <w:rPr>
          <w:b/>
          <w:sz w:val="28"/>
          <w:szCs w:val="28"/>
        </w:rPr>
      </w:pPr>
      <w:r>
        <w:rPr>
          <w:b/>
          <w:sz w:val="28"/>
          <w:szCs w:val="28"/>
        </w:rPr>
        <w:br w:type="page"/>
      </w:r>
    </w:p>
    <w:p w:rsidR="00B9549B" w:rsidRPr="00713C4E" w:rsidRDefault="00B9549B" w:rsidP="001E3A03">
      <w:pPr>
        <w:shd w:val="clear" w:color="auto" w:fill="FFFFFF"/>
        <w:spacing w:line="276" w:lineRule="auto"/>
        <w:jc w:val="center"/>
        <w:rPr>
          <w:b/>
          <w:sz w:val="28"/>
          <w:szCs w:val="28"/>
        </w:rPr>
      </w:pPr>
    </w:p>
    <w:p w:rsidR="00B9549B" w:rsidRPr="009702C6" w:rsidRDefault="00B9549B" w:rsidP="001E3A03">
      <w:pPr>
        <w:shd w:val="clear" w:color="auto" w:fill="FFFFFF"/>
        <w:spacing w:line="276" w:lineRule="auto"/>
        <w:jc w:val="center"/>
        <w:rPr>
          <w:b/>
          <w:szCs w:val="28"/>
        </w:rPr>
      </w:pPr>
      <w:r w:rsidRPr="009702C6">
        <w:rPr>
          <w:b/>
          <w:szCs w:val="28"/>
        </w:rPr>
        <w:t>ИЗИСКВАНИЯ И УКАЗАНИЯ</w:t>
      </w:r>
    </w:p>
    <w:p w:rsidR="00B9549B" w:rsidRPr="00713C4E" w:rsidRDefault="00B9549B" w:rsidP="001E3A03">
      <w:pPr>
        <w:shd w:val="clear" w:color="auto" w:fill="FFFFFF"/>
        <w:spacing w:line="276" w:lineRule="auto"/>
        <w:jc w:val="center"/>
        <w:rPr>
          <w:b/>
        </w:rPr>
      </w:pPr>
      <w:r w:rsidRPr="00713C4E">
        <w:rPr>
          <w:b/>
        </w:rPr>
        <w:t>ЗА ПОДГОТОВКА НА ОФЕРТАТА</w:t>
      </w:r>
      <w:r w:rsidRPr="00713C4E">
        <w:rPr>
          <w:b/>
          <w:sz w:val="22"/>
          <w:szCs w:val="22"/>
        </w:rPr>
        <w:t xml:space="preserve">, </w:t>
      </w:r>
      <w:r w:rsidRPr="00713C4E">
        <w:rPr>
          <w:b/>
        </w:rPr>
        <w:t>РЕДА И УСЛОВИЯТА ЗА ПРОВЕЖДАНЕ НА ОТКРИТА ПРОЦЕДУРА ЗА ВЪЗЛАГАНЕ НА ОБЩЕСТВЕНА ПОРЪЧКА</w:t>
      </w:r>
    </w:p>
    <w:p w:rsidR="00B9549B" w:rsidRPr="00713C4E" w:rsidRDefault="00B9549B" w:rsidP="001E3A03">
      <w:pPr>
        <w:shd w:val="clear" w:color="auto" w:fill="FFFFFF"/>
        <w:tabs>
          <w:tab w:val="left" w:pos="0"/>
          <w:tab w:val="left" w:pos="720"/>
        </w:tabs>
        <w:spacing w:line="276" w:lineRule="auto"/>
        <w:jc w:val="both"/>
        <w:rPr>
          <w:b/>
        </w:rPr>
      </w:pPr>
    </w:p>
    <w:p w:rsidR="00B9549B" w:rsidRPr="00713C4E" w:rsidRDefault="00B9549B" w:rsidP="001E3A03">
      <w:pPr>
        <w:shd w:val="clear" w:color="auto" w:fill="FFFFFF"/>
        <w:tabs>
          <w:tab w:val="left" w:pos="0"/>
          <w:tab w:val="left" w:pos="720"/>
        </w:tabs>
        <w:spacing w:line="276" w:lineRule="auto"/>
        <w:jc w:val="both"/>
      </w:pPr>
      <w:r w:rsidRPr="00713C4E">
        <w:tab/>
        <w:t>Тези указания определят общите правила за подготовката на офертата и изискванията към участниците в открита процедура по Законa за обществените поръчки (ЗОП).</w:t>
      </w:r>
    </w:p>
    <w:p w:rsidR="00B9549B" w:rsidRPr="003B37A5" w:rsidRDefault="00B9549B" w:rsidP="0035431E">
      <w:pPr>
        <w:keepNext/>
        <w:spacing w:before="240"/>
        <w:ind w:left="570"/>
        <w:jc w:val="both"/>
        <w:outlineLvl w:val="0"/>
        <w:rPr>
          <w:b/>
          <w:u w:val="single"/>
          <w:lang w:val="en-US"/>
        </w:rPr>
      </w:pPr>
      <w:r w:rsidRPr="00DD5BC0">
        <w:rPr>
          <w:b/>
          <w:u w:val="single"/>
        </w:rPr>
        <w:t>ВЪЗЛОЖИТЕЛ</w:t>
      </w:r>
      <w:r>
        <w:rPr>
          <w:b/>
          <w:u w:val="single"/>
          <w:lang w:val="en-US"/>
        </w:rPr>
        <w:t>:</w:t>
      </w:r>
    </w:p>
    <w:p w:rsidR="00B9549B" w:rsidRPr="00713C4E" w:rsidRDefault="00B9549B" w:rsidP="00A40FBF"/>
    <w:p w:rsidR="00B9549B" w:rsidRDefault="00B9549B" w:rsidP="00A40FBF">
      <w:pPr>
        <w:ind w:firstLine="567"/>
        <w:jc w:val="both"/>
      </w:pPr>
      <w:r w:rsidRPr="00713C4E">
        <w:t xml:space="preserve">Възложител на настоящата открита процедура за избор на изпълнител на обществена поръчка, възлагана по реда на Закона за обществените поръчки (ЗОП),съгласно чл.5, ал.1, т.9 от ЗОП е Кметът на Община </w:t>
      </w:r>
      <w:r>
        <w:t>Свиленград.</w:t>
      </w:r>
    </w:p>
    <w:p w:rsidR="00B9549B" w:rsidRPr="00713C4E" w:rsidRDefault="00B9549B" w:rsidP="00A40FBF">
      <w:pPr>
        <w:ind w:firstLine="567"/>
        <w:jc w:val="both"/>
      </w:pPr>
    </w:p>
    <w:p w:rsidR="00B9549B" w:rsidRPr="00572F1B" w:rsidRDefault="00B9549B" w:rsidP="00572F1B">
      <w:pPr>
        <w:spacing w:before="240" w:after="120"/>
        <w:ind w:right="-49" w:firstLine="567"/>
        <w:jc w:val="both"/>
        <w:rPr>
          <w:b/>
          <w:bCs/>
          <w:u w:val="single"/>
        </w:rPr>
      </w:pPr>
      <w:r w:rsidRPr="00572F1B">
        <w:rPr>
          <w:b/>
          <w:bCs/>
          <w:u w:val="single"/>
        </w:rPr>
        <w:t xml:space="preserve">ПРАВНО ОСНОВАНИЕ ЗА ОТКРИВАНЕ НА ПРОЦЕДУРАТА </w:t>
      </w:r>
    </w:p>
    <w:p w:rsidR="00B9549B" w:rsidRPr="00713C4E" w:rsidRDefault="00B9549B" w:rsidP="00B43F80">
      <w:pPr>
        <w:ind w:right="138" w:firstLine="570"/>
        <w:jc w:val="both"/>
      </w:pPr>
      <w:r w:rsidRPr="00713C4E">
        <w:t>Възложителят обявява настоящата процедура за възлагане на обществена поръчка на основание чл. 73, ал. 1 от Закона за обществените поръчки. За нерегламентираните в настоящите указания и документацията за участие условия по провеждането на процедурата, се прилагат разпоредбите на Закона за обществените поръчки и подзаконовите му нормативни актове, както и приложимите национални и международни нормативни актове, съобразно с предмета на поръчката.</w:t>
      </w:r>
    </w:p>
    <w:p w:rsidR="00B9549B" w:rsidRPr="003B37A5" w:rsidRDefault="00B9549B" w:rsidP="008A4021">
      <w:pPr>
        <w:spacing w:before="240" w:after="120"/>
        <w:ind w:right="-49" w:firstLine="567"/>
        <w:jc w:val="both"/>
        <w:rPr>
          <w:b/>
          <w:bCs/>
          <w:u w:val="single"/>
          <w:lang w:val="en-US"/>
        </w:rPr>
      </w:pPr>
      <w:r w:rsidRPr="00DD5BC0">
        <w:rPr>
          <w:b/>
          <w:bCs/>
          <w:u w:val="single"/>
        </w:rPr>
        <w:t>ЦЕЛ НА ОБЩЕСТВЕНАТА ПОРЪЧКА</w:t>
      </w:r>
      <w:r>
        <w:rPr>
          <w:b/>
          <w:bCs/>
          <w:u w:val="single"/>
          <w:lang w:val="en-US"/>
        </w:rPr>
        <w:t>:</w:t>
      </w:r>
    </w:p>
    <w:p w:rsidR="00B9549B" w:rsidRPr="00713C4E" w:rsidRDefault="00B9549B" w:rsidP="00925730">
      <w:pPr>
        <w:ind w:firstLine="567"/>
        <w:jc w:val="both"/>
      </w:pPr>
      <w:r w:rsidRPr="00713C4E">
        <w:t xml:space="preserve">Основната целта на настоящата процедура е да </w:t>
      </w:r>
      <w:r w:rsidRPr="00713C4E">
        <w:rPr>
          <w:bCs/>
        </w:rPr>
        <w:t>бъде избран</w:t>
      </w:r>
      <w:r>
        <w:rPr>
          <w:bCs/>
        </w:rPr>
        <w:t xml:space="preserve"> независим</w:t>
      </w:r>
      <w:r w:rsidRPr="00713C4E">
        <w:rPr>
          <w:bCs/>
        </w:rPr>
        <w:t xml:space="preserve"> </w:t>
      </w:r>
      <w:r w:rsidRPr="00AB182C">
        <w:rPr>
          <w:bCs/>
        </w:rPr>
        <w:t xml:space="preserve">изпълнител, който да започне, изпълни и успешно да завърши в срок, обем и качество, необходимите дейности за </w:t>
      </w:r>
      <w:r>
        <w:rPr>
          <w:bCs/>
        </w:rPr>
        <w:t xml:space="preserve">предаване на обекта на Възложителя с Протокол Образец 15 и последващо </w:t>
      </w:r>
      <w:r w:rsidRPr="00AB182C">
        <w:rPr>
          <w:bCs/>
        </w:rPr>
        <w:t>издаване на разрешение за ползване на обекта.</w:t>
      </w:r>
    </w:p>
    <w:p w:rsidR="00B9549B" w:rsidRPr="003B37A5" w:rsidRDefault="00B9549B" w:rsidP="00572F1B">
      <w:pPr>
        <w:spacing w:before="240" w:after="120"/>
        <w:ind w:right="-49" w:firstLine="567"/>
        <w:jc w:val="both"/>
        <w:rPr>
          <w:b/>
          <w:bCs/>
          <w:u w:val="single"/>
          <w:lang w:val="en-US"/>
        </w:rPr>
      </w:pPr>
      <w:r w:rsidRPr="00572F1B">
        <w:rPr>
          <w:b/>
          <w:bCs/>
          <w:u w:val="single"/>
        </w:rPr>
        <w:t>МОТИВИ ЗА ИЗБОР НА ПРОЦЕДУРА ПО ВЪЗЛАГАНЕ НА ПОРЪЧКАТА</w:t>
      </w:r>
      <w:r>
        <w:rPr>
          <w:b/>
          <w:bCs/>
          <w:u w:val="single"/>
          <w:lang w:val="en-US"/>
        </w:rPr>
        <w:t>:</w:t>
      </w:r>
    </w:p>
    <w:p w:rsidR="00B9549B" w:rsidRPr="00946D01" w:rsidRDefault="00B9549B" w:rsidP="00572F1B">
      <w:pPr>
        <w:shd w:val="clear" w:color="auto" w:fill="FFFFFF"/>
        <w:tabs>
          <w:tab w:val="left" w:pos="1778"/>
        </w:tabs>
        <w:ind w:firstLine="567"/>
        <w:jc w:val="both"/>
        <w:outlineLvl w:val="0"/>
      </w:pPr>
      <w:r w:rsidRPr="00946D01">
        <w:t xml:space="preserve">С цел да се  осигури на максимална публичност и прозрачност и разширяване на кръга от потенциални участници реда по който ще се възлага обществената поръчка чрез открита процедура по ЗОП. </w:t>
      </w:r>
    </w:p>
    <w:p w:rsidR="00B9549B" w:rsidRPr="00572F1B" w:rsidRDefault="00B9549B" w:rsidP="00572F1B">
      <w:pPr>
        <w:shd w:val="clear" w:color="auto" w:fill="FFFFFF"/>
        <w:tabs>
          <w:tab w:val="left" w:pos="1778"/>
        </w:tabs>
        <w:ind w:firstLine="567"/>
        <w:jc w:val="both"/>
        <w:outlineLvl w:val="0"/>
      </w:pPr>
      <w:r w:rsidRPr="00946D01">
        <w:t>Предвид обстоятелството, че не са налице условията за провеждане на състезателен диалог или някоя от процедурите на договаряне, безспорно е налице възможност и условия обществената поръчка да бъде възложена по пр</w:t>
      </w:r>
      <w:r w:rsidRPr="00572F1B">
        <w:t>едвидения в ЗОП ред за провеждане на открита процедура. Провеждането на предвидената в ЗОП открита процедура гарантира в най-голяма степен публичността на възлагане изпълнението на поръчката, респ. прозрачността при разходването на финансовите средства по проекта. С цел да се осигури максимална публичност, респективно да се постигнат и най-добрите за Възложителя условия, настоящата обществена поръчка се възлага именно по посочения вид процедура. Посредством тази процедура се цели и защитаване на обществения интерес, като се насърчи конкуренцията и са създадат равни условия и прозрачност при провеждане на процедурата.</w:t>
      </w:r>
    </w:p>
    <w:p w:rsidR="00B9549B" w:rsidRPr="003B37A5" w:rsidRDefault="00B9549B" w:rsidP="008A4021">
      <w:pPr>
        <w:spacing w:before="240" w:after="120"/>
        <w:ind w:right="-49" w:firstLine="567"/>
        <w:jc w:val="both"/>
        <w:rPr>
          <w:u w:val="single"/>
          <w:lang w:val="en-US"/>
        </w:rPr>
      </w:pPr>
      <w:r w:rsidRPr="00DD5BC0">
        <w:rPr>
          <w:b/>
          <w:bCs/>
          <w:iCs/>
          <w:u w:val="single"/>
        </w:rPr>
        <w:t>ОБЕКТ</w:t>
      </w:r>
      <w:r w:rsidRPr="00DD5BC0">
        <w:rPr>
          <w:b/>
          <w:bCs/>
          <w:u w:val="single"/>
        </w:rPr>
        <w:t xml:space="preserve"> НА НАСТОЯЩАТА ОБЩЕСТВЕНА ПОРЪЧКА</w:t>
      </w:r>
      <w:r>
        <w:rPr>
          <w:b/>
          <w:bCs/>
          <w:u w:val="single"/>
          <w:lang w:val="en-US"/>
        </w:rPr>
        <w:t>:</w:t>
      </w:r>
    </w:p>
    <w:p w:rsidR="00B9549B" w:rsidRPr="0054699D" w:rsidRDefault="00B9549B" w:rsidP="00D64806">
      <w:pPr>
        <w:ind w:right="61" w:firstLine="708"/>
        <w:jc w:val="both"/>
        <w:rPr>
          <w:lang w:val="en-US"/>
        </w:rPr>
      </w:pPr>
      <w:r w:rsidRPr="00713C4E">
        <w:rPr>
          <w:b/>
          <w:bCs/>
          <w:iCs/>
        </w:rPr>
        <w:t>Обект</w:t>
      </w:r>
      <w:r w:rsidRPr="00713C4E">
        <w:t xml:space="preserve"> на настоящата обществена поръчка е </w:t>
      </w:r>
      <w:r w:rsidRPr="00713C4E">
        <w:rPr>
          <w:b/>
        </w:rPr>
        <w:t>„</w:t>
      </w:r>
      <w:r>
        <w:rPr>
          <w:b/>
        </w:rPr>
        <w:t>строителство</w:t>
      </w:r>
      <w:r w:rsidRPr="00713C4E">
        <w:rPr>
          <w:b/>
        </w:rPr>
        <w:t>”</w:t>
      </w:r>
      <w:r w:rsidRPr="00713C4E">
        <w:t xml:space="preserve"> по смисъла на чл. 3, ал. 1</w:t>
      </w:r>
      <w:r>
        <w:t>, т. 1</w:t>
      </w:r>
      <w:r>
        <w:rPr>
          <w:lang w:val="en-US"/>
        </w:rPr>
        <w:t>.</w:t>
      </w:r>
    </w:p>
    <w:p w:rsidR="00B9549B" w:rsidRPr="00DD5BC0" w:rsidRDefault="00B9549B" w:rsidP="006A5FAD">
      <w:pPr>
        <w:shd w:val="clear" w:color="auto" w:fill="FFFFFF"/>
        <w:spacing w:before="240" w:line="276" w:lineRule="auto"/>
        <w:ind w:firstLine="706"/>
        <w:jc w:val="both"/>
        <w:outlineLvl w:val="0"/>
        <w:rPr>
          <w:b/>
        </w:rPr>
      </w:pPr>
      <w:r w:rsidRPr="00DD5BC0">
        <w:rPr>
          <w:b/>
        </w:rPr>
        <w:t>СРV код</w:t>
      </w:r>
      <w:r>
        <w:rPr>
          <w:b/>
        </w:rPr>
        <w:t>:</w:t>
      </w:r>
    </w:p>
    <w:p w:rsidR="00B9549B" w:rsidRPr="00DD5BC0" w:rsidRDefault="00B9549B" w:rsidP="006A5FAD">
      <w:pPr>
        <w:shd w:val="clear" w:color="auto" w:fill="FFFFFF"/>
        <w:spacing w:line="276" w:lineRule="auto"/>
        <w:ind w:firstLine="706"/>
        <w:jc w:val="both"/>
        <w:outlineLvl w:val="0"/>
        <w:rPr>
          <w:b/>
        </w:rPr>
      </w:pPr>
      <w:r w:rsidRPr="00DD5BC0">
        <w:rPr>
          <w:b/>
        </w:rPr>
        <w:t>45332000 „Строителни и монтажни работи на водоснабдителни и канализационни инсталации“</w:t>
      </w:r>
    </w:p>
    <w:p w:rsidR="00B9549B" w:rsidRPr="00713C4E" w:rsidRDefault="00B9549B" w:rsidP="008A4021">
      <w:pPr>
        <w:spacing w:before="240" w:after="120"/>
        <w:ind w:right="-49" w:firstLine="567"/>
        <w:jc w:val="both"/>
      </w:pPr>
      <w:r w:rsidRPr="00713C4E">
        <w:rPr>
          <w:b/>
          <w:u w:val="single"/>
        </w:rPr>
        <w:t>ПРЕДМЕТ НА ПОРЪЧКАТА:</w:t>
      </w:r>
      <w:r w:rsidRPr="00713C4E">
        <w:t xml:space="preserve"> </w:t>
      </w:r>
    </w:p>
    <w:p w:rsidR="00B9549B" w:rsidRDefault="00B9549B" w:rsidP="00754343">
      <w:pPr>
        <w:shd w:val="clear" w:color="auto" w:fill="FFFFFF"/>
        <w:spacing w:line="276" w:lineRule="auto"/>
        <w:ind w:firstLine="567"/>
        <w:jc w:val="both"/>
      </w:pPr>
      <w:r>
        <w:t xml:space="preserve">Предмет на настоящата поръчка е: </w:t>
      </w:r>
      <w:r w:rsidRPr="008B76C1">
        <w:t>„Избор на изпълнител за извършване на строително-монтажни работи на обект: „Проектиране на ВиК в гр. Свиленград - кв.39, кв.307, кв.308, кв.309, кв.310, кв.311, кв.312 и кв.313““</w:t>
      </w:r>
      <w:r>
        <w:t>.</w:t>
      </w:r>
    </w:p>
    <w:p w:rsidR="00B9549B" w:rsidRPr="00713C4E" w:rsidRDefault="00B9549B" w:rsidP="00754343">
      <w:pPr>
        <w:shd w:val="clear" w:color="auto" w:fill="FFFFFF"/>
        <w:spacing w:line="276" w:lineRule="auto"/>
        <w:ind w:firstLine="567"/>
        <w:jc w:val="both"/>
      </w:pPr>
      <w:r w:rsidRPr="00713C4E">
        <w:t>Задачите и дейностите по настоящата обществена поръчка са описани подробно в техническата спецификация.</w:t>
      </w:r>
    </w:p>
    <w:p w:rsidR="00B9549B" w:rsidRPr="00C20A6E" w:rsidRDefault="00B9549B" w:rsidP="00C20A6E">
      <w:pPr>
        <w:shd w:val="clear" w:color="auto" w:fill="FFFFFF"/>
        <w:spacing w:before="240" w:after="120" w:line="276" w:lineRule="auto"/>
        <w:ind w:firstLine="709"/>
        <w:jc w:val="both"/>
        <w:outlineLvl w:val="0"/>
        <w:rPr>
          <w:b/>
          <w:u w:val="single"/>
        </w:rPr>
      </w:pPr>
      <w:r w:rsidRPr="00C20A6E">
        <w:rPr>
          <w:b/>
          <w:u w:val="single"/>
        </w:rPr>
        <w:t>ПРОГНОЗНА СТОЙНОСТ:</w:t>
      </w:r>
    </w:p>
    <w:p w:rsidR="00B9549B" w:rsidRPr="00603174" w:rsidRDefault="00B9549B" w:rsidP="00C20A6E">
      <w:pPr>
        <w:shd w:val="clear" w:color="auto" w:fill="FFFFFF"/>
        <w:tabs>
          <w:tab w:val="left" w:pos="9922"/>
        </w:tabs>
        <w:spacing w:before="240"/>
        <w:ind w:right="-1" w:firstLine="567"/>
        <w:jc w:val="both"/>
        <w:rPr>
          <w:shd w:val="clear" w:color="auto" w:fill="FFFFFF"/>
          <w:lang w:val="ru-RU" w:eastAsia="fr-FR"/>
        </w:rPr>
      </w:pPr>
      <w:r w:rsidRPr="00603174">
        <w:t xml:space="preserve">Общата </w:t>
      </w:r>
      <w:r>
        <w:t xml:space="preserve">максимална </w:t>
      </w:r>
      <w:r w:rsidRPr="00603174">
        <w:t>прогнозна стойност на поръчката е в размер</w:t>
      </w:r>
      <w:r w:rsidRPr="00603174">
        <w:rPr>
          <w:color w:val="000000"/>
        </w:rPr>
        <w:t xml:space="preserve"> на </w:t>
      </w:r>
      <w:r w:rsidRPr="00603174">
        <w:t xml:space="preserve">1 266 446,96 </w:t>
      </w:r>
      <w:r w:rsidRPr="00603174">
        <w:rPr>
          <w:shd w:val="clear" w:color="auto" w:fill="FFFFFF"/>
          <w:lang w:val="ru-RU" w:eastAsia="fr-FR"/>
        </w:rPr>
        <w:t>/един милион двеста шестдесет и шест хиляди четиристотин четиридесет и шест лева и деветдесет и шест ст</w:t>
      </w:r>
      <w:r w:rsidRPr="00603174">
        <w:rPr>
          <w:shd w:val="clear" w:color="auto" w:fill="FFFFFF"/>
          <w:lang w:val="en-US" w:eastAsia="fr-FR"/>
        </w:rPr>
        <w:t>o</w:t>
      </w:r>
      <w:r w:rsidRPr="00603174">
        <w:rPr>
          <w:shd w:val="clear" w:color="auto" w:fill="FFFFFF"/>
          <w:lang w:eastAsia="fr-FR"/>
        </w:rPr>
        <w:t>тинки</w:t>
      </w:r>
      <w:r w:rsidRPr="00603174">
        <w:rPr>
          <w:shd w:val="clear" w:color="auto" w:fill="FFFFFF"/>
          <w:lang w:val="ru-RU" w:eastAsia="fr-FR"/>
        </w:rPr>
        <w:t xml:space="preserve">/, без включен ДДС, съответно </w:t>
      </w:r>
      <w:r w:rsidRPr="00603174">
        <w:t>1 519 736,35 /един милион петстотин и деветнадесет хиляди седемстотин тридесет и шест лева и тридесет и пет стотинки/</w:t>
      </w:r>
      <w:r w:rsidRPr="00603174">
        <w:rPr>
          <w:shd w:val="clear" w:color="auto" w:fill="FFFFFF"/>
          <w:lang w:val="ru-RU" w:eastAsia="fr-FR"/>
        </w:rPr>
        <w:t>, с включен ДДС.</w:t>
      </w:r>
    </w:p>
    <w:p w:rsidR="00B9549B" w:rsidRPr="00713C4E" w:rsidRDefault="00B9549B" w:rsidP="00366224">
      <w:pPr>
        <w:shd w:val="clear" w:color="auto" w:fill="FFFFFF"/>
        <w:spacing w:before="240" w:line="276" w:lineRule="auto"/>
        <w:ind w:firstLine="567"/>
        <w:jc w:val="both"/>
      </w:pPr>
      <w:r w:rsidRPr="00603174">
        <w:t>Офертите на участниците не трябва да надхвърлят прогнозна стойност на настоящата поръчка. Участници, които са предложили по-висока цена се отстраняват от участие в процедурата.</w:t>
      </w:r>
    </w:p>
    <w:p w:rsidR="00B9549B" w:rsidRPr="00713C4E" w:rsidRDefault="00B9549B" w:rsidP="004E2DA3">
      <w:pPr>
        <w:spacing w:before="240"/>
        <w:ind w:right="6" w:firstLine="567"/>
        <w:jc w:val="both"/>
      </w:pPr>
      <w:r w:rsidRPr="00713C4E">
        <w:t>Определената прогнозна стойност се явява максимална по процедурата, оферти над нея ще бъдат отстранявани. В цената се включват всички разходи, свързани с качественото изпълнение на поръчката в описания вид и обхват в техническата спецификация. Възложителят ще заплаща само реално извършени дейности по обществената поръчка.</w:t>
      </w:r>
    </w:p>
    <w:p w:rsidR="00B9549B" w:rsidRPr="00713C4E" w:rsidRDefault="00B9549B" w:rsidP="00AA48D7">
      <w:pPr>
        <w:shd w:val="clear" w:color="auto" w:fill="FFFFFF"/>
        <w:spacing w:before="240" w:after="120" w:line="276" w:lineRule="auto"/>
        <w:ind w:firstLine="567"/>
        <w:jc w:val="both"/>
        <w:outlineLvl w:val="0"/>
        <w:rPr>
          <w:b/>
          <w:u w:val="single"/>
        </w:rPr>
      </w:pPr>
      <w:r w:rsidRPr="00713C4E">
        <w:rPr>
          <w:b/>
          <w:u w:val="single"/>
        </w:rPr>
        <w:t>СХЕМА НА ПЛАЩАНЕ НА ПОРЪЧКАТА:</w:t>
      </w:r>
    </w:p>
    <w:p w:rsidR="00B9549B" w:rsidRPr="00F2592E" w:rsidRDefault="00B9549B" w:rsidP="007C2CF7">
      <w:pPr>
        <w:spacing w:before="240"/>
        <w:ind w:right="6" w:firstLine="567"/>
        <w:jc w:val="both"/>
      </w:pPr>
      <w:r w:rsidRPr="00F2592E">
        <w:t>Плащането се извършва на части, както следва:</w:t>
      </w:r>
    </w:p>
    <w:p w:rsidR="00B9549B" w:rsidRPr="00F2592E" w:rsidRDefault="00B9549B" w:rsidP="00F2592E">
      <w:pPr>
        <w:ind w:firstLine="300"/>
        <w:jc w:val="both"/>
        <w:rPr>
          <w:b/>
        </w:rPr>
      </w:pPr>
      <w:r w:rsidRPr="00F2592E">
        <w:t xml:space="preserve">1.  Авансово плащане по банкова сметка на </w:t>
      </w:r>
      <w:r w:rsidRPr="00F2592E">
        <w:rPr>
          <w:b/>
        </w:rPr>
        <w:t>ИЗПЪЛНИТЕЛЯ</w:t>
      </w:r>
      <w:r w:rsidRPr="00F2592E">
        <w:t xml:space="preserve"> в размер на 30 % /тридесет процента/ от стойността на договора, платимо в 30 - дневен срок, след получаване на Уведомително писмо от </w:t>
      </w:r>
      <w:r w:rsidRPr="00F2592E">
        <w:rPr>
          <w:b/>
        </w:rPr>
        <w:t>ВЪЗЛОЖИТЕЛЯ</w:t>
      </w:r>
      <w:r w:rsidRPr="00F2592E">
        <w:t xml:space="preserve"> към </w:t>
      </w:r>
      <w:r w:rsidRPr="00F2592E">
        <w:rPr>
          <w:b/>
        </w:rPr>
        <w:t>ИЗПЪЛНИТЕЛЯ</w:t>
      </w:r>
      <w:r w:rsidRPr="00F2592E">
        <w:t xml:space="preserve"> за осигурено финансиране на проекта и надлежно издадена и предадена фактура от страна на </w:t>
      </w:r>
      <w:r w:rsidRPr="00F2592E">
        <w:rPr>
          <w:b/>
        </w:rPr>
        <w:t>ИЗПЪЛНИТЕЛЯ</w:t>
      </w:r>
      <w:r w:rsidRPr="00F2592E">
        <w:t>;</w:t>
      </w:r>
    </w:p>
    <w:p w:rsidR="00B9549B" w:rsidRPr="00F2592E" w:rsidRDefault="00B9549B" w:rsidP="00F2592E">
      <w:pPr>
        <w:ind w:firstLine="300"/>
        <w:jc w:val="both"/>
        <w:rPr>
          <w:color w:val="000000"/>
        </w:rPr>
      </w:pPr>
      <w:r w:rsidRPr="00F2592E">
        <w:rPr>
          <w:color w:val="000000"/>
        </w:rPr>
        <w:t xml:space="preserve">2. Окончателно плащане, платимо в едномесечен срок след приемане на обекта с подписването на Протокол Образец 15 и след надлежно издадена и предадена фактура от страна на </w:t>
      </w:r>
      <w:r w:rsidRPr="00F2592E">
        <w:rPr>
          <w:b/>
          <w:color w:val="000000"/>
        </w:rPr>
        <w:t>ИЗПЪЛНИТЕЛЯ</w:t>
      </w:r>
      <w:r w:rsidRPr="00F2592E">
        <w:rPr>
          <w:color w:val="000000"/>
        </w:rPr>
        <w:t>.</w:t>
      </w:r>
    </w:p>
    <w:p w:rsidR="00B9549B" w:rsidRDefault="00B9549B" w:rsidP="00366224">
      <w:pPr>
        <w:shd w:val="clear" w:color="auto" w:fill="FFFFFF"/>
        <w:spacing w:before="240" w:line="276" w:lineRule="auto"/>
        <w:ind w:firstLine="567"/>
        <w:jc w:val="both"/>
      </w:pPr>
      <w:r w:rsidRPr="00F2592E">
        <w:t>Община Свиленград извършва плащане за извършени СМР до размера на сумата по договора, въз основа на заверени протоколи за извършени и подлежащи на заплащане видове СМР и по офертните</w:t>
      </w:r>
      <w:r w:rsidRPr="000F079C">
        <w:t xml:space="preserve"> единични цени съгласно количествено-стойностната сметка. За завършени и подлежащи на разплащане ще се считат само тези видове работи, които са приети от инвеститорския контрол и строителния надзор и са отразени в съответния протокол.</w:t>
      </w:r>
    </w:p>
    <w:p w:rsidR="00B9549B" w:rsidRDefault="00B9549B" w:rsidP="00EC292D">
      <w:pPr>
        <w:shd w:val="clear" w:color="auto" w:fill="FFFFFF"/>
        <w:spacing w:before="240" w:line="276" w:lineRule="auto"/>
        <w:ind w:firstLine="720"/>
        <w:jc w:val="both"/>
        <w:rPr>
          <w:b/>
        </w:rPr>
      </w:pPr>
    </w:p>
    <w:p w:rsidR="00B9549B" w:rsidRPr="00C002E5" w:rsidRDefault="00B9549B" w:rsidP="00540125">
      <w:pPr>
        <w:widowControl w:val="0"/>
        <w:suppressAutoHyphens/>
        <w:ind w:right="1"/>
        <w:jc w:val="both"/>
        <w:rPr>
          <w:color w:val="000000"/>
          <w:sz w:val="22"/>
        </w:rPr>
      </w:pPr>
      <w:r>
        <w:rPr>
          <w:b/>
        </w:rPr>
        <w:t>Забележка:</w:t>
      </w:r>
      <w:r w:rsidRPr="00EC292D">
        <w:rPr>
          <w:b/>
        </w:rPr>
        <w:t>Към момента на обявяване на настоящата обществена поръчка, финансиране не е осигурено.</w:t>
      </w:r>
      <w:r w:rsidRPr="00540125">
        <w:rPr>
          <w:bCs/>
          <w:sz w:val="22"/>
        </w:rPr>
        <w:t xml:space="preserve"> </w:t>
      </w:r>
      <w:r w:rsidRPr="00306E5F">
        <w:rPr>
          <w:bCs/>
          <w:sz w:val="22"/>
        </w:rPr>
        <w:t xml:space="preserve">В случай, че за изпълнението на договора не бъдат осигурени финансови средства в срок до </w:t>
      </w:r>
      <w:r>
        <w:rPr>
          <w:bCs/>
          <w:sz w:val="22"/>
        </w:rPr>
        <w:t>31.12.2017 год.</w:t>
      </w:r>
      <w:r w:rsidRPr="00306E5F">
        <w:rPr>
          <w:bCs/>
          <w:sz w:val="22"/>
        </w:rPr>
        <w:t>, същият не произвежда правно действие и ще се счита между страните за не сключен. В този случай Възложителят не дължи никакви неустойки</w:t>
      </w:r>
      <w:r>
        <w:rPr>
          <w:bCs/>
          <w:sz w:val="22"/>
        </w:rPr>
        <w:t>, като на Изпълнителя се възстановява внесената гаранция за изпълнение в пълен размер.</w:t>
      </w:r>
    </w:p>
    <w:p w:rsidR="00B9549B" w:rsidRPr="000F079C" w:rsidRDefault="00B9549B" w:rsidP="00540125">
      <w:pPr>
        <w:shd w:val="clear" w:color="auto" w:fill="FFFFFF"/>
        <w:spacing w:before="240" w:line="276" w:lineRule="auto"/>
        <w:ind w:firstLine="720"/>
        <w:jc w:val="both"/>
      </w:pPr>
    </w:p>
    <w:p w:rsidR="00B9549B" w:rsidRPr="00713C4E" w:rsidRDefault="00B9549B" w:rsidP="000F079C">
      <w:pPr>
        <w:shd w:val="clear" w:color="auto" w:fill="FFFFFF"/>
        <w:tabs>
          <w:tab w:val="left" w:pos="720"/>
        </w:tabs>
        <w:autoSpaceDE w:val="0"/>
        <w:autoSpaceDN w:val="0"/>
        <w:adjustRightInd w:val="0"/>
        <w:spacing w:before="240" w:line="276" w:lineRule="auto"/>
        <w:ind w:left="709"/>
        <w:jc w:val="both"/>
        <w:outlineLvl w:val="0"/>
        <w:rPr>
          <w:b/>
          <w:u w:val="single"/>
        </w:rPr>
      </w:pPr>
      <w:r w:rsidRPr="00713C4E">
        <w:rPr>
          <w:b/>
          <w:u w:val="single"/>
        </w:rPr>
        <w:t>МЯСТО И СРОК ЗА ИЗПЪЛНЕНИЕ НА ПОРЪЧКАТА:</w:t>
      </w:r>
    </w:p>
    <w:p w:rsidR="00B9549B" w:rsidRPr="00713C4E" w:rsidRDefault="00B9549B" w:rsidP="0005571A">
      <w:pPr>
        <w:shd w:val="clear" w:color="auto" w:fill="FFFFFF"/>
        <w:tabs>
          <w:tab w:val="left" w:pos="1080"/>
        </w:tabs>
        <w:autoSpaceDE w:val="0"/>
        <w:autoSpaceDN w:val="0"/>
        <w:adjustRightInd w:val="0"/>
        <w:spacing w:before="240" w:after="240" w:line="276" w:lineRule="auto"/>
        <w:ind w:left="720"/>
        <w:jc w:val="both"/>
      </w:pPr>
      <w:r w:rsidRPr="00713C4E">
        <w:t>Мястото за изпълнение на поръчката е</w:t>
      </w:r>
      <w:r w:rsidRPr="00713C4E">
        <w:rPr>
          <w:bCs/>
        </w:rPr>
        <w:t xml:space="preserve"> </w:t>
      </w:r>
      <w:r>
        <w:rPr>
          <w:bCs/>
        </w:rPr>
        <w:t>гр.</w:t>
      </w:r>
      <w:r w:rsidRPr="00713C4E">
        <w:rPr>
          <w:bCs/>
        </w:rPr>
        <w:t xml:space="preserve"> </w:t>
      </w:r>
      <w:r>
        <w:rPr>
          <w:bCs/>
        </w:rPr>
        <w:t>Свиленград.</w:t>
      </w:r>
    </w:p>
    <w:p w:rsidR="00B9549B" w:rsidRPr="00713C4E" w:rsidRDefault="00B9549B" w:rsidP="00DF2268">
      <w:pPr>
        <w:shd w:val="clear" w:color="auto" w:fill="FFFFFF"/>
        <w:tabs>
          <w:tab w:val="left" w:pos="709"/>
        </w:tabs>
        <w:autoSpaceDE w:val="0"/>
        <w:autoSpaceDN w:val="0"/>
        <w:adjustRightInd w:val="0"/>
        <w:spacing w:line="276" w:lineRule="auto"/>
        <w:ind w:left="709"/>
        <w:jc w:val="both"/>
        <w:rPr>
          <w:b/>
          <w:u w:val="single"/>
        </w:rPr>
      </w:pPr>
      <w:r w:rsidRPr="00713C4E">
        <w:rPr>
          <w:b/>
          <w:u w:val="single"/>
        </w:rPr>
        <w:t>СРОК ЗА ИЗПЪЛНЕНИЕ НА ПОРЪЧКАТА:</w:t>
      </w:r>
    </w:p>
    <w:p w:rsidR="00B9549B" w:rsidRPr="00791180" w:rsidRDefault="00B9549B" w:rsidP="00366224">
      <w:pPr>
        <w:shd w:val="clear" w:color="auto" w:fill="FFFFFF"/>
        <w:spacing w:before="240" w:line="276" w:lineRule="auto"/>
        <w:ind w:firstLine="567"/>
        <w:jc w:val="both"/>
        <w:rPr>
          <w:bCs/>
          <w:color w:val="000000"/>
        </w:rPr>
      </w:pPr>
      <w:r w:rsidRPr="00713C4E">
        <w:rPr>
          <w:color w:val="000000"/>
        </w:rPr>
        <w:tab/>
      </w:r>
      <w:r w:rsidRPr="00FC27AE">
        <w:rPr>
          <w:color w:val="000000"/>
        </w:rPr>
        <w:t xml:space="preserve">Срокът за изпълнение на дейностите в обхвата на поръчката </w:t>
      </w:r>
      <w:r w:rsidRPr="00791180">
        <w:rPr>
          <w:color w:val="000000"/>
        </w:rPr>
        <w:t xml:space="preserve">е 120 (сто и двадесет) календарни дни </w:t>
      </w:r>
      <w:r w:rsidRPr="00791180">
        <w:t>и започва да тече от датата на съставяне на протокола за откриването на строителната площадка и определянето на строителната линия и ниво</w:t>
      </w:r>
      <w:r w:rsidRPr="00F2592E">
        <w:rPr>
          <w:sz w:val="22"/>
        </w:rPr>
        <w:t xml:space="preserve"> </w:t>
      </w:r>
      <w:r w:rsidRPr="00C002E5">
        <w:rPr>
          <w:sz w:val="22"/>
        </w:rPr>
        <w:t>и приключва с подписване на Протокол Образец 15</w:t>
      </w:r>
      <w:r w:rsidRPr="00791180">
        <w:t>.</w:t>
      </w:r>
    </w:p>
    <w:p w:rsidR="00B9549B" w:rsidRPr="00791180" w:rsidRDefault="00B9549B" w:rsidP="001F4A89">
      <w:pPr>
        <w:shd w:val="clear" w:color="auto" w:fill="FFFFFF"/>
        <w:tabs>
          <w:tab w:val="left" w:pos="709"/>
        </w:tabs>
        <w:spacing w:line="276" w:lineRule="auto"/>
        <w:jc w:val="both"/>
        <w:rPr>
          <w:b/>
          <w:u w:val="single"/>
        </w:rPr>
      </w:pPr>
    </w:p>
    <w:p w:rsidR="00B9549B" w:rsidRPr="00791180" w:rsidRDefault="00B9549B" w:rsidP="001F4A89">
      <w:pPr>
        <w:shd w:val="clear" w:color="auto" w:fill="FFFFFF"/>
        <w:tabs>
          <w:tab w:val="left" w:pos="709"/>
        </w:tabs>
        <w:spacing w:line="276" w:lineRule="auto"/>
        <w:jc w:val="both"/>
        <w:rPr>
          <w:b/>
          <w:u w:val="single"/>
        </w:rPr>
      </w:pPr>
      <w:r w:rsidRPr="00791180">
        <w:rPr>
          <w:b/>
        </w:rPr>
        <w:tab/>
      </w:r>
      <w:r w:rsidRPr="00791180">
        <w:rPr>
          <w:b/>
          <w:u w:val="single"/>
        </w:rPr>
        <w:t>СРОК НА ВАЛИДНОСТ НА ОФЕРТИТЕ:</w:t>
      </w:r>
    </w:p>
    <w:p w:rsidR="00B9549B" w:rsidRPr="00791180" w:rsidRDefault="00B9549B" w:rsidP="00366224">
      <w:pPr>
        <w:shd w:val="clear" w:color="auto" w:fill="FFFFFF"/>
        <w:spacing w:before="240"/>
        <w:ind w:firstLine="709"/>
        <w:jc w:val="both"/>
      </w:pPr>
      <w:r w:rsidRPr="00791180">
        <w:rPr>
          <w:color w:val="000000"/>
        </w:rPr>
        <w:t>Срокът на валидност на офертите трябва да бъде не по-малко от 180 /сто и осемдесет/</w:t>
      </w:r>
      <w:r w:rsidRPr="00791180">
        <w:rPr>
          <w:b/>
        </w:rPr>
        <w:t xml:space="preserve"> календарни дни, </w:t>
      </w:r>
      <w:r w:rsidRPr="00791180">
        <w:t>считано от крайния срок за получаване на офертите.</w:t>
      </w:r>
    </w:p>
    <w:p w:rsidR="00B9549B" w:rsidRPr="00791180" w:rsidRDefault="00B9549B" w:rsidP="008F20C9">
      <w:pPr>
        <w:pStyle w:val="BodyText2"/>
        <w:spacing w:before="240" w:line="360" w:lineRule="auto"/>
        <w:ind w:firstLine="709"/>
        <w:rPr>
          <w:b/>
          <w:u w:val="single"/>
          <w:lang w:val="bg-BG"/>
        </w:rPr>
      </w:pPr>
      <w:r w:rsidRPr="00791180">
        <w:rPr>
          <w:b/>
          <w:u w:val="single"/>
          <w:lang w:val="bg-BG"/>
        </w:rPr>
        <w:t>УСЛОВИЯ ЗА ПОЛУЧАВАНЕ НА РАЗЯСНЕНИЯ ПО ДОКУМЕНТАЦИЯТА ЗА УЧАСТИЕ:</w:t>
      </w:r>
    </w:p>
    <w:p w:rsidR="00B9549B" w:rsidRPr="00713C4E" w:rsidRDefault="00B9549B" w:rsidP="00BE0E10">
      <w:pPr>
        <w:shd w:val="clear" w:color="auto" w:fill="FFFFFF"/>
        <w:spacing w:line="276" w:lineRule="auto"/>
        <w:ind w:firstLine="720"/>
        <w:jc w:val="both"/>
        <w:rPr>
          <w:b/>
          <w:color w:val="000000"/>
        </w:rPr>
      </w:pPr>
      <w:r w:rsidRPr="00791180">
        <w:rPr>
          <w:b/>
          <w:color w:val="000000"/>
        </w:rPr>
        <w:t xml:space="preserve">На посоченият </w:t>
      </w:r>
      <w:r w:rsidRPr="00791180">
        <w:rPr>
          <w:b/>
          <w:color w:val="000000"/>
          <w:shd w:val="clear" w:color="auto" w:fill="FFFFFF"/>
        </w:rPr>
        <w:t xml:space="preserve">интернет адрес: </w:t>
      </w:r>
      <w:r w:rsidRPr="00791180">
        <w:rPr>
          <w:b/>
          <w:shd w:val="clear" w:color="auto" w:fill="FFFFFF"/>
        </w:rPr>
        <w:t>http://www.svilengrad.bg/</w:t>
      </w:r>
      <w:r w:rsidRPr="00791180">
        <w:rPr>
          <w:b/>
          <w:color w:val="000000"/>
          <w:shd w:val="clear" w:color="auto" w:fill="FFFFFF"/>
        </w:rPr>
        <w:t>,</w:t>
      </w:r>
      <w:r w:rsidRPr="00180F25">
        <w:rPr>
          <w:b/>
          <w:color w:val="000000"/>
        </w:rPr>
        <w:t xml:space="preserve"> Възложителят ще публикува и писмени разяснения по условията на процедурата. Разясненията</w:t>
      </w:r>
      <w:r w:rsidRPr="00713C4E">
        <w:rPr>
          <w:b/>
          <w:color w:val="000000"/>
        </w:rPr>
        <w:t xml:space="preserve"> се публикуват в профила на купувача в 4-дневен срок от получаване на искането. </w:t>
      </w:r>
    </w:p>
    <w:p w:rsidR="00B9549B" w:rsidRPr="00713C4E" w:rsidRDefault="00B9549B" w:rsidP="00DF2268">
      <w:pPr>
        <w:shd w:val="clear" w:color="auto" w:fill="FFFFFF"/>
        <w:spacing w:before="240" w:after="240" w:line="276" w:lineRule="auto"/>
        <w:ind w:firstLine="720"/>
        <w:jc w:val="both"/>
      </w:pPr>
      <w:r w:rsidRPr="00713C4E">
        <w:t>Искания за предоставяне на разяснения по решението, обявлението, документацията за обществена поръчка и описателния документ могат да се правят до 10 (десет) календарни дни преди изтичането на срока за получаване на офертите от всяко заинтересовано лице – лично, или чрез лице с представителна власт, или чрез изрично упълномощено друго лице, по някой от допустимите способи, на посочените в обявлението за възлагане на обществена поръчка и в настоящата документация: електронен адрес, факс номер, по пощата или куриерска служба на пощенския адрес на Възложителя.</w:t>
      </w:r>
    </w:p>
    <w:p w:rsidR="00B9549B" w:rsidRPr="00713C4E" w:rsidRDefault="00B9549B" w:rsidP="00DF2268">
      <w:pPr>
        <w:shd w:val="clear" w:color="auto" w:fill="FFFFFF"/>
        <w:spacing w:after="240" w:line="276" w:lineRule="auto"/>
        <w:ind w:firstLine="720"/>
        <w:jc w:val="both"/>
        <w:rPr>
          <w:color w:val="000000"/>
        </w:rPr>
      </w:pPr>
      <w:r w:rsidRPr="00713C4E">
        <w:t>В дадените разяснения не се посочва лицето направило запитването.</w:t>
      </w:r>
    </w:p>
    <w:p w:rsidR="00B9549B" w:rsidRPr="00713C4E" w:rsidRDefault="00B9549B" w:rsidP="00DF2268">
      <w:pPr>
        <w:shd w:val="clear" w:color="auto" w:fill="FFFFFF"/>
        <w:spacing w:after="240" w:line="276" w:lineRule="auto"/>
        <w:ind w:firstLine="711"/>
        <w:jc w:val="both"/>
        <w:rPr>
          <w:spacing w:val="-1"/>
        </w:rPr>
      </w:pPr>
      <w:r w:rsidRPr="00713C4E">
        <w:rPr>
          <w:spacing w:val="-1"/>
        </w:rPr>
        <w:t xml:space="preserve">Всички комуникации и действия между Възложителя и участниците, свързани с настоящата процедура са в писмен вид и само на </w:t>
      </w:r>
      <w:r w:rsidRPr="00713C4E">
        <w:rPr>
          <w:b/>
          <w:spacing w:val="-1"/>
        </w:rPr>
        <w:t>Български език</w:t>
      </w:r>
      <w:r w:rsidRPr="00713C4E">
        <w:rPr>
          <w:spacing w:val="-1"/>
        </w:rPr>
        <w:t xml:space="preserve">. Писма/кореспонденция представени на чужд език се представят задължително в превод на </w:t>
      </w:r>
      <w:r w:rsidRPr="00713C4E">
        <w:rPr>
          <w:b/>
          <w:spacing w:val="-1"/>
        </w:rPr>
        <w:t>Български език</w:t>
      </w:r>
      <w:r w:rsidRPr="00713C4E">
        <w:rPr>
          <w:spacing w:val="-1"/>
        </w:rPr>
        <w:t>. Работният език за изпълнение на поръчката е български.</w:t>
      </w:r>
    </w:p>
    <w:p w:rsidR="00B9549B" w:rsidRPr="00713C4E" w:rsidRDefault="00B9549B" w:rsidP="00A341D9">
      <w:pPr>
        <w:numPr>
          <w:ilvl w:val="0"/>
          <w:numId w:val="24"/>
        </w:numPr>
        <w:shd w:val="clear" w:color="auto" w:fill="FFFFFF"/>
        <w:spacing w:line="276" w:lineRule="auto"/>
        <w:ind w:firstLine="711"/>
        <w:jc w:val="both"/>
        <w:rPr>
          <w:spacing w:val="-1"/>
        </w:rPr>
      </w:pPr>
      <w:r w:rsidRPr="00713C4E">
        <w:rPr>
          <w:spacing w:val="-1"/>
        </w:rPr>
        <w:t>Обменът на информация между Възложителя и участника може да се извършва по един от следните допустими начини:</w:t>
      </w:r>
    </w:p>
    <w:p w:rsidR="00B9549B" w:rsidRPr="00713C4E" w:rsidRDefault="00B9549B" w:rsidP="00B46F2F">
      <w:pPr>
        <w:shd w:val="clear" w:color="auto" w:fill="FFFFFF"/>
        <w:spacing w:before="240" w:line="276" w:lineRule="auto"/>
        <w:jc w:val="both"/>
        <w:rPr>
          <w:spacing w:val="-1"/>
        </w:rPr>
      </w:pPr>
      <w:r w:rsidRPr="00713C4E">
        <w:rPr>
          <w:spacing w:val="-1"/>
        </w:rPr>
        <w:tab/>
      </w:r>
      <w:r w:rsidRPr="00713C4E">
        <w:rPr>
          <w:b/>
          <w:spacing w:val="-1"/>
        </w:rPr>
        <w:t>а)</w:t>
      </w:r>
      <w:r w:rsidRPr="00713C4E">
        <w:rPr>
          <w:spacing w:val="-1"/>
        </w:rPr>
        <w:t xml:space="preserve"> лично – срещу подпис;</w:t>
      </w:r>
    </w:p>
    <w:p w:rsidR="00B9549B" w:rsidRPr="00713C4E" w:rsidRDefault="00B9549B" w:rsidP="00BE0E10">
      <w:pPr>
        <w:shd w:val="clear" w:color="auto" w:fill="FFFFFF"/>
        <w:spacing w:line="276" w:lineRule="auto"/>
        <w:jc w:val="both"/>
        <w:rPr>
          <w:spacing w:val="-1"/>
        </w:rPr>
      </w:pPr>
      <w:r w:rsidRPr="00713C4E">
        <w:rPr>
          <w:spacing w:val="-1"/>
        </w:rPr>
        <w:tab/>
      </w:r>
      <w:r w:rsidRPr="00713C4E">
        <w:rPr>
          <w:b/>
          <w:spacing w:val="-1"/>
        </w:rPr>
        <w:t>б)</w:t>
      </w:r>
      <w:r w:rsidRPr="00713C4E">
        <w:rPr>
          <w:spacing w:val="-1"/>
        </w:rPr>
        <w:t xml:space="preserve"> по пощата - чрез препоръчано писмо с обратна разписка, изпратено на посочения от участника адрес;</w:t>
      </w:r>
    </w:p>
    <w:p w:rsidR="00B9549B" w:rsidRPr="00713C4E" w:rsidRDefault="00B9549B" w:rsidP="00BE0E10">
      <w:pPr>
        <w:shd w:val="clear" w:color="auto" w:fill="FFFFFF"/>
        <w:spacing w:line="276" w:lineRule="auto"/>
        <w:jc w:val="both"/>
        <w:rPr>
          <w:spacing w:val="-1"/>
        </w:rPr>
      </w:pPr>
      <w:r w:rsidRPr="00713C4E">
        <w:rPr>
          <w:spacing w:val="-1"/>
        </w:rPr>
        <w:tab/>
      </w:r>
      <w:r w:rsidRPr="00713C4E">
        <w:rPr>
          <w:b/>
          <w:spacing w:val="-1"/>
        </w:rPr>
        <w:t>в)</w:t>
      </w:r>
      <w:r w:rsidRPr="00713C4E">
        <w:rPr>
          <w:spacing w:val="-1"/>
        </w:rPr>
        <w:t xml:space="preserve"> чрез куриерска служба;</w:t>
      </w:r>
    </w:p>
    <w:p w:rsidR="00B9549B" w:rsidRPr="00713C4E" w:rsidRDefault="00B9549B" w:rsidP="00BE0E10">
      <w:pPr>
        <w:shd w:val="clear" w:color="auto" w:fill="FFFFFF"/>
        <w:spacing w:line="276" w:lineRule="auto"/>
        <w:jc w:val="both"/>
        <w:rPr>
          <w:spacing w:val="-1"/>
        </w:rPr>
      </w:pPr>
      <w:r w:rsidRPr="00713C4E">
        <w:rPr>
          <w:spacing w:val="-1"/>
        </w:rPr>
        <w:tab/>
      </w:r>
      <w:r w:rsidRPr="00713C4E">
        <w:rPr>
          <w:b/>
          <w:spacing w:val="-1"/>
        </w:rPr>
        <w:t>г)</w:t>
      </w:r>
      <w:r w:rsidRPr="00713C4E">
        <w:rPr>
          <w:spacing w:val="-1"/>
        </w:rPr>
        <w:t xml:space="preserve"> по факс;</w:t>
      </w:r>
    </w:p>
    <w:p w:rsidR="00B9549B" w:rsidRPr="00713C4E" w:rsidRDefault="00B9549B" w:rsidP="00BE0E10">
      <w:pPr>
        <w:shd w:val="clear" w:color="auto" w:fill="FFFFFF"/>
        <w:spacing w:line="276" w:lineRule="auto"/>
        <w:jc w:val="both"/>
      </w:pPr>
      <w:r w:rsidRPr="00713C4E">
        <w:rPr>
          <w:spacing w:val="-1"/>
        </w:rPr>
        <w:tab/>
      </w:r>
      <w:r w:rsidRPr="00713C4E">
        <w:rPr>
          <w:b/>
          <w:spacing w:val="-1"/>
        </w:rPr>
        <w:t>д)</w:t>
      </w:r>
      <w:r w:rsidRPr="00713C4E">
        <w:rPr>
          <w:spacing w:val="-1"/>
        </w:rPr>
        <w:t xml:space="preserve"> по електронен път – по електронна поща. </w:t>
      </w:r>
      <w:r w:rsidRPr="00713C4E">
        <w:t>В с</w:t>
      </w:r>
      <w:r w:rsidRPr="00713C4E">
        <w:rPr>
          <w:spacing w:val="-1"/>
        </w:rPr>
        <w:t>л</w:t>
      </w:r>
      <w:r w:rsidRPr="00713C4E">
        <w:t>учай,</w:t>
      </w:r>
      <w:r w:rsidRPr="00713C4E">
        <w:rPr>
          <w:spacing w:val="14"/>
        </w:rPr>
        <w:t xml:space="preserve"> </w:t>
      </w:r>
      <w:r w:rsidRPr="00713C4E">
        <w:t>при</w:t>
      </w:r>
      <w:r w:rsidRPr="00713C4E">
        <w:rPr>
          <w:spacing w:val="12"/>
        </w:rPr>
        <w:t xml:space="preserve"> </w:t>
      </w:r>
      <w:r w:rsidRPr="00713C4E">
        <w:rPr>
          <w:spacing w:val="2"/>
        </w:rPr>
        <w:t>у</w:t>
      </w:r>
      <w:r w:rsidRPr="00713C4E">
        <w:rPr>
          <w:spacing w:val="-1"/>
        </w:rPr>
        <w:t>в</w:t>
      </w:r>
      <w:r w:rsidRPr="00713C4E">
        <w:t>ед</w:t>
      </w:r>
      <w:r w:rsidRPr="00713C4E">
        <w:rPr>
          <w:spacing w:val="-1"/>
        </w:rPr>
        <w:t>о</w:t>
      </w:r>
      <w:r w:rsidRPr="00713C4E">
        <w:t>мяване</w:t>
      </w:r>
      <w:r w:rsidRPr="00713C4E">
        <w:rPr>
          <w:spacing w:val="15"/>
        </w:rPr>
        <w:t xml:space="preserve"> </w:t>
      </w:r>
      <w:r w:rsidRPr="00713C4E">
        <w:t>по</w:t>
      </w:r>
      <w:r w:rsidRPr="00713C4E">
        <w:rPr>
          <w:spacing w:val="14"/>
        </w:rPr>
        <w:t xml:space="preserve"> </w:t>
      </w:r>
      <w:r w:rsidRPr="00713C4E">
        <w:t>електронна</w:t>
      </w:r>
      <w:r w:rsidRPr="00713C4E">
        <w:rPr>
          <w:spacing w:val="15"/>
        </w:rPr>
        <w:t xml:space="preserve"> </w:t>
      </w:r>
      <w:r w:rsidRPr="00713C4E">
        <w:t>поща</w:t>
      </w:r>
      <w:r w:rsidRPr="00713C4E">
        <w:rPr>
          <w:spacing w:val="15"/>
        </w:rPr>
        <w:t xml:space="preserve"> </w:t>
      </w:r>
      <w:r w:rsidRPr="00713C4E">
        <w:t>(вкл.</w:t>
      </w:r>
      <w:r w:rsidRPr="00713C4E">
        <w:rPr>
          <w:spacing w:val="14"/>
        </w:rPr>
        <w:t xml:space="preserve"> </w:t>
      </w:r>
      <w:r w:rsidRPr="00713C4E">
        <w:t>и</w:t>
      </w:r>
      <w:r w:rsidRPr="00713C4E">
        <w:rPr>
          <w:spacing w:val="14"/>
        </w:rPr>
        <w:t xml:space="preserve"> </w:t>
      </w:r>
      <w:r w:rsidRPr="00713C4E">
        <w:t>такава</w:t>
      </w:r>
      <w:r w:rsidRPr="00713C4E">
        <w:rPr>
          <w:spacing w:val="15"/>
        </w:rPr>
        <w:t xml:space="preserve"> </w:t>
      </w:r>
      <w:r w:rsidRPr="00713C4E">
        <w:t>посочена</w:t>
      </w:r>
      <w:r w:rsidRPr="00713C4E">
        <w:rPr>
          <w:spacing w:val="15"/>
        </w:rPr>
        <w:t xml:space="preserve"> </w:t>
      </w:r>
      <w:r w:rsidRPr="00713C4E">
        <w:t>на</w:t>
      </w:r>
      <w:r w:rsidRPr="00713C4E">
        <w:rPr>
          <w:spacing w:val="15"/>
        </w:rPr>
        <w:t xml:space="preserve"> </w:t>
      </w:r>
      <w:r w:rsidRPr="00713C4E">
        <w:t>официален</w:t>
      </w:r>
      <w:r w:rsidRPr="00713C4E">
        <w:rPr>
          <w:spacing w:val="13"/>
        </w:rPr>
        <w:t xml:space="preserve"> </w:t>
      </w:r>
      <w:r w:rsidRPr="00713C4E">
        <w:rPr>
          <w:spacing w:val="1"/>
        </w:rPr>
        <w:t>у</w:t>
      </w:r>
      <w:r w:rsidRPr="00713C4E">
        <w:t>ебсайт на</w:t>
      </w:r>
      <w:r w:rsidRPr="00713C4E">
        <w:rPr>
          <w:spacing w:val="21"/>
        </w:rPr>
        <w:t xml:space="preserve"> </w:t>
      </w:r>
      <w:r w:rsidRPr="00713C4E">
        <w:rPr>
          <w:spacing w:val="2"/>
        </w:rPr>
        <w:t>у</w:t>
      </w:r>
      <w:r w:rsidRPr="00713C4E">
        <w:rPr>
          <w:spacing w:val="-1"/>
        </w:rPr>
        <w:t>ч</w:t>
      </w:r>
      <w:r w:rsidRPr="00713C4E">
        <w:t>астника),</w:t>
      </w:r>
      <w:r w:rsidRPr="00713C4E">
        <w:rPr>
          <w:spacing w:val="22"/>
        </w:rPr>
        <w:t xml:space="preserve"> </w:t>
      </w:r>
      <w:r w:rsidRPr="00713C4E">
        <w:t>момен</w:t>
      </w:r>
      <w:r w:rsidRPr="00713C4E">
        <w:rPr>
          <w:spacing w:val="-2"/>
        </w:rPr>
        <w:t>т</w:t>
      </w:r>
      <w:r w:rsidRPr="00713C4E">
        <w:t>ът</w:t>
      </w:r>
      <w:r w:rsidRPr="00713C4E">
        <w:rPr>
          <w:spacing w:val="22"/>
        </w:rPr>
        <w:t xml:space="preserve"> </w:t>
      </w:r>
      <w:r w:rsidRPr="00713C4E">
        <w:t>на</w:t>
      </w:r>
      <w:r w:rsidRPr="00713C4E">
        <w:rPr>
          <w:spacing w:val="22"/>
        </w:rPr>
        <w:t xml:space="preserve"> </w:t>
      </w:r>
      <w:r w:rsidRPr="00713C4E">
        <w:t>пол</w:t>
      </w:r>
      <w:r w:rsidRPr="00713C4E">
        <w:rPr>
          <w:spacing w:val="1"/>
        </w:rPr>
        <w:t>у</w:t>
      </w:r>
      <w:r w:rsidRPr="00713C4E">
        <w:t>чаването</w:t>
      </w:r>
      <w:r w:rsidRPr="00713C4E">
        <w:rPr>
          <w:spacing w:val="22"/>
        </w:rPr>
        <w:t xml:space="preserve"> </w:t>
      </w:r>
      <w:r w:rsidRPr="00713C4E">
        <w:t>от</w:t>
      </w:r>
      <w:r w:rsidRPr="00713C4E">
        <w:rPr>
          <w:spacing w:val="20"/>
        </w:rPr>
        <w:t xml:space="preserve"> </w:t>
      </w:r>
      <w:r w:rsidRPr="00713C4E">
        <w:rPr>
          <w:spacing w:val="2"/>
        </w:rPr>
        <w:t>у</w:t>
      </w:r>
      <w:r w:rsidRPr="00713C4E">
        <w:rPr>
          <w:spacing w:val="1"/>
        </w:rPr>
        <w:t>ч</w:t>
      </w:r>
      <w:r w:rsidRPr="00713C4E">
        <w:t>астника</w:t>
      </w:r>
      <w:r w:rsidRPr="00713C4E">
        <w:rPr>
          <w:spacing w:val="-1"/>
        </w:rPr>
        <w:t>/</w:t>
      </w:r>
      <w:r w:rsidRPr="00713C4E">
        <w:t>заинтересовано</w:t>
      </w:r>
      <w:r w:rsidRPr="00713C4E">
        <w:rPr>
          <w:spacing w:val="21"/>
        </w:rPr>
        <w:t xml:space="preserve"> </w:t>
      </w:r>
      <w:r w:rsidRPr="00713C4E">
        <w:t>лице</w:t>
      </w:r>
      <w:r w:rsidRPr="00713C4E">
        <w:rPr>
          <w:spacing w:val="1"/>
        </w:rPr>
        <w:t>/</w:t>
      </w:r>
      <w:r w:rsidRPr="00713C4E">
        <w:t>изпълнител</w:t>
      </w:r>
      <w:r w:rsidRPr="00713C4E">
        <w:rPr>
          <w:spacing w:val="21"/>
        </w:rPr>
        <w:t xml:space="preserve"> </w:t>
      </w:r>
      <w:r w:rsidRPr="00713C4E">
        <w:t>ще се</w:t>
      </w:r>
      <w:r w:rsidRPr="00713C4E">
        <w:rPr>
          <w:spacing w:val="57"/>
        </w:rPr>
        <w:t xml:space="preserve"> </w:t>
      </w:r>
      <w:r w:rsidRPr="00713C4E">
        <w:t>счита</w:t>
      </w:r>
      <w:r w:rsidRPr="00713C4E">
        <w:rPr>
          <w:spacing w:val="57"/>
        </w:rPr>
        <w:t xml:space="preserve"> </w:t>
      </w:r>
      <w:r w:rsidRPr="00713C4E">
        <w:t xml:space="preserve">от датата на </w:t>
      </w:r>
      <w:r w:rsidRPr="00713C4E">
        <w:rPr>
          <w:spacing w:val="57"/>
        </w:rPr>
        <w:t xml:space="preserve"> </w:t>
      </w:r>
      <w:r w:rsidRPr="00713C4E">
        <w:t>пол</w:t>
      </w:r>
      <w:r w:rsidRPr="00713C4E">
        <w:rPr>
          <w:spacing w:val="2"/>
        </w:rPr>
        <w:t>у</w:t>
      </w:r>
      <w:r w:rsidRPr="00713C4E">
        <w:t>чено</w:t>
      </w:r>
      <w:r w:rsidRPr="00713C4E">
        <w:rPr>
          <w:spacing w:val="57"/>
        </w:rPr>
        <w:t xml:space="preserve"> </w:t>
      </w:r>
      <w:r w:rsidRPr="00713C4E">
        <w:t>при Възложит</w:t>
      </w:r>
      <w:r w:rsidRPr="00713C4E">
        <w:rPr>
          <w:spacing w:val="1"/>
        </w:rPr>
        <w:t>е</w:t>
      </w:r>
      <w:r w:rsidRPr="00713C4E">
        <w:t>ля потвъ</w:t>
      </w:r>
      <w:r w:rsidRPr="00713C4E">
        <w:rPr>
          <w:spacing w:val="1"/>
        </w:rPr>
        <w:t>р</w:t>
      </w:r>
      <w:r w:rsidRPr="00713C4E">
        <w:t xml:space="preserve">ждение </w:t>
      </w:r>
      <w:r>
        <w:t>от</w:t>
      </w:r>
      <w:r w:rsidRPr="00713C4E">
        <w:rPr>
          <w:spacing w:val="56"/>
        </w:rPr>
        <w:t xml:space="preserve"> </w:t>
      </w:r>
      <w:r w:rsidRPr="00713C4E">
        <w:t>заинтересовано лице</w:t>
      </w:r>
      <w:r w:rsidRPr="00713C4E">
        <w:rPr>
          <w:spacing w:val="-1"/>
        </w:rPr>
        <w:t>/</w:t>
      </w:r>
      <w:r w:rsidRPr="00713C4E">
        <w:rPr>
          <w:spacing w:val="1"/>
        </w:rPr>
        <w:t>уч</w:t>
      </w:r>
      <w:r w:rsidRPr="00713C4E">
        <w:t>астник</w:t>
      </w:r>
      <w:r w:rsidRPr="00713C4E">
        <w:rPr>
          <w:spacing w:val="1"/>
        </w:rPr>
        <w:t>/</w:t>
      </w:r>
      <w:r w:rsidRPr="00713C4E">
        <w:t>изпълнител, за пол</w:t>
      </w:r>
      <w:r w:rsidRPr="00713C4E">
        <w:rPr>
          <w:spacing w:val="1"/>
        </w:rPr>
        <w:t>у</w:t>
      </w:r>
      <w:r>
        <w:t xml:space="preserve">чено от </w:t>
      </w:r>
      <w:r w:rsidRPr="00713C4E">
        <w:t>Възложителя електронно известяване</w:t>
      </w:r>
      <w:r w:rsidRPr="00713C4E">
        <w:rPr>
          <w:spacing w:val="-1"/>
        </w:rPr>
        <w:t>/</w:t>
      </w:r>
      <w:r w:rsidRPr="00713C4E">
        <w:rPr>
          <w:spacing w:val="2"/>
        </w:rPr>
        <w:t>у</w:t>
      </w:r>
      <w:r w:rsidRPr="00713C4E">
        <w:rPr>
          <w:spacing w:val="-1"/>
        </w:rPr>
        <w:t>в</w:t>
      </w:r>
      <w:r w:rsidRPr="00713C4E">
        <w:t>ед</w:t>
      </w:r>
      <w:r w:rsidRPr="00713C4E">
        <w:rPr>
          <w:spacing w:val="-1"/>
        </w:rPr>
        <w:t>о</w:t>
      </w:r>
      <w:r w:rsidRPr="00713C4E">
        <w:t>мяване</w:t>
      </w:r>
      <w:r w:rsidRPr="00713C4E">
        <w:rPr>
          <w:spacing w:val="-1"/>
        </w:rPr>
        <w:t>;</w:t>
      </w:r>
    </w:p>
    <w:p w:rsidR="00B9549B" w:rsidRPr="00713C4E" w:rsidRDefault="00B9549B" w:rsidP="00BE0E10">
      <w:pPr>
        <w:shd w:val="clear" w:color="auto" w:fill="FFFFFF"/>
        <w:spacing w:line="276" w:lineRule="auto"/>
        <w:jc w:val="both"/>
        <w:rPr>
          <w:spacing w:val="-1"/>
        </w:rPr>
      </w:pPr>
      <w:r w:rsidRPr="00713C4E">
        <w:rPr>
          <w:spacing w:val="-1"/>
        </w:rPr>
        <w:tab/>
      </w:r>
      <w:r w:rsidRPr="00713C4E">
        <w:rPr>
          <w:b/>
          <w:spacing w:val="-1"/>
        </w:rPr>
        <w:t>е)</w:t>
      </w:r>
      <w:r w:rsidRPr="00713C4E">
        <w:rPr>
          <w:spacing w:val="-1"/>
        </w:rPr>
        <w:t xml:space="preserve"> чрез комбинация от тези средства.</w:t>
      </w:r>
    </w:p>
    <w:p w:rsidR="00B9549B" w:rsidRPr="00713C4E" w:rsidRDefault="00B9549B" w:rsidP="00DF2268">
      <w:pPr>
        <w:shd w:val="clear" w:color="auto" w:fill="FFFFFF"/>
        <w:spacing w:before="240" w:after="240" w:line="276" w:lineRule="auto"/>
        <w:ind w:firstLine="720"/>
        <w:jc w:val="both"/>
        <w:rPr>
          <w:spacing w:val="-1"/>
        </w:rPr>
      </w:pPr>
      <w:r w:rsidRPr="00713C4E">
        <w:rPr>
          <w:spacing w:val="-1"/>
        </w:rPr>
        <w:t>Писмата и уведомленията следва да бъдат адресирани до посоченото за тази цел лице за контакти.</w:t>
      </w:r>
    </w:p>
    <w:p w:rsidR="00B9549B" w:rsidRPr="00713C4E" w:rsidRDefault="00B9549B" w:rsidP="00461594">
      <w:pPr>
        <w:shd w:val="clear" w:color="auto" w:fill="FFFFFF"/>
        <w:spacing w:line="276" w:lineRule="auto"/>
        <w:ind w:firstLine="720"/>
        <w:jc w:val="both"/>
      </w:pPr>
      <w:r w:rsidRPr="00713C4E">
        <w:rPr>
          <w:spacing w:val="-1"/>
        </w:rPr>
        <w:t>Обменът на информация, чрез връчването й лично срещу подпис, се извършва от страна на Възложителя чрез лицата за контакти, посочени в Обявлението. Информацията се приема от заинтересованото лице/участника чрез лицата за контакт, посочени при закупуване на документацията, съответно в офертата на участника;</w:t>
      </w:r>
    </w:p>
    <w:p w:rsidR="00B9549B" w:rsidRPr="00713C4E" w:rsidRDefault="00B9549B" w:rsidP="00DF2268">
      <w:pPr>
        <w:shd w:val="clear" w:color="auto" w:fill="FFFFFF"/>
        <w:spacing w:before="240" w:line="276" w:lineRule="auto"/>
        <w:ind w:firstLine="720"/>
        <w:jc w:val="both"/>
      </w:pPr>
      <w:r w:rsidRPr="00713C4E">
        <w:t>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w:t>
      </w:r>
      <w:r>
        <w:t>.</w:t>
      </w:r>
    </w:p>
    <w:p w:rsidR="00B9549B" w:rsidRPr="00713C4E" w:rsidRDefault="00B9549B" w:rsidP="00BE0E10">
      <w:pPr>
        <w:shd w:val="clear" w:color="auto" w:fill="FFFFFF"/>
        <w:spacing w:line="276" w:lineRule="auto"/>
        <w:ind w:firstLine="720"/>
        <w:jc w:val="both"/>
        <w:sectPr w:rsidR="00B9549B" w:rsidRPr="00713C4E" w:rsidSect="00DB3C53">
          <w:footerReference w:type="even" r:id="rId7"/>
          <w:footerReference w:type="default" r:id="rId8"/>
          <w:pgSz w:w="12240" w:h="15840"/>
          <w:pgMar w:top="1028" w:right="900" w:bottom="1134" w:left="1418" w:header="360" w:footer="708" w:gutter="0"/>
          <w:cols w:space="708"/>
          <w:docGrid w:linePitch="360"/>
        </w:sectPr>
      </w:pPr>
    </w:p>
    <w:p w:rsidR="00B9549B" w:rsidRPr="00397A6E" w:rsidRDefault="00B9549B" w:rsidP="00397A6E">
      <w:pPr>
        <w:pStyle w:val="BodyText2"/>
        <w:spacing w:before="240" w:line="360" w:lineRule="auto"/>
        <w:ind w:firstLine="709"/>
        <w:jc w:val="center"/>
        <w:rPr>
          <w:b/>
          <w:lang w:val="bg-BG"/>
        </w:rPr>
      </w:pPr>
      <w:r w:rsidRPr="00397A6E">
        <w:rPr>
          <w:b/>
          <w:lang w:val="bg-BG"/>
        </w:rPr>
        <w:t>МЕТОДИКА ЗА ОПРЕДЕЛЯНЕ НА КОМПЛЕКСНАТА ОЦЕНКА. КРИТЕРИИ ЗА ВЪЗЛАГАНЕ НА ПОРЪЧКАТА</w:t>
      </w:r>
      <w:r>
        <w:rPr>
          <w:b/>
          <w:lang w:val="bg-BG"/>
        </w:rPr>
        <w:t>.</w:t>
      </w:r>
    </w:p>
    <w:p w:rsidR="00B9549B" w:rsidRDefault="00B9549B">
      <w:pPr>
        <w:rPr>
          <w:lang w:val="en-US"/>
        </w:rPr>
      </w:pPr>
    </w:p>
    <w:p w:rsidR="00B9549B" w:rsidRPr="00C54E66" w:rsidRDefault="00B9549B" w:rsidP="002F28FC">
      <w:pPr>
        <w:ind w:right="2" w:firstLine="540"/>
        <w:jc w:val="both"/>
        <w:rPr>
          <w:rFonts w:eastAsia="Arial Unicode MS"/>
          <w:color w:val="000000"/>
        </w:rPr>
      </w:pPr>
      <w:r w:rsidRPr="00C54E66">
        <w:rPr>
          <w:rFonts w:eastAsia="Arial Unicode MS"/>
          <w:bCs/>
          <w:color w:val="000000"/>
        </w:rPr>
        <w:t>Оценяването и класирането на офертите на участниците се извършва въз основа на „Икономически най-изгодна оферта” по критерий „оптимално съотношение качество/цена“.</w:t>
      </w:r>
    </w:p>
    <w:p w:rsidR="00B9549B" w:rsidRPr="00C54E66" w:rsidRDefault="00B9549B" w:rsidP="002F28FC">
      <w:pPr>
        <w:spacing w:before="240"/>
        <w:ind w:right="2" w:firstLine="540"/>
        <w:jc w:val="both"/>
        <w:rPr>
          <w:b/>
          <w:color w:val="000000"/>
        </w:rPr>
      </w:pPr>
      <w:r w:rsidRPr="00C54E66">
        <w:rPr>
          <w:b/>
          <w:color w:val="000000"/>
        </w:rPr>
        <w:t>Комплексна оценка (КО) = ОТ + ОЦ</w:t>
      </w:r>
    </w:p>
    <w:p w:rsidR="00B9549B" w:rsidRPr="00C54E66" w:rsidRDefault="00B9549B" w:rsidP="002F28FC">
      <w:pPr>
        <w:ind w:right="2"/>
        <w:contextualSpacing/>
        <w:jc w:val="both"/>
        <w:rPr>
          <w:b/>
          <w:color w:val="000000"/>
        </w:rPr>
      </w:pPr>
      <w:r w:rsidRPr="00C54E66">
        <w:rPr>
          <w:b/>
          <w:bCs/>
          <w:color w:val="000000"/>
        </w:rPr>
        <w:t>„</w:t>
      </w:r>
      <w:r w:rsidRPr="00C54E66">
        <w:rPr>
          <w:b/>
          <w:color w:val="000000"/>
        </w:rPr>
        <w:t>ОТ</w:t>
      </w:r>
      <w:r w:rsidRPr="00C54E66">
        <w:rPr>
          <w:b/>
          <w:bCs/>
          <w:color w:val="000000"/>
        </w:rPr>
        <w:t>”</w:t>
      </w:r>
      <w:r w:rsidRPr="00C54E66">
        <w:rPr>
          <w:color w:val="000000"/>
        </w:rPr>
        <w:t xml:space="preserve"> е оценката по показател </w:t>
      </w:r>
      <w:r w:rsidRPr="00C54E66">
        <w:rPr>
          <w:b/>
          <w:color w:val="000000"/>
        </w:rPr>
        <w:t>„Техническо предложение”</w:t>
      </w:r>
    </w:p>
    <w:p w:rsidR="00B9549B" w:rsidRPr="00C54E66" w:rsidRDefault="00B9549B" w:rsidP="002F28FC">
      <w:pPr>
        <w:ind w:right="2"/>
        <w:contextualSpacing/>
        <w:jc w:val="both"/>
        <w:rPr>
          <w:b/>
          <w:color w:val="000000"/>
        </w:rPr>
      </w:pPr>
      <w:r w:rsidRPr="00C54E66">
        <w:rPr>
          <w:b/>
          <w:bCs/>
          <w:color w:val="000000"/>
        </w:rPr>
        <w:t>„</w:t>
      </w:r>
      <w:r w:rsidRPr="00C54E66">
        <w:rPr>
          <w:b/>
          <w:color w:val="000000"/>
        </w:rPr>
        <w:t>ОЦ</w:t>
      </w:r>
      <w:r w:rsidRPr="00C54E66">
        <w:rPr>
          <w:b/>
          <w:bCs/>
          <w:color w:val="000000"/>
        </w:rPr>
        <w:t>”</w:t>
      </w:r>
      <w:r w:rsidRPr="00C54E66">
        <w:rPr>
          <w:color w:val="000000"/>
        </w:rPr>
        <w:t xml:space="preserve">е оценката по показател </w:t>
      </w:r>
      <w:r w:rsidRPr="00C54E66">
        <w:rPr>
          <w:b/>
          <w:color w:val="000000"/>
        </w:rPr>
        <w:t>„Предлагана цена”</w:t>
      </w:r>
    </w:p>
    <w:p w:rsidR="00B9549B" w:rsidRPr="00C54E66" w:rsidRDefault="00B9549B" w:rsidP="002F28FC">
      <w:pPr>
        <w:ind w:right="2"/>
        <w:contextualSpacing/>
        <w:jc w:val="both"/>
        <w:rPr>
          <w:b/>
          <w:color w:val="000000"/>
        </w:rPr>
      </w:pPr>
    </w:p>
    <w:p w:rsidR="00B9549B" w:rsidRPr="00C54E66" w:rsidRDefault="00B9549B" w:rsidP="002F28FC">
      <w:pPr>
        <w:ind w:firstLine="567"/>
        <w:jc w:val="both"/>
        <w:rPr>
          <w:color w:val="000000"/>
        </w:rPr>
      </w:pPr>
      <w:r w:rsidRPr="00C54E66">
        <w:rPr>
          <w:color w:val="000000"/>
        </w:rPr>
        <w:t xml:space="preserve">На първо място се класира участникът, събрал най-много точки. Максималният брой точки, които може да получи участник е </w:t>
      </w:r>
      <w:r w:rsidRPr="00C54E66">
        <w:rPr>
          <w:b/>
          <w:color w:val="000000"/>
        </w:rPr>
        <w:t xml:space="preserve">100 т. </w:t>
      </w:r>
      <w:r w:rsidRPr="00C54E66">
        <w:rPr>
          <w:color w:val="000000"/>
        </w:rPr>
        <w:t>сумарно от показателите.</w:t>
      </w:r>
    </w:p>
    <w:p w:rsidR="00B9549B" w:rsidRPr="00C54E66" w:rsidRDefault="00B9549B" w:rsidP="002F28FC">
      <w:pPr>
        <w:ind w:firstLine="567"/>
        <w:jc w:val="both"/>
        <w:rPr>
          <w:color w:val="000000"/>
        </w:rPr>
      </w:pPr>
    </w:p>
    <w:p w:rsidR="00B9549B" w:rsidRPr="00C54E66" w:rsidRDefault="00B9549B" w:rsidP="002F28FC">
      <w:pPr>
        <w:numPr>
          <w:ilvl w:val="0"/>
          <w:numId w:val="42"/>
        </w:numPr>
        <w:tabs>
          <w:tab w:val="left" w:pos="426"/>
        </w:tabs>
        <w:ind w:left="0" w:right="2" w:firstLine="0"/>
        <w:contextualSpacing/>
        <w:jc w:val="both"/>
        <w:rPr>
          <w:b/>
          <w:color w:val="000000"/>
        </w:rPr>
      </w:pPr>
      <w:r w:rsidRPr="00C54E66">
        <w:rPr>
          <w:b/>
          <w:color w:val="000000"/>
        </w:rPr>
        <w:t>Показател – „Техническо предложение” (ОТ)</w:t>
      </w:r>
    </w:p>
    <w:p w:rsidR="00B9549B" w:rsidRPr="00C54E66" w:rsidRDefault="00B9549B" w:rsidP="002F28FC">
      <w:pPr>
        <w:jc w:val="both"/>
        <w:rPr>
          <w:color w:val="000000"/>
        </w:rPr>
      </w:pPr>
      <w:r w:rsidRPr="00C54E66">
        <w:rPr>
          <w:color w:val="000000"/>
        </w:rPr>
        <w:t xml:space="preserve">Максимален брой точки по този показател - </w:t>
      </w:r>
      <w:r w:rsidRPr="00C54E66">
        <w:rPr>
          <w:b/>
          <w:color w:val="000000"/>
        </w:rPr>
        <w:t>60 т.</w:t>
      </w:r>
    </w:p>
    <w:p w:rsidR="00B9549B" w:rsidRPr="00C54E66" w:rsidRDefault="00B9549B" w:rsidP="002F28FC">
      <w:pPr>
        <w:ind w:right="2"/>
        <w:jc w:val="both"/>
        <w:rPr>
          <w:color w:val="000000"/>
        </w:rPr>
      </w:pPr>
      <w:r w:rsidRPr="00C54E66">
        <w:rPr>
          <w:color w:val="000000"/>
        </w:rPr>
        <w:t>Оценяват се елементи на Техническото предложение, както следва:</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3261"/>
      </w:tblGrid>
      <w:tr w:rsidR="00B9549B" w:rsidRPr="00C54E66" w:rsidTr="006A275D">
        <w:trPr>
          <w:cantSplit/>
          <w:trHeight w:val="750"/>
        </w:trPr>
        <w:tc>
          <w:tcPr>
            <w:tcW w:w="5670" w:type="dxa"/>
            <w:shd w:val="clear" w:color="auto" w:fill="E0E0E0"/>
            <w:vAlign w:val="center"/>
          </w:tcPr>
          <w:p w:rsidR="00B9549B" w:rsidRPr="00C54E66" w:rsidRDefault="00B9549B" w:rsidP="006A275D">
            <w:pPr>
              <w:tabs>
                <w:tab w:val="left" w:pos="0"/>
              </w:tabs>
              <w:ind w:right="2"/>
              <w:jc w:val="both"/>
              <w:rPr>
                <w:b/>
                <w:color w:val="000000"/>
              </w:rPr>
            </w:pPr>
            <w:r w:rsidRPr="00C54E66">
              <w:rPr>
                <w:b/>
                <w:color w:val="000000"/>
              </w:rPr>
              <w:t>Техническо предложение (ОТ) – елементи (Пi)</w:t>
            </w:r>
          </w:p>
          <w:p w:rsidR="00B9549B" w:rsidRPr="00C54E66" w:rsidRDefault="00B9549B" w:rsidP="006A275D">
            <w:pPr>
              <w:tabs>
                <w:tab w:val="left" w:pos="0"/>
              </w:tabs>
              <w:ind w:right="2"/>
              <w:jc w:val="both"/>
              <w:rPr>
                <w:b/>
                <w:color w:val="000000"/>
              </w:rPr>
            </w:pPr>
          </w:p>
        </w:tc>
        <w:tc>
          <w:tcPr>
            <w:tcW w:w="3261" w:type="dxa"/>
            <w:shd w:val="clear" w:color="auto" w:fill="E0E0E0"/>
            <w:vAlign w:val="center"/>
          </w:tcPr>
          <w:p w:rsidR="00B9549B" w:rsidRPr="00C54E66" w:rsidRDefault="00B9549B" w:rsidP="006A275D">
            <w:pPr>
              <w:tabs>
                <w:tab w:val="left" w:pos="0"/>
              </w:tabs>
              <w:ind w:right="2"/>
              <w:jc w:val="both"/>
              <w:rPr>
                <w:b/>
                <w:color w:val="000000"/>
              </w:rPr>
            </w:pPr>
            <w:r w:rsidRPr="00C54E66">
              <w:rPr>
                <w:b/>
                <w:color w:val="000000"/>
              </w:rPr>
              <w:t>Максимално възможен брой точки</w:t>
            </w:r>
          </w:p>
        </w:tc>
      </w:tr>
      <w:tr w:rsidR="00B9549B" w:rsidRPr="00C54E66" w:rsidTr="006A275D">
        <w:tc>
          <w:tcPr>
            <w:tcW w:w="5670" w:type="dxa"/>
            <w:vAlign w:val="center"/>
          </w:tcPr>
          <w:p w:rsidR="00B9549B" w:rsidRPr="00C54E66" w:rsidRDefault="00B9549B" w:rsidP="006A275D">
            <w:pPr>
              <w:tabs>
                <w:tab w:val="left" w:pos="0"/>
              </w:tabs>
              <w:ind w:right="2"/>
              <w:jc w:val="both"/>
              <w:rPr>
                <w:color w:val="000000"/>
              </w:rPr>
            </w:pPr>
            <w:r w:rsidRPr="00C54E66">
              <w:rPr>
                <w:color w:val="000000"/>
              </w:rPr>
              <w:t>Обяснителна записка – П1</w:t>
            </w:r>
          </w:p>
        </w:tc>
        <w:tc>
          <w:tcPr>
            <w:tcW w:w="3261" w:type="dxa"/>
            <w:vAlign w:val="center"/>
          </w:tcPr>
          <w:p w:rsidR="00B9549B" w:rsidRPr="00C54E66" w:rsidRDefault="00B9549B" w:rsidP="006A275D">
            <w:pPr>
              <w:tabs>
                <w:tab w:val="left" w:pos="0"/>
              </w:tabs>
              <w:ind w:right="2"/>
              <w:jc w:val="both"/>
              <w:rPr>
                <w:color w:val="000000"/>
              </w:rPr>
            </w:pPr>
            <w:r w:rsidRPr="00C54E66">
              <w:rPr>
                <w:color w:val="000000"/>
              </w:rPr>
              <w:t>40</w:t>
            </w:r>
          </w:p>
        </w:tc>
      </w:tr>
      <w:tr w:rsidR="00B9549B" w:rsidRPr="00C54E66" w:rsidTr="006A275D">
        <w:tc>
          <w:tcPr>
            <w:tcW w:w="5670" w:type="dxa"/>
            <w:vAlign w:val="center"/>
          </w:tcPr>
          <w:p w:rsidR="00B9549B" w:rsidRPr="00C54E66" w:rsidRDefault="00B9549B" w:rsidP="006A275D">
            <w:pPr>
              <w:tabs>
                <w:tab w:val="left" w:pos="0"/>
              </w:tabs>
              <w:ind w:right="2"/>
              <w:jc w:val="both"/>
              <w:rPr>
                <w:color w:val="000000"/>
              </w:rPr>
            </w:pPr>
            <w:r w:rsidRPr="00C54E66">
              <w:rPr>
                <w:color w:val="000000"/>
              </w:rPr>
              <w:t>Рискове при изпълнението – П2</w:t>
            </w:r>
          </w:p>
        </w:tc>
        <w:tc>
          <w:tcPr>
            <w:tcW w:w="3261" w:type="dxa"/>
            <w:vAlign w:val="center"/>
          </w:tcPr>
          <w:p w:rsidR="00B9549B" w:rsidRPr="00C54E66" w:rsidRDefault="00B9549B" w:rsidP="006A275D">
            <w:pPr>
              <w:tabs>
                <w:tab w:val="left" w:pos="0"/>
              </w:tabs>
              <w:ind w:right="2"/>
              <w:jc w:val="both"/>
              <w:rPr>
                <w:color w:val="000000"/>
              </w:rPr>
            </w:pPr>
            <w:r w:rsidRPr="00C54E66">
              <w:rPr>
                <w:color w:val="000000"/>
              </w:rPr>
              <w:t>20</w:t>
            </w:r>
          </w:p>
        </w:tc>
      </w:tr>
      <w:tr w:rsidR="00B9549B" w:rsidRPr="00C54E66" w:rsidTr="006A275D">
        <w:tc>
          <w:tcPr>
            <w:tcW w:w="5670" w:type="dxa"/>
            <w:shd w:val="clear" w:color="auto" w:fill="D9D9D9"/>
            <w:vAlign w:val="center"/>
          </w:tcPr>
          <w:p w:rsidR="00B9549B" w:rsidRPr="00C54E66" w:rsidRDefault="00B9549B" w:rsidP="006A275D">
            <w:pPr>
              <w:tabs>
                <w:tab w:val="left" w:pos="0"/>
              </w:tabs>
              <w:ind w:right="2"/>
              <w:jc w:val="both"/>
              <w:rPr>
                <w:b/>
                <w:bCs/>
                <w:color w:val="000000"/>
              </w:rPr>
            </w:pPr>
            <w:r w:rsidRPr="00C54E66">
              <w:rPr>
                <w:b/>
                <w:color w:val="000000"/>
              </w:rPr>
              <w:t>Техническо предложение (ОТ)</w:t>
            </w:r>
          </w:p>
        </w:tc>
        <w:tc>
          <w:tcPr>
            <w:tcW w:w="3261" w:type="dxa"/>
            <w:shd w:val="clear" w:color="auto" w:fill="D9D9D9"/>
            <w:vAlign w:val="center"/>
          </w:tcPr>
          <w:p w:rsidR="00B9549B" w:rsidRPr="00C54E66" w:rsidRDefault="00B9549B" w:rsidP="006A275D">
            <w:pPr>
              <w:tabs>
                <w:tab w:val="left" w:pos="0"/>
              </w:tabs>
              <w:ind w:right="2"/>
              <w:jc w:val="both"/>
              <w:rPr>
                <w:b/>
                <w:color w:val="000000"/>
              </w:rPr>
            </w:pPr>
            <w:r w:rsidRPr="00C54E66">
              <w:rPr>
                <w:b/>
                <w:color w:val="000000"/>
              </w:rPr>
              <w:t>60</w:t>
            </w:r>
          </w:p>
        </w:tc>
      </w:tr>
    </w:tbl>
    <w:p w:rsidR="00B9549B" w:rsidRPr="00C54E66" w:rsidRDefault="00B9549B" w:rsidP="002F28FC">
      <w:pPr>
        <w:ind w:right="2"/>
        <w:jc w:val="both"/>
        <w:rPr>
          <w:b/>
          <w:bCs/>
          <w:iCs/>
          <w:color w:val="000000"/>
        </w:rPr>
      </w:pPr>
    </w:p>
    <w:p w:rsidR="00B9549B" w:rsidRPr="00C54E66" w:rsidRDefault="00B9549B" w:rsidP="002F28FC">
      <w:pPr>
        <w:ind w:right="2"/>
        <w:jc w:val="both"/>
        <w:rPr>
          <w:b/>
          <w:bCs/>
          <w:iCs/>
          <w:color w:val="000000"/>
        </w:rPr>
      </w:pPr>
      <w:r w:rsidRPr="00C54E66">
        <w:rPr>
          <w:b/>
          <w:bCs/>
          <w:iCs/>
          <w:color w:val="000000"/>
        </w:rPr>
        <w:t>ОТ = П1 + П2</w:t>
      </w:r>
    </w:p>
    <w:p w:rsidR="00B9549B" w:rsidRPr="00C54E66" w:rsidRDefault="00B9549B" w:rsidP="002F28FC">
      <w:pPr>
        <w:ind w:right="2" w:firstLine="567"/>
        <w:jc w:val="both"/>
        <w:rPr>
          <w:b/>
          <w:bCs/>
          <w:i/>
          <w:iCs/>
          <w:color w:val="000000"/>
          <w:u w:val="single"/>
        </w:rPr>
      </w:pPr>
      <w:r w:rsidRPr="00C54E66">
        <w:rPr>
          <w:b/>
          <w:bCs/>
          <w:i/>
          <w:iCs/>
          <w:color w:val="000000"/>
          <w:u w:val="single"/>
        </w:rPr>
        <w:t>Офертите на участниците, които отговарят на изисквания на Възложителя се оценяват по долуописаните критерии.</w:t>
      </w:r>
    </w:p>
    <w:p w:rsidR="00B9549B" w:rsidRPr="00C54E66" w:rsidRDefault="00B9549B" w:rsidP="002F28FC">
      <w:pPr>
        <w:ind w:right="2" w:firstLine="567"/>
        <w:jc w:val="both"/>
        <w:rPr>
          <w:color w:val="000000"/>
        </w:rPr>
      </w:pPr>
    </w:p>
    <w:p w:rsidR="00B9549B" w:rsidRPr="00C54E66" w:rsidRDefault="00B9549B" w:rsidP="002F28FC">
      <w:pPr>
        <w:ind w:right="2"/>
        <w:jc w:val="both"/>
        <w:rPr>
          <w:rFonts w:eastAsia="Arial Unicode MS"/>
          <w:b/>
          <w:bCs/>
          <w:color w:val="000000"/>
          <w:u w:val="single"/>
        </w:rPr>
      </w:pPr>
      <w:r w:rsidRPr="00C54E66">
        <w:rPr>
          <w:rFonts w:eastAsia="Arial Unicode MS"/>
          <w:b/>
          <w:bCs/>
          <w:color w:val="000000"/>
          <w:u w:val="single"/>
        </w:rPr>
        <w:t>„Обяснителна записка ” – П 1</w:t>
      </w:r>
    </w:p>
    <w:p w:rsidR="00B9549B" w:rsidRPr="00C54E66" w:rsidRDefault="00B9549B" w:rsidP="002F28FC">
      <w:pPr>
        <w:numPr>
          <w:ilvl w:val="0"/>
          <w:numId w:val="39"/>
        </w:numPr>
        <w:tabs>
          <w:tab w:val="left" w:pos="567"/>
        </w:tabs>
        <w:ind w:left="0" w:right="2" w:firstLine="0"/>
        <w:jc w:val="both"/>
        <w:rPr>
          <w:color w:val="000000"/>
        </w:rPr>
      </w:pPr>
      <w:r w:rsidRPr="00C54E66">
        <w:rPr>
          <w:rFonts w:eastAsia="Arial Unicode MS"/>
          <w:color w:val="000000"/>
        </w:rPr>
        <w:t xml:space="preserve">До оценка по показател </w:t>
      </w:r>
      <w:r w:rsidRPr="00C54E66">
        <w:rPr>
          <w:rFonts w:eastAsia="Arial Unicode MS"/>
          <w:b/>
          <w:bCs/>
          <w:color w:val="000000"/>
        </w:rPr>
        <w:t>„</w:t>
      </w:r>
      <w:r w:rsidRPr="00C54E66">
        <w:rPr>
          <w:b/>
          <w:color w:val="000000"/>
        </w:rPr>
        <w:t>Обяснителна записка</w:t>
      </w:r>
      <w:r w:rsidRPr="00C54E66">
        <w:rPr>
          <w:rFonts w:eastAsia="Arial Unicode MS"/>
          <w:b/>
          <w:bCs/>
          <w:color w:val="000000"/>
        </w:rPr>
        <w:t xml:space="preserve">” – П 1 </w:t>
      </w:r>
      <w:r w:rsidRPr="00C54E66">
        <w:rPr>
          <w:rFonts w:eastAsia="Arial Unicode MS"/>
          <w:color w:val="000000"/>
        </w:rPr>
        <w:t>се допускат само оферти, които съответстват на условията на Възложителя за изпълнение на обществената поръчка;</w:t>
      </w:r>
    </w:p>
    <w:p w:rsidR="00B9549B" w:rsidRPr="00C54E66" w:rsidRDefault="00B9549B" w:rsidP="002F28FC">
      <w:pPr>
        <w:numPr>
          <w:ilvl w:val="0"/>
          <w:numId w:val="39"/>
        </w:numPr>
        <w:tabs>
          <w:tab w:val="left" w:pos="567"/>
        </w:tabs>
        <w:ind w:left="0" w:right="2" w:firstLine="0"/>
        <w:jc w:val="both"/>
        <w:rPr>
          <w:color w:val="000000"/>
        </w:rPr>
      </w:pPr>
      <w:r w:rsidRPr="00C54E66">
        <w:rPr>
          <w:rFonts w:eastAsia="Arial Unicode MS"/>
          <w:color w:val="000000"/>
        </w:rPr>
        <w:t xml:space="preserve">Максимален брой точки – </w:t>
      </w:r>
      <w:r w:rsidRPr="00C54E66">
        <w:rPr>
          <w:rFonts w:eastAsia="Arial Unicode MS"/>
          <w:b/>
          <w:bCs/>
          <w:color w:val="000000"/>
        </w:rPr>
        <w:t>40 точки</w:t>
      </w:r>
      <w:r w:rsidRPr="00C54E66">
        <w:rPr>
          <w:rFonts w:eastAsia="Arial Unicode MS"/>
          <w:color w:val="000000"/>
        </w:rPr>
        <w:t>.</w:t>
      </w:r>
    </w:p>
    <w:p w:rsidR="00B9549B" w:rsidRPr="00C54E66" w:rsidRDefault="00B9549B" w:rsidP="002F28FC">
      <w:pPr>
        <w:ind w:right="2"/>
        <w:jc w:val="both"/>
        <w:rPr>
          <w:color w:val="000000"/>
        </w:rPr>
      </w:pPr>
    </w:p>
    <w:p w:rsidR="00B9549B" w:rsidRPr="00C54E66" w:rsidRDefault="00B9549B" w:rsidP="002F28FC">
      <w:pPr>
        <w:ind w:right="2" w:firstLine="567"/>
        <w:jc w:val="both"/>
        <w:rPr>
          <w:rFonts w:eastAsia="Arial Unicode MS"/>
          <w:b/>
          <w:bCs/>
          <w:i/>
          <w:iCs/>
          <w:color w:val="000000"/>
          <w:u w:val="single"/>
        </w:rPr>
      </w:pPr>
      <w:r w:rsidRPr="00C54E66">
        <w:rPr>
          <w:rFonts w:eastAsia="Arial Unicode MS"/>
          <w:b/>
          <w:bCs/>
          <w:i/>
          <w:iCs/>
          <w:color w:val="000000"/>
          <w:u w:val="single"/>
        </w:rPr>
        <w:t xml:space="preserve">Участникът следва да представи предлаганата от него </w:t>
      </w:r>
      <w:r w:rsidRPr="00C54E66">
        <w:rPr>
          <w:b/>
          <w:i/>
          <w:color w:val="000000"/>
          <w:u w:val="single"/>
        </w:rPr>
        <w:t>обяснителна записка</w:t>
      </w:r>
      <w:r w:rsidRPr="00C54E66">
        <w:rPr>
          <w:rFonts w:eastAsia="Arial Unicode MS"/>
          <w:b/>
          <w:bCs/>
          <w:i/>
          <w:iCs/>
          <w:color w:val="000000"/>
          <w:u w:val="single"/>
        </w:rPr>
        <w:t>, структурирана съобразно посочените по-долу наименования на отделните части.</w:t>
      </w:r>
    </w:p>
    <w:p w:rsidR="00B9549B" w:rsidRPr="00C54E66" w:rsidRDefault="00B9549B" w:rsidP="002F28FC">
      <w:pPr>
        <w:ind w:right="2" w:firstLine="567"/>
        <w:jc w:val="both"/>
        <w:rPr>
          <w:rFonts w:eastAsia="Arial Unicode MS"/>
          <w:b/>
          <w:bCs/>
          <w:i/>
          <w:iCs/>
          <w:color w:val="000000"/>
          <w:u w:val="single"/>
        </w:rPr>
      </w:pPr>
    </w:p>
    <w:p w:rsidR="00B9549B" w:rsidRPr="00C54E66" w:rsidRDefault="00B9549B" w:rsidP="002F28FC">
      <w:pPr>
        <w:ind w:right="2" w:firstLine="567"/>
        <w:jc w:val="both"/>
        <w:rPr>
          <w:rFonts w:eastAsia="Arial Unicode MS"/>
          <w:b/>
          <w:bCs/>
          <w:i/>
          <w:iCs/>
          <w:color w:val="000000"/>
        </w:rPr>
      </w:pPr>
      <w:r w:rsidRPr="00C54E66">
        <w:rPr>
          <w:rFonts w:eastAsia="Arial Unicode MS"/>
          <w:b/>
          <w:bCs/>
          <w:i/>
          <w:iCs/>
          <w:color w:val="000000"/>
        </w:rPr>
        <w:t>Обяснителната записка</w:t>
      </w:r>
      <w:r w:rsidRPr="00C54E66">
        <w:rPr>
          <w:color w:val="000000"/>
        </w:rPr>
        <w:t xml:space="preserve"> </w:t>
      </w:r>
      <w:r w:rsidRPr="00C54E66">
        <w:rPr>
          <w:rFonts w:eastAsia="Arial Unicode MS"/>
          <w:b/>
          <w:bCs/>
          <w:i/>
          <w:iCs/>
          <w:color w:val="000000"/>
        </w:rPr>
        <w:t>трябва да включва като минимум следното:</w:t>
      </w:r>
    </w:p>
    <w:p w:rsidR="00B9549B" w:rsidRPr="00C54E66" w:rsidRDefault="00B9549B" w:rsidP="002F28FC">
      <w:pPr>
        <w:numPr>
          <w:ilvl w:val="0"/>
          <w:numId w:val="45"/>
        </w:numPr>
        <w:tabs>
          <w:tab w:val="num" w:pos="567"/>
        </w:tabs>
        <w:ind w:left="0" w:right="2" w:firstLine="0"/>
        <w:jc w:val="both"/>
      </w:pPr>
      <w:r>
        <w:rPr>
          <w:rFonts w:eastAsia="Arial Unicode MS"/>
          <w:b/>
          <w:bCs/>
        </w:rPr>
        <w:t>Дейности</w:t>
      </w:r>
      <w:r w:rsidRPr="00C54E66">
        <w:rPr>
          <w:rFonts w:eastAsia="Arial Unicode MS"/>
          <w:b/>
          <w:bCs/>
        </w:rPr>
        <w:t xml:space="preserve"> в етапа на подготовка на строителната площадка и доставка на материали</w:t>
      </w:r>
      <w:r w:rsidRPr="00C54E66">
        <w:rPr>
          <w:rFonts w:eastAsia="Arial Unicode MS"/>
        </w:rPr>
        <w:t>, с ко</w:t>
      </w:r>
      <w:r>
        <w:rPr>
          <w:rFonts w:eastAsia="Arial Unicode MS"/>
        </w:rPr>
        <w:t>и</w:t>
      </w:r>
      <w:r w:rsidRPr="00C54E66">
        <w:rPr>
          <w:rFonts w:eastAsia="Arial Unicode MS"/>
        </w:rPr>
        <w:t>то се цели постигане на максимална база за успешно стартиране на строителни</w:t>
      </w:r>
      <w:r>
        <w:rPr>
          <w:rFonts w:eastAsia="Arial Unicode MS"/>
        </w:rPr>
        <w:t>я процес</w:t>
      </w:r>
      <w:r w:rsidRPr="00C54E66">
        <w:rPr>
          <w:rFonts w:eastAsia="Arial Unicode MS"/>
        </w:rPr>
        <w:t>.</w:t>
      </w:r>
    </w:p>
    <w:p w:rsidR="00B9549B" w:rsidRPr="00C54E66" w:rsidRDefault="00B9549B" w:rsidP="002F28FC">
      <w:pPr>
        <w:ind w:right="2" w:firstLine="567"/>
        <w:jc w:val="both"/>
        <w:rPr>
          <w:rFonts w:eastAsia="Arial Unicode MS"/>
          <w:szCs w:val="20"/>
        </w:rPr>
      </w:pPr>
      <w:r w:rsidRPr="00C54E66">
        <w:rPr>
          <w:rFonts w:eastAsia="Arial Unicode MS"/>
        </w:rPr>
        <w:t xml:space="preserve">Участникът трябва да опише своето виждане за </w:t>
      </w:r>
      <w:r>
        <w:rPr>
          <w:rFonts w:eastAsia="Arial Unicode MS"/>
        </w:rPr>
        <w:t>дейностите в етапа</w:t>
      </w:r>
      <w:r w:rsidRPr="00C54E66">
        <w:rPr>
          <w:rFonts w:eastAsia="Arial Unicode MS"/>
        </w:rPr>
        <w:t xml:space="preserve"> на подготовка на строителната площадка</w:t>
      </w:r>
      <w:r w:rsidRPr="00C54E66">
        <w:rPr>
          <w:rFonts w:eastAsia="Arial Unicode MS"/>
          <w:b/>
          <w:bCs/>
        </w:rPr>
        <w:t xml:space="preserve"> </w:t>
      </w:r>
      <w:r w:rsidRPr="00C54E66">
        <w:rPr>
          <w:rFonts w:eastAsia="Arial Unicode MS"/>
          <w:bCs/>
        </w:rPr>
        <w:t>и доставка на материали</w:t>
      </w:r>
      <w:r w:rsidRPr="00C54E66">
        <w:rPr>
          <w:rFonts w:eastAsia="Arial Unicode MS"/>
        </w:rPr>
        <w:t xml:space="preserve">, които ще извърши преди започване на строителните работи, разпределението на задачите в екипа, начина на комуникация и взаимодействието с останалите участници в строителния процес, </w:t>
      </w:r>
      <w:r>
        <w:rPr>
          <w:rFonts w:eastAsia="Arial Unicode MS"/>
        </w:rPr>
        <w:t xml:space="preserve">дейностите </w:t>
      </w:r>
      <w:r w:rsidRPr="00C54E66">
        <w:rPr>
          <w:rFonts w:eastAsia="Arial Unicode MS"/>
        </w:rPr>
        <w:t>по съгласуване с компетентните инстанции на започването на строител</w:t>
      </w:r>
      <w:r>
        <w:rPr>
          <w:rFonts w:eastAsia="Arial Unicode MS"/>
        </w:rPr>
        <w:t>ния процес</w:t>
      </w:r>
      <w:r w:rsidRPr="00C54E66">
        <w:rPr>
          <w:rFonts w:eastAsia="Arial Unicode MS"/>
          <w:szCs w:val="20"/>
        </w:rPr>
        <w:t>.</w:t>
      </w:r>
    </w:p>
    <w:p w:rsidR="00B9549B" w:rsidRPr="00C54E66" w:rsidRDefault="00B9549B" w:rsidP="002F28FC">
      <w:pPr>
        <w:ind w:right="2" w:firstLine="567"/>
        <w:jc w:val="both"/>
        <w:rPr>
          <w:color w:val="000000"/>
        </w:rPr>
      </w:pPr>
    </w:p>
    <w:p w:rsidR="00B9549B" w:rsidRPr="00C54E66" w:rsidRDefault="00B9549B" w:rsidP="002F28FC">
      <w:pPr>
        <w:numPr>
          <w:ilvl w:val="0"/>
          <w:numId w:val="45"/>
        </w:numPr>
        <w:tabs>
          <w:tab w:val="num" w:pos="567"/>
        </w:tabs>
        <w:ind w:left="0" w:right="2" w:firstLine="0"/>
        <w:jc w:val="both"/>
        <w:rPr>
          <w:color w:val="000000"/>
        </w:rPr>
      </w:pPr>
      <w:r>
        <w:rPr>
          <w:rFonts w:eastAsia="Arial Unicode MS"/>
          <w:b/>
          <w:bCs/>
          <w:color w:val="000000"/>
        </w:rPr>
        <w:t xml:space="preserve">Дейности </w:t>
      </w:r>
      <w:r w:rsidRPr="00C54E66">
        <w:rPr>
          <w:rFonts w:eastAsia="Arial Unicode MS"/>
          <w:b/>
          <w:bCs/>
          <w:color w:val="000000"/>
        </w:rPr>
        <w:t>в етапа на строителство</w:t>
      </w:r>
    </w:p>
    <w:p w:rsidR="00B9549B" w:rsidRPr="00C54E66" w:rsidRDefault="00B9549B" w:rsidP="002F28FC">
      <w:pPr>
        <w:ind w:right="2" w:firstLine="567"/>
        <w:jc w:val="both"/>
        <w:rPr>
          <w:rFonts w:eastAsia="Arial Unicode MS"/>
          <w:b/>
          <w:bCs/>
        </w:rPr>
      </w:pPr>
      <w:r w:rsidRPr="00C54E66">
        <w:rPr>
          <w:rFonts w:eastAsia="Arial Unicode MS"/>
        </w:rPr>
        <w:t xml:space="preserve">Участникът трябва да представи своето виждане за </w:t>
      </w:r>
      <w:r>
        <w:rPr>
          <w:rFonts w:eastAsia="Arial Unicode MS"/>
        </w:rPr>
        <w:t>дейностите в етапа на строителство</w:t>
      </w:r>
      <w:r w:rsidRPr="00C54E66">
        <w:rPr>
          <w:rFonts w:eastAsia="Arial Unicode MS"/>
        </w:rPr>
        <w:t>, предвиждането си за технически и човешки ресурси, разпределението на механизацията и персонала в етапите на изпълнение, технологичната последователност на основните дейности, координация на дейностите, взаимодействие с различните участници в строителния процес</w:t>
      </w:r>
      <w:r w:rsidRPr="00C54E66">
        <w:rPr>
          <w:rFonts w:eastAsia="Arial Unicode MS"/>
          <w:b/>
          <w:bCs/>
        </w:rPr>
        <w:t>.</w:t>
      </w:r>
    </w:p>
    <w:p w:rsidR="00B9549B" w:rsidRPr="00C54E66" w:rsidRDefault="00B9549B" w:rsidP="002F28FC">
      <w:pPr>
        <w:ind w:right="2" w:firstLine="567"/>
        <w:jc w:val="both"/>
      </w:pPr>
    </w:p>
    <w:p w:rsidR="00B9549B" w:rsidRPr="00C54E66" w:rsidRDefault="00B9549B" w:rsidP="002F28FC">
      <w:pPr>
        <w:numPr>
          <w:ilvl w:val="0"/>
          <w:numId w:val="45"/>
        </w:numPr>
        <w:tabs>
          <w:tab w:val="num" w:pos="567"/>
        </w:tabs>
        <w:ind w:left="0" w:right="2" w:firstLine="0"/>
        <w:jc w:val="both"/>
        <w:rPr>
          <w:rFonts w:eastAsia="Arial Unicode MS"/>
          <w:b/>
          <w:bCs/>
          <w:color w:val="000000"/>
        </w:rPr>
      </w:pPr>
      <w:r>
        <w:rPr>
          <w:rFonts w:eastAsia="Arial Unicode MS"/>
          <w:b/>
          <w:bCs/>
          <w:color w:val="000000"/>
        </w:rPr>
        <w:t xml:space="preserve">Дейности </w:t>
      </w:r>
      <w:r w:rsidRPr="00C54E66">
        <w:rPr>
          <w:rFonts w:eastAsia="Arial Unicode MS"/>
          <w:b/>
          <w:bCs/>
          <w:color w:val="000000"/>
        </w:rPr>
        <w:t>в етапа на въвеждане в експлоатация и постигане на проектните показатели</w:t>
      </w:r>
    </w:p>
    <w:p w:rsidR="00B9549B" w:rsidRPr="00C54E66" w:rsidRDefault="00B9549B" w:rsidP="002F28FC">
      <w:pPr>
        <w:ind w:right="2" w:firstLine="567"/>
        <w:jc w:val="both"/>
        <w:rPr>
          <w:rFonts w:eastAsia="Arial Unicode MS"/>
        </w:rPr>
      </w:pPr>
      <w:r w:rsidRPr="00C54E66">
        <w:rPr>
          <w:rFonts w:eastAsia="Arial Unicode MS"/>
          <w:color w:val="000000"/>
        </w:rPr>
        <w:t>Участникът трябва да представи методи и последователност на работите за провеждане на изпитванията при завършване на всеки подетап от проекта, както и обекта като цяло, необходими за въвеждане на обекта в експлоатация, съобразен</w:t>
      </w:r>
      <w:r>
        <w:rPr>
          <w:rFonts w:eastAsia="Arial Unicode MS"/>
          <w:color w:val="000000"/>
        </w:rPr>
        <w:t xml:space="preserve">и със спецификата на поръчката </w:t>
      </w:r>
      <w:r w:rsidRPr="00C54E66">
        <w:rPr>
          <w:rFonts w:eastAsia="Arial Unicode MS"/>
        </w:rPr>
        <w:t>и взаимодействието с останалите участници в строителния процес в етапа на въвеждане в експлоатация.</w:t>
      </w:r>
    </w:p>
    <w:p w:rsidR="00B9549B" w:rsidRPr="00C54E66" w:rsidRDefault="00B9549B" w:rsidP="002F28FC">
      <w:pPr>
        <w:ind w:right="2" w:firstLine="567"/>
        <w:jc w:val="both"/>
        <w:rPr>
          <w:rFonts w:eastAsia="Arial Unicode MS"/>
          <w:color w:val="000000"/>
        </w:rPr>
      </w:pPr>
    </w:p>
    <w:p w:rsidR="00B9549B" w:rsidRPr="00C54E66" w:rsidRDefault="00B9549B" w:rsidP="002F28FC">
      <w:pPr>
        <w:numPr>
          <w:ilvl w:val="0"/>
          <w:numId w:val="45"/>
        </w:numPr>
        <w:tabs>
          <w:tab w:val="num" w:pos="567"/>
        </w:tabs>
        <w:ind w:left="0" w:right="2" w:firstLine="0"/>
        <w:jc w:val="both"/>
        <w:rPr>
          <w:color w:val="000000"/>
        </w:rPr>
      </w:pPr>
      <w:r w:rsidRPr="00C54E66">
        <w:rPr>
          <w:rFonts w:eastAsia="Arial Unicode MS"/>
          <w:b/>
          <w:bCs/>
          <w:color w:val="000000"/>
        </w:rPr>
        <w:t>Методи на текущия контрол</w:t>
      </w:r>
    </w:p>
    <w:p w:rsidR="00B9549B" w:rsidRPr="00C54E66" w:rsidRDefault="00B9549B" w:rsidP="002F28FC">
      <w:pPr>
        <w:ind w:right="2" w:firstLine="567"/>
        <w:jc w:val="both"/>
        <w:rPr>
          <w:rFonts w:eastAsia="Arial Unicode MS"/>
          <w:color w:val="000000"/>
        </w:rPr>
      </w:pPr>
      <w:r w:rsidRPr="00C54E66">
        <w:rPr>
          <w:rFonts w:eastAsia="Arial Unicode MS"/>
          <w:color w:val="000000"/>
        </w:rPr>
        <w:t>Участникът трябва да представи методите, които ще прилага за осъществяване на контрола при изпълнение на доставките на материали, включващ контрол при производителя, контрол при доставката франко-склад на Изпълнителя, контрол при монтаж, изпитвания, проби и други, както и методите на контрол на строителните дейности, които ще прилага при реализиране предмета на поръчката, имащи за цел качественото изпълнение.</w:t>
      </w:r>
    </w:p>
    <w:p w:rsidR="00B9549B" w:rsidRPr="00C54E66" w:rsidRDefault="00B9549B" w:rsidP="002F28FC">
      <w:pPr>
        <w:ind w:right="2"/>
        <w:jc w:val="both"/>
        <w:rPr>
          <w:color w:val="000000"/>
        </w:rPr>
      </w:pPr>
    </w:p>
    <w:p w:rsidR="00B9549B" w:rsidRPr="00C54E66" w:rsidRDefault="00B9549B" w:rsidP="002F28FC">
      <w:pPr>
        <w:spacing w:before="240"/>
        <w:ind w:right="-66" w:firstLine="357"/>
        <w:jc w:val="both"/>
        <w:rPr>
          <w:rFonts w:eastAsia="Arial Unicode MS"/>
          <w:b/>
          <w:bCs/>
          <w:i/>
          <w:iCs/>
        </w:rPr>
      </w:pPr>
      <w:r w:rsidRPr="00C54E66">
        <w:rPr>
          <w:rFonts w:eastAsia="Arial Unicode MS"/>
          <w:b/>
          <w:bCs/>
          <w:i/>
          <w:iCs/>
        </w:rPr>
        <w:t>Участник, който представи Техническо предложение, което не отговаря на изискванията, посочени по-горе и тези от техническата спецификация на Възложителя, ще бъде отстранен от участие в процедурата за възлагане на обществената поръчка.</w:t>
      </w:r>
    </w:p>
    <w:p w:rsidR="00B9549B" w:rsidRPr="00C54E66" w:rsidRDefault="00B9549B" w:rsidP="002F28FC">
      <w:pPr>
        <w:ind w:right="2"/>
        <w:jc w:val="both"/>
      </w:pPr>
    </w:p>
    <w:p w:rsidR="00B9549B" w:rsidRPr="00C54E66" w:rsidRDefault="00B9549B" w:rsidP="002F28FC">
      <w:pPr>
        <w:ind w:right="2" w:firstLine="567"/>
        <w:jc w:val="both"/>
        <w:rPr>
          <w:rFonts w:eastAsia="Arial Unicode MS"/>
          <w:i/>
          <w:iCs/>
          <w:color w:val="000000"/>
        </w:rPr>
      </w:pPr>
      <w:r w:rsidRPr="00C54E66">
        <w:rPr>
          <w:rFonts w:eastAsia="Arial Unicode MS"/>
          <w:i/>
          <w:iCs/>
          <w:color w:val="000000"/>
        </w:rPr>
        <w:t xml:space="preserve">Участникът получава </w:t>
      </w:r>
      <w:r w:rsidRPr="00C54E66">
        <w:rPr>
          <w:rFonts w:eastAsia="Arial Unicode MS"/>
          <w:b/>
          <w:bCs/>
          <w:i/>
          <w:iCs/>
          <w:color w:val="000000"/>
        </w:rPr>
        <w:t>40 точки</w:t>
      </w:r>
      <w:r w:rsidRPr="00C54E66">
        <w:rPr>
          <w:rFonts w:eastAsia="Arial Unicode MS"/>
          <w:i/>
          <w:iCs/>
          <w:color w:val="000000"/>
        </w:rPr>
        <w:t>, при условие че предложената «</w:t>
      </w:r>
      <w:r w:rsidRPr="0024523D">
        <w:rPr>
          <w:rFonts w:eastAsia="Arial Unicode MS"/>
          <w:i/>
          <w:iCs/>
          <w:color w:val="000000"/>
        </w:rPr>
        <w:t>Обяснителна записка</w:t>
      </w:r>
      <w:r w:rsidRPr="00C54E66">
        <w:rPr>
          <w:rFonts w:eastAsia="Arial Unicode MS"/>
          <w:i/>
          <w:iCs/>
          <w:color w:val="000000"/>
        </w:rPr>
        <w:t>» отговаря на изискванията на Възложителя, посочени в указанията, техническата спецификация и проектите, на действащото законодателство, на съществуващите технически изисквания и стандарти, съобразена е с предмета на поръчката и са налице кумулативно долните обстоятелства:</w:t>
      </w:r>
    </w:p>
    <w:p w:rsidR="00B9549B" w:rsidRPr="00C54E66" w:rsidRDefault="00B9549B" w:rsidP="002F28FC">
      <w:pPr>
        <w:numPr>
          <w:ilvl w:val="0"/>
          <w:numId w:val="41"/>
        </w:numPr>
        <w:ind w:left="0" w:right="2" w:firstLine="0"/>
        <w:contextualSpacing/>
        <w:jc w:val="both"/>
        <w:rPr>
          <w:rFonts w:eastAsia="Arial Unicode MS"/>
          <w:i/>
          <w:iCs/>
          <w:color w:val="000000"/>
        </w:rPr>
      </w:pPr>
      <w:r w:rsidRPr="00C54E66">
        <w:rPr>
          <w:rFonts w:eastAsia="Arial Unicode MS"/>
          <w:i/>
          <w:iCs/>
          <w:color w:val="000000"/>
        </w:rPr>
        <w:t>Представени са дейности в етапите на: подготовка на строителната площадка и доставка на материали, строителството и предаване на отделните участъци и обекта като цяло с протокол-образец 15, съгласно ЗУТ;</w:t>
      </w:r>
    </w:p>
    <w:p w:rsidR="00B9549B" w:rsidRPr="00C54E66" w:rsidRDefault="00B9549B" w:rsidP="002F28FC">
      <w:pPr>
        <w:numPr>
          <w:ilvl w:val="0"/>
          <w:numId w:val="41"/>
        </w:numPr>
        <w:ind w:left="0" w:right="2" w:firstLine="0"/>
        <w:contextualSpacing/>
        <w:jc w:val="both"/>
        <w:rPr>
          <w:color w:val="000000"/>
        </w:rPr>
      </w:pPr>
      <w:r w:rsidRPr="00C54E66">
        <w:rPr>
          <w:rFonts w:eastAsia="Arial Unicode MS"/>
          <w:i/>
          <w:iCs/>
          <w:color w:val="000000"/>
        </w:rPr>
        <w:t>Предложените дейности в етапа на подготовка създават предпоставка за навременно стартиране на строителството;</w:t>
      </w:r>
    </w:p>
    <w:p w:rsidR="00B9549B" w:rsidRPr="00C54E66" w:rsidRDefault="00B9549B" w:rsidP="002F28FC">
      <w:pPr>
        <w:numPr>
          <w:ilvl w:val="0"/>
          <w:numId w:val="41"/>
        </w:numPr>
        <w:ind w:left="0" w:right="2" w:firstLine="0"/>
        <w:contextualSpacing/>
        <w:jc w:val="both"/>
        <w:rPr>
          <w:color w:val="000000"/>
        </w:rPr>
      </w:pPr>
      <w:r w:rsidRPr="00C54E66">
        <w:rPr>
          <w:rFonts w:eastAsia="Arial Unicode MS"/>
          <w:i/>
          <w:iCs/>
          <w:color w:val="000000"/>
        </w:rPr>
        <w:t>Представена е технологичната последователност на строителните процеси и необходимите технически и човешки ресурси, както и тяхното разпределение във времето;</w:t>
      </w:r>
    </w:p>
    <w:p w:rsidR="00B9549B" w:rsidRPr="00C54E66" w:rsidRDefault="00B9549B" w:rsidP="002F28FC">
      <w:pPr>
        <w:numPr>
          <w:ilvl w:val="0"/>
          <w:numId w:val="41"/>
        </w:numPr>
        <w:ind w:left="0" w:right="2" w:firstLine="0"/>
        <w:contextualSpacing/>
        <w:jc w:val="both"/>
        <w:rPr>
          <w:rFonts w:eastAsia="Arial Unicode MS"/>
          <w:i/>
          <w:iCs/>
          <w:color w:val="000000"/>
        </w:rPr>
      </w:pPr>
      <w:r w:rsidRPr="00C54E66">
        <w:rPr>
          <w:rFonts w:eastAsia="Arial Unicode MS"/>
          <w:i/>
          <w:iCs/>
          <w:color w:val="000000"/>
        </w:rPr>
        <w:t>Посочени са конкретните отговорници за всяка една от дейностите към всеки от етапите на изпълнение - подготовка на строителство и доставка на материали, строителството и въвеждане обекта в експлоатация;</w:t>
      </w:r>
    </w:p>
    <w:p w:rsidR="00B9549B" w:rsidRPr="00C54E66" w:rsidRDefault="00B9549B" w:rsidP="002F28FC">
      <w:pPr>
        <w:numPr>
          <w:ilvl w:val="0"/>
          <w:numId w:val="41"/>
        </w:numPr>
        <w:ind w:left="0" w:right="2" w:firstLine="0"/>
        <w:contextualSpacing/>
        <w:jc w:val="both"/>
        <w:rPr>
          <w:rFonts w:eastAsia="Arial Unicode MS"/>
          <w:i/>
          <w:iCs/>
          <w:color w:val="000000"/>
        </w:rPr>
      </w:pPr>
      <w:r w:rsidRPr="00C54E66">
        <w:rPr>
          <w:rFonts w:eastAsia="Arial Unicode MS"/>
          <w:i/>
          <w:iCs/>
          <w:color w:val="000000"/>
        </w:rPr>
        <w:t>Представено е взаимодействието с различните участници в строителния процес в етапа на подготовка на строителство и доставка на материали, строителството и въвеждане обекта в експлоатация;</w:t>
      </w:r>
    </w:p>
    <w:p w:rsidR="00B9549B" w:rsidRPr="00C54E66" w:rsidRDefault="00B9549B" w:rsidP="002F28FC">
      <w:pPr>
        <w:numPr>
          <w:ilvl w:val="0"/>
          <w:numId w:val="41"/>
        </w:numPr>
        <w:ind w:left="0" w:right="2" w:firstLine="0"/>
        <w:contextualSpacing/>
        <w:jc w:val="both"/>
        <w:rPr>
          <w:rFonts w:eastAsia="Arial Unicode MS"/>
          <w:i/>
          <w:iCs/>
          <w:color w:val="000000"/>
        </w:rPr>
      </w:pPr>
      <w:r w:rsidRPr="00C54E66">
        <w:rPr>
          <w:rFonts w:eastAsia="Arial Unicode MS"/>
          <w:i/>
          <w:iCs/>
          <w:color w:val="000000"/>
        </w:rPr>
        <w:t>Представени са методи за контрол на материалите и строителните дейности, които ще се извършват, както и необходимите лабораторни изпитвания;</w:t>
      </w:r>
    </w:p>
    <w:p w:rsidR="00B9549B" w:rsidRPr="00C54E66" w:rsidRDefault="00B9549B" w:rsidP="002F28FC">
      <w:pPr>
        <w:ind w:right="2"/>
        <w:contextualSpacing/>
        <w:jc w:val="both"/>
        <w:rPr>
          <w:rFonts w:eastAsia="Arial Unicode MS"/>
          <w:i/>
          <w:iCs/>
          <w:color w:val="000000"/>
        </w:rPr>
      </w:pPr>
    </w:p>
    <w:p w:rsidR="00B9549B" w:rsidRPr="00C54E66" w:rsidRDefault="00B9549B" w:rsidP="002F28FC">
      <w:pPr>
        <w:ind w:right="-66" w:firstLine="567"/>
        <w:jc w:val="both"/>
        <w:rPr>
          <w:rFonts w:eastAsia="Arial Unicode MS"/>
          <w:i/>
          <w:iCs/>
          <w:color w:val="000000"/>
          <w:szCs w:val="20"/>
        </w:rPr>
      </w:pPr>
      <w:r w:rsidRPr="00C54E66">
        <w:rPr>
          <w:rFonts w:eastAsia="Arial Unicode MS"/>
          <w:i/>
          <w:iCs/>
          <w:color w:val="000000"/>
          <w:szCs w:val="20"/>
        </w:rPr>
        <w:t xml:space="preserve">Участникът получава </w:t>
      </w:r>
      <w:r w:rsidRPr="00C54E66">
        <w:rPr>
          <w:rFonts w:eastAsia="Arial Unicode MS"/>
          <w:b/>
          <w:bCs/>
          <w:i/>
          <w:iCs/>
          <w:color w:val="000000"/>
          <w:szCs w:val="20"/>
        </w:rPr>
        <w:t>20 точки</w:t>
      </w:r>
      <w:r w:rsidRPr="00C54E66">
        <w:rPr>
          <w:rFonts w:eastAsia="Arial Unicode MS"/>
          <w:i/>
          <w:iCs/>
          <w:color w:val="000000"/>
          <w:szCs w:val="20"/>
        </w:rPr>
        <w:t>, при условие че предложената «</w:t>
      </w:r>
      <w:r w:rsidRPr="00C54E66">
        <w:rPr>
          <w:color w:val="000000"/>
        </w:rPr>
        <w:t xml:space="preserve"> Обяснителна записка </w:t>
      </w:r>
      <w:r w:rsidRPr="00C54E66">
        <w:rPr>
          <w:rFonts w:eastAsia="Arial Unicode MS"/>
          <w:i/>
          <w:iCs/>
          <w:color w:val="000000"/>
          <w:szCs w:val="20"/>
        </w:rPr>
        <w:t>» отговаря на изискванията на Възложителя, посочени в указанията, техническата спецификация и проектите, на действащото законодателство, на съществуващите технически изисквания и стандарти, съобразени са с предмета на поръчката, но е налице едно или повече от долните обстоятелства:</w:t>
      </w:r>
    </w:p>
    <w:p w:rsidR="00B9549B" w:rsidRDefault="00B9549B" w:rsidP="002F28FC">
      <w:pPr>
        <w:numPr>
          <w:ilvl w:val="0"/>
          <w:numId w:val="41"/>
        </w:numPr>
        <w:ind w:left="0" w:right="2" w:firstLine="0"/>
        <w:contextualSpacing/>
        <w:jc w:val="both"/>
        <w:rPr>
          <w:rFonts w:eastAsia="Arial Unicode MS"/>
          <w:i/>
          <w:iCs/>
          <w:color w:val="000000"/>
        </w:rPr>
      </w:pPr>
      <w:r w:rsidRPr="00C54E66">
        <w:rPr>
          <w:rFonts w:eastAsia="Arial Unicode MS"/>
          <w:i/>
          <w:iCs/>
          <w:color w:val="000000"/>
        </w:rPr>
        <w:t xml:space="preserve">Схематично (общо) описание </w:t>
      </w:r>
      <w:r w:rsidRPr="00C54E66">
        <w:rPr>
          <w:rFonts w:eastAsia="Arial Unicode MS"/>
          <w:i/>
          <w:iCs/>
        </w:rPr>
        <w:t xml:space="preserve">на дейностите </w:t>
      </w:r>
      <w:r w:rsidRPr="00C54E66">
        <w:rPr>
          <w:rFonts w:eastAsia="Arial Unicode MS"/>
          <w:i/>
          <w:iCs/>
          <w:color w:val="000000"/>
        </w:rPr>
        <w:t>в етап на: подготовка на строителната площадка, или доставка на материали, или строителство, или предаване на отделните участъци и обекта като цяло с протокол-образец 15, съгласно ЗУТ;</w:t>
      </w:r>
    </w:p>
    <w:p w:rsidR="00B9549B" w:rsidRPr="007E4FFF" w:rsidRDefault="00B9549B" w:rsidP="002F28FC">
      <w:pPr>
        <w:numPr>
          <w:ilvl w:val="0"/>
          <w:numId w:val="41"/>
        </w:numPr>
        <w:ind w:left="0" w:right="2" w:firstLine="0"/>
        <w:contextualSpacing/>
        <w:jc w:val="both"/>
        <w:rPr>
          <w:strike/>
          <w:color w:val="000000"/>
        </w:rPr>
      </w:pPr>
      <w:r w:rsidRPr="00C54E66">
        <w:rPr>
          <w:rFonts w:eastAsia="Arial Unicode MS"/>
          <w:i/>
          <w:iCs/>
          <w:color w:val="000000"/>
          <w:shd w:val="clear" w:color="auto" w:fill="FFFFFF"/>
        </w:rPr>
        <w:t xml:space="preserve">Не са показани отговорници за някои от конкретните дейности </w:t>
      </w:r>
      <w:r w:rsidRPr="00C54E66">
        <w:rPr>
          <w:rFonts w:eastAsia="Arial Unicode MS"/>
          <w:i/>
          <w:iCs/>
          <w:color w:val="000000"/>
        </w:rPr>
        <w:t>в етапите на изпълнение (подготовка на строителство и доставка на материали, строителството и въвеждане обекта в експлоатация)</w:t>
      </w:r>
      <w:r w:rsidRPr="00C54E66">
        <w:rPr>
          <w:rFonts w:eastAsia="Arial Unicode MS"/>
          <w:i/>
          <w:iCs/>
          <w:color w:val="000000"/>
          <w:shd w:val="clear" w:color="auto" w:fill="FFFFFF"/>
        </w:rPr>
        <w:t>;</w:t>
      </w:r>
    </w:p>
    <w:p w:rsidR="00B9549B" w:rsidRPr="00C54E66" w:rsidRDefault="00B9549B" w:rsidP="002F28FC">
      <w:pPr>
        <w:numPr>
          <w:ilvl w:val="0"/>
          <w:numId w:val="41"/>
        </w:numPr>
        <w:ind w:left="0" w:right="2" w:firstLine="0"/>
        <w:contextualSpacing/>
        <w:jc w:val="both"/>
        <w:rPr>
          <w:rFonts w:eastAsia="Arial Unicode MS"/>
          <w:i/>
          <w:iCs/>
          <w:color w:val="000000"/>
          <w:szCs w:val="20"/>
        </w:rPr>
      </w:pPr>
      <w:r w:rsidRPr="00C54E66">
        <w:rPr>
          <w:rFonts w:eastAsia="Arial Unicode MS"/>
          <w:i/>
          <w:iCs/>
          <w:color w:val="000000"/>
        </w:rPr>
        <w:t>Методите</w:t>
      </w:r>
      <w:r w:rsidRPr="00C54E66">
        <w:rPr>
          <w:rFonts w:eastAsia="Arial Unicode MS"/>
          <w:i/>
          <w:iCs/>
          <w:color w:val="000000"/>
          <w:szCs w:val="20"/>
        </w:rPr>
        <w:t xml:space="preserve"> на контрол на материалите или строителните дейности или част от необходимите лабораторни изпитвания са дадени само схематично (общо</w:t>
      </w:r>
      <w:r>
        <w:rPr>
          <w:rFonts w:eastAsia="Arial Unicode MS"/>
          <w:i/>
          <w:iCs/>
          <w:color w:val="000000"/>
          <w:szCs w:val="20"/>
        </w:rPr>
        <w:t>)</w:t>
      </w:r>
      <w:r w:rsidRPr="00C54E66">
        <w:rPr>
          <w:rFonts w:eastAsia="Arial Unicode MS"/>
          <w:i/>
          <w:iCs/>
          <w:color w:val="000000"/>
          <w:szCs w:val="20"/>
        </w:rPr>
        <w:t>;</w:t>
      </w:r>
    </w:p>
    <w:p w:rsidR="00B9549B" w:rsidRPr="00C54E66" w:rsidRDefault="00B9549B" w:rsidP="002F28FC">
      <w:pPr>
        <w:ind w:right="2"/>
        <w:contextualSpacing/>
        <w:jc w:val="both"/>
        <w:rPr>
          <w:rFonts w:eastAsia="Arial Unicode MS"/>
          <w:i/>
          <w:iCs/>
          <w:color w:val="000000"/>
        </w:rPr>
      </w:pPr>
    </w:p>
    <w:p w:rsidR="00B9549B" w:rsidRPr="00C54E66" w:rsidRDefault="00B9549B" w:rsidP="002F28FC">
      <w:pPr>
        <w:ind w:right="2" w:firstLine="567"/>
        <w:jc w:val="both"/>
        <w:rPr>
          <w:rFonts w:eastAsia="Arial Unicode MS"/>
          <w:i/>
          <w:iCs/>
          <w:color w:val="000000"/>
        </w:rPr>
      </w:pPr>
      <w:r w:rsidRPr="00C54E66">
        <w:rPr>
          <w:rFonts w:eastAsia="Arial Unicode MS"/>
          <w:i/>
          <w:iCs/>
          <w:color w:val="000000"/>
        </w:rPr>
        <w:t xml:space="preserve">Участникът се </w:t>
      </w:r>
      <w:r w:rsidRPr="00C54E66">
        <w:rPr>
          <w:rFonts w:eastAsia="Arial Unicode MS"/>
          <w:b/>
          <w:bCs/>
          <w:i/>
          <w:iCs/>
          <w:color w:val="000000"/>
        </w:rPr>
        <w:t>отстранява</w:t>
      </w:r>
      <w:r w:rsidRPr="00C54E66">
        <w:rPr>
          <w:rFonts w:eastAsia="Arial Unicode MS"/>
          <w:i/>
          <w:iCs/>
          <w:color w:val="000000"/>
        </w:rPr>
        <w:t xml:space="preserve"> от по-нататъшно участие в процедурата, в случай че в предложената „</w:t>
      </w:r>
      <w:r w:rsidRPr="00C54E66">
        <w:rPr>
          <w:color w:val="000000"/>
        </w:rPr>
        <w:t xml:space="preserve">Обяснителна записка </w:t>
      </w:r>
      <w:r w:rsidRPr="00C54E66">
        <w:rPr>
          <w:rFonts w:eastAsia="Arial Unicode MS"/>
          <w:i/>
          <w:iCs/>
          <w:color w:val="000000"/>
        </w:rPr>
        <w:t>” липсва описание на някоя от дейностите, описани по-горе като минимално изискване на Възложителя или има описание, което съдържа съществени пропуски и е налице някое от долните обстоятелства:</w:t>
      </w:r>
    </w:p>
    <w:p w:rsidR="00B9549B" w:rsidRPr="00C54E66" w:rsidRDefault="00B9549B" w:rsidP="002F28FC">
      <w:pPr>
        <w:numPr>
          <w:ilvl w:val="0"/>
          <w:numId w:val="41"/>
        </w:numPr>
        <w:ind w:left="0" w:right="2" w:firstLine="0"/>
        <w:contextualSpacing/>
        <w:jc w:val="both"/>
        <w:rPr>
          <w:i/>
          <w:color w:val="000000"/>
        </w:rPr>
      </w:pPr>
      <w:r w:rsidRPr="00C54E66">
        <w:rPr>
          <w:i/>
          <w:color w:val="000000"/>
        </w:rPr>
        <w:t>Не са спазени изискванията на Възложителя от техническата спецификация и документацията;</w:t>
      </w:r>
    </w:p>
    <w:p w:rsidR="00B9549B" w:rsidRPr="00C54E66" w:rsidRDefault="00B9549B" w:rsidP="002F28FC">
      <w:pPr>
        <w:numPr>
          <w:ilvl w:val="0"/>
          <w:numId w:val="41"/>
        </w:numPr>
        <w:ind w:left="0" w:right="2" w:firstLine="0"/>
        <w:contextualSpacing/>
        <w:jc w:val="both"/>
        <w:rPr>
          <w:color w:val="000000"/>
        </w:rPr>
      </w:pPr>
      <w:r w:rsidRPr="00C54E66">
        <w:rPr>
          <w:rFonts w:eastAsia="Arial Unicode MS"/>
          <w:i/>
          <w:iCs/>
          <w:color w:val="000000"/>
        </w:rPr>
        <w:t>Липсва описание на дейности в етап на подготовка на строителната площадка, или доставка на материали, или строителство, или предаване на отделните подобекти/участъци, или обекта като цяло с протокол-образец 15, съгласно ЗУТ;</w:t>
      </w:r>
    </w:p>
    <w:p w:rsidR="00B9549B" w:rsidRPr="00C54E66" w:rsidRDefault="00B9549B" w:rsidP="002F28FC">
      <w:pPr>
        <w:numPr>
          <w:ilvl w:val="0"/>
          <w:numId w:val="41"/>
        </w:numPr>
        <w:ind w:left="0" w:right="2" w:firstLine="0"/>
        <w:contextualSpacing/>
        <w:jc w:val="both"/>
        <w:rPr>
          <w:color w:val="000000"/>
        </w:rPr>
      </w:pPr>
      <w:r w:rsidRPr="00C54E66">
        <w:rPr>
          <w:rFonts w:eastAsia="Arial Unicode MS"/>
          <w:i/>
          <w:iCs/>
          <w:color w:val="000000"/>
        </w:rPr>
        <w:t>Технологичната последователност на строителните процеси не е описана или е сгрешена последователността на процесите;</w:t>
      </w:r>
    </w:p>
    <w:p w:rsidR="00B9549B" w:rsidRPr="00C54E66" w:rsidRDefault="00B9549B" w:rsidP="002F28FC">
      <w:pPr>
        <w:numPr>
          <w:ilvl w:val="0"/>
          <w:numId w:val="41"/>
        </w:numPr>
        <w:ind w:left="0" w:right="2" w:firstLine="0"/>
        <w:contextualSpacing/>
        <w:jc w:val="both"/>
        <w:rPr>
          <w:color w:val="000000"/>
        </w:rPr>
      </w:pPr>
      <w:r w:rsidRPr="00C54E66">
        <w:rPr>
          <w:rFonts w:eastAsia="Arial Unicode MS"/>
          <w:i/>
          <w:iCs/>
          <w:color w:val="000000"/>
        </w:rPr>
        <w:t>Не са описани необходимите технически или човешки ресурси или не е показано тяхното разпределение във времето;</w:t>
      </w:r>
    </w:p>
    <w:p w:rsidR="00B9549B" w:rsidRPr="00C54E66" w:rsidRDefault="00B9549B" w:rsidP="002F28FC">
      <w:pPr>
        <w:numPr>
          <w:ilvl w:val="0"/>
          <w:numId w:val="41"/>
        </w:numPr>
        <w:ind w:left="0" w:right="2" w:firstLine="0"/>
        <w:contextualSpacing/>
        <w:jc w:val="both"/>
        <w:rPr>
          <w:rFonts w:eastAsia="Arial Unicode MS"/>
          <w:i/>
          <w:iCs/>
          <w:color w:val="000000"/>
        </w:rPr>
      </w:pPr>
      <w:r w:rsidRPr="00C54E66">
        <w:rPr>
          <w:rFonts w:eastAsia="Arial Unicode MS"/>
          <w:i/>
          <w:iCs/>
          <w:color w:val="000000"/>
        </w:rPr>
        <w:t>Не е описано взаимодействието с участниците в етапите на изпълнение - подготовка на строителство и доставка на материали, строителството и въвеждане обекта в експлоатация;</w:t>
      </w:r>
    </w:p>
    <w:p w:rsidR="00B9549B" w:rsidRPr="00C54E66" w:rsidRDefault="00B9549B" w:rsidP="002F28FC">
      <w:pPr>
        <w:numPr>
          <w:ilvl w:val="0"/>
          <w:numId w:val="41"/>
        </w:numPr>
        <w:ind w:left="0" w:right="2" w:firstLine="0"/>
        <w:contextualSpacing/>
        <w:jc w:val="both"/>
        <w:rPr>
          <w:color w:val="000000"/>
        </w:rPr>
      </w:pPr>
      <w:r w:rsidRPr="00C54E66">
        <w:rPr>
          <w:rFonts w:eastAsia="Arial Unicode MS"/>
          <w:i/>
          <w:iCs/>
          <w:color w:val="000000"/>
        </w:rPr>
        <w:t>Не са предложени методи за контрол на материалите, или необходимите лабораторни изпитвания, или строителните дейности, или тяхното описание не е съобразено със спецификата на проекта, или изискванията на нормативната уредба;</w:t>
      </w:r>
    </w:p>
    <w:p w:rsidR="00B9549B" w:rsidRPr="00C54E66" w:rsidRDefault="00B9549B" w:rsidP="002F28FC">
      <w:pPr>
        <w:spacing w:before="100" w:beforeAutospacing="1"/>
        <w:ind w:left="720" w:right="2"/>
        <w:contextualSpacing/>
        <w:jc w:val="both"/>
        <w:rPr>
          <w:b/>
          <w:sz w:val="23"/>
          <w:szCs w:val="23"/>
        </w:rPr>
      </w:pPr>
    </w:p>
    <w:p w:rsidR="00B9549B" w:rsidRPr="00C54E66" w:rsidRDefault="00B9549B" w:rsidP="002F28FC">
      <w:pPr>
        <w:ind w:right="-66"/>
        <w:jc w:val="both"/>
        <w:rPr>
          <w:color w:val="000000"/>
          <w:u w:val="single"/>
        </w:rPr>
      </w:pPr>
      <w:r w:rsidRPr="00C54E66">
        <w:rPr>
          <w:color w:val="000000"/>
          <w:u w:val="single"/>
        </w:rPr>
        <w:t>„</w:t>
      </w:r>
      <w:r w:rsidRPr="00C54E66">
        <w:rPr>
          <w:b/>
          <w:bCs/>
          <w:color w:val="000000"/>
          <w:u w:val="single"/>
        </w:rPr>
        <w:t>Рискове при изпълнението” - П2</w:t>
      </w:r>
    </w:p>
    <w:p w:rsidR="00B9549B" w:rsidRPr="00C54E66" w:rsidRDefault="00B9549B" w:rsidP="002F28FC">
      <w:pPr>
        <w:ind w:right="-66" w:firstLine="567"/>
        <w:jc w:val="both"/>
        <w:rPr>
          <w:color w:val="000000"/>
        </w:rPr>
      </w:pPr>
      <w:r w:rsidRPr="00C54E66">
        <w:rPr>
          <w:rFonts w:eastAsia="Arial Unicode MS"/>
          <w:color w:val="000000"/>
          <w:szCs w:val="20"/>
        </w:rPr>
        <w:t xml:space="preserve">Оценката по този елемент отчита качеството на техническото предложение по отношение на мерките, които участникът предлага за недопускане/предотвратяване на рисковете при изпълнението на обществената поръчка, респективно за преодоляване на негативните последици от тях. Максимален брой точки по показателя - </w:t>
      </w:r>
      <w:r w:rsidRPr="00C54E66">
        <w:rPr>
          <w:rFonts w:eastAsia="Arial Unicode MS"/>
          <w:b/>
          <w:bCs/>
          <w:color w:val="000000"/>
          <w:szCs w:val="20"/>
        </w:rPr>
        <w:t>20 точки</w:t>
      </w:r>
      <w:r w:rsidRPr="00C54E66">
        <w:rPr>
          <w:rFonts w:eastAsia="Arial Unicode MS"/>
          <w:color w:val="000000"/>
          <w:szCs w:val="20"/>
        </w:rPr>
        <w:t>.</w:t>
      </w:r>
    </w:p>
    <w:p w:rsidR="00B9549B" w:rsidRPr="00C54E66" w:rsidRDefault="00B9549B" w:rsidP="002F28FC">
      <w:pPr>
        <w:ind w:right="-66" w:firstLine="567"/>
        <w:jc w:val="both"/>
        <w:rPr>
          <w:rFonts w:eastAsia="Arial Unicode MS"/>
          <w:color w:val="000000"/>
          <w:szCs w:val="20"/>
        </w:rPr>
      </w:pPr>
      <w:r w:rsidRPr="00C54E66">
        <w:rPr>
          <w:rFonts w:eastAsia="Arial Unicode MS"/>
          <w:color w:val="000000"/>
          <w:szCs w:val="20"/>
        </w:rPr>
        <w:t>Разглеждат се предложенията на участниците за управление на следните дефинирани от Възложителя рискове, които могат да възникнат при изпълнението на договора:</w:t>
      </w:r>
    </w:p>
    <w:p w:rsidR="00B9549B" w:rsidRPr="00C54E66" w:rsidRDefault="00B9549B" w:rsidP="002F28FC">
      <w:pPr>
        <w:numPr>
          <w:ilvl w:val="0"/>
          <w:numId w:val="44"/>
        </w:numPr>
        <w:ind w:right="-66"/>
        <w:jc w:val="both"/>
        <w:rPr>
          <w:color w:val="000000"/>
        </w:rPr>
      </w:pPr>
      <w:r w:rsidRPr="00C54E66">
        <w:rPr>
          <w:color w:val="000000"/>
        </w:rPr>
        <w:t>Времеви рискове:</w:t>
      </w:r>
    </w:p>
    <w:p w:rsidR="00B9549B" w:rsidRPr="00C54E66" w:rsidRDefault="00B9549B" w:rsidP="002F28FC">
      <w:pPr>
        <w:numPr>
          <w:ilvl w:val="1"/>
          <w:numId w:val="44"/>
        </w:numPr>
        <w:ind w:right="-66"/>
        <w:jc w:val="both"/>
        <w:rPr>
          <w:color w:val="000000"/>
        </w:rPr>
      </w:pPr>
      <w:r w:rsidRPr="00C54E66">
        <w:rPr>
          <w:color w:val="000000"/>
        </w:rPr>
        <w:t>Закъснение началото на започване на работите;</w:t>
      </w:r>
    </w:p>
    <w:p w:rsidR="00B9549B" w:rsidRPr="00C54E66" w:rsidRDefault="00B9549B" w:rsidP="002F28FC">
      <w:pPr>
        <w:numPr>
          <w:ilvl w:val="1"/>
          <w:numId w:val="44"/>
        </w:numPr>
        <w:ind w:right="-66"/>
        <w:jc w:val="both"/>
        <w:rPr>
          <w:color w:val="000000"/>
        </w:rPr>
      </w:pPr>
      <w:r w:rsidRPr="00C54E66">
        <w:rPr>
          <w:color w:val="000000"/>
        </w:rPr>
        <w:t>Изоставане от графика при текущото изпълнение на дейностите;</w:t>
      </w:r>
    </w:p>
    <w:p w:rsidR="00B9549B" w:rsidRPr="00C54E66" w:rsidRDefault="00B9549B" w:rsidP="002F28FC">
      <w:pPr>
        <w:numPr>
          <w:ilvl w:val="1"/>
          <w:numId w:val="44"/>
        </w:numPr>
        <w:ind w:right="-66"/>
        <w:jc w:val="both"/>
        <w:rPr>
          <w:color w:val="000000"/>
        </w:rPr>
      </w:pPr>
      <w:r w:rsidRPr="00C54E66">
        <w:rPr>
          <w:color w:val="000000"/>
        </w:rPr>
        <w:t>Риск от закъснение за окончателно приключване на СМР и предаване на обекта;</w:t>
      </w:r>
    </w:p>
    <w:p w:rsidR="00B9549B" w:rsidRPr="00C54E66" w:rsidRDefault="00B9549B" w:rsidP="002F28FC">
      <w:pPr>
        <w:numPr>
          <w:ilvl w:val="0"/>
          <w:numId w:val="44"/>
        </w:numPr>
        <w:ind w:right="-66"/>
        <w:jc w:val="both"/>
        <w:rPr>
          <w:color w:val="000000"/>
        </w:rPr>
      </w:pPr>
      <w:r w:rsidRPr="00C54E66">
        <w:rPr>
          <w:color w:val="000000"/>
        </w:rPr>
        <w:t>Липса/ недостатъчно съдействие и/ или информация от страна на други участници в строителния процес;</w:t>
      </w:r>
    </w:p>
    <w:p w:rsidR="00B9549B" w:rsidRPr="00C54E66" w:rsidRDefault="00B9549B" w:rsidP="002F28FC">
      <w:pPr>
        <w:numPr>
          <w:ilvl w:val="0"/>
          <w:numId w:val="44"/>
        </w:numPr>
        <w:ind w:right="-66"/>
        <w:jc w:val="both"/>
        <w:rPr>
          <w:color w:val="000000"/>
        </w:rPr>
      </w:pPr>
      <w:r w:rsidRPr="00C54E66">
        <w:rPr>
          <w:color w:val="000000"/>
        </w:rPr>
        <w:t>Липса/ недостатъчна координация и сътрудничество между заинтересованите страни в рамките на проекта.</w:t>
      </w:r>
    </w:p>
    <w:p w:rsidR="00B9549B" w:rsidRPr="00C54E66" w:rsidRDefault="00B9549B" w:rsidP="002F28FC">
      <w:pPr>
        <w:numPr>
          <w:ilvl w:val="0"/>
          <w:numId w:val="44"/>
        </w:numPr>
        <w:ind w:right="-66"/>
        <w:jc w:val="both"/>
        <w:rPr>
          <w:color w:val="000000"/>
        </w:rPr>
      </w:pPr>
      <w:r w:rsidRPr="00C54E66">
        <w:rPr>
          <w:color w:val="000000"/>
        </w:rPr>
        <w:t>Неизпълнение на договорни задължения, в това число забава на плащанията по договора от Страна на Възложителя;</w:t>
      </w:r>
    </w:p>
    <w:p w:rsidR="00B9549B" w:rsidRPr="00C54E66" w:rsidRDefault="00B9549B" w:rsidP="002F28FC">
      <w:pPr>
        <w:numPr>
          <w:ilvl w:val="0"/>
          <w:numId w:val="44"/>
        </w:numPr>
        <w:ind w:right="-66"/>
        <w:jc w:val="both"/>
        <w:rPr>
          <w:color w:val="000000"/>
        </w:rPr>
      </w:pPr>
      <w:r w:rsidRPr="00C54E66">
        <w:rPr>
          <w:color w:val="000000"/>
        </w:rPr>
        <w:t>Трудности при изпълнението на проекта, продиктувани от спецификата му и/ или непълноти и/ или неточности в проектната документация.</w:t>
      </w:r>
    </w:p>
    <w:p w:rsidR="00B9549B" w:rsidRPr="00C54E66" w:rsidRDefault="00B9549B" w:rsidP="002F28FC">
      <w:pPr>
        <w:spacing w:before="100" w:beforeAutospacing="1"/>
        <w:ind w:right="-66" w:firstLine="567"/>
        <w:jc w:val="both"/>
      </w:pPr>
      <w:r w:rsidRPr="00C54E66">
        <w:t>Техническото предложение на всеки един от участниците в процедурата за възлагане на обществената поръчка следва да съдържа, за всеки един от посочените рискове:</w:t>
      </w:r>
    </w:p>
    <w:p w:rsidR="00B9549B" w:rsidRPr="00C54E66" w:rsidRDefault="00B9549B" w:rsidP="002F28FC">
      <w:pPr>
        <w:numPr>
          <w:ilvl w:val="0"/>
          <w:numId w:val="38"/>
        </w:numPr>
        <w:spacing w:before="100" w:beforeAutospacing="1"/>
        <w:ind w:right="-66"/>
        <w:jc w:val="both"/>
      </w:pPr>
      <w:r w:rsidRPr="00C54E66">
        <w:rPr>
          <w:rFonts w:eastAsia="Arial Unicode MS"/>
        </w:rPr>
        <w:t>Обхват, вероятност и степен на въздействие на риска върху изпълнението на обществената поръчка;</w:t>
      </w:r>
    </w:p>
    <w:p w:rsidR="00B9549B" w:rsidRPr="00C54E66" w:rsidRDefault="00B9549B" w:rsidP="002F28FC">
      <w:pPr>
        <w:numPr>
          <w:ilvl w:val="0"/>
          <w:numId w:val="38"/>
        </w:numPr>
        <w:spacing w:before="100" w:beforeAutospacing="1"/>
        <w:ind w:right="-66"/>
        <w:jc w:val="both"/>
      </w:pPr>
      <w:r w:rsidRPr="00C54E66">
        <w:t>Мерки за недопускане/предотвратяване на риска, в приложимите случаи, съответно обосновка за невъзможността да се предприемат подобни мерки в конкретния случай;</w:t>
      </w:r>
    </w:p>
    <w:p w:rsidR="00B9549B" w:rsidRPr="00C54E66" w:rsidRDefault="00B9549B" w:rsidP="002F28FC">
      <w:pPr>
        <w:numPr>
          <w:ilvl w:val="0"/>
          <w:numId w:val="38"/>
        </w:numPr>
        <w:spacing w:before="100" w:beforeAutospacing="1"/>
        <w:ind w:right="-66"/>
        <w:jc w:val="both"/>
      </w:pPr>
      <w:r w:rsidRPr="00C54E66">
        <w:rPr>
          <w:rFonts w:eastAsia="Arial Unicode MS"/>
        </w:rPr>
        <w:t>Мерки за преодоляване на риска.</w:t>
      </w:r>
    </w:p>
    <w:p w:rsidR="00B9549B" w:rsidRPr="00C54E66" w:rsidRDefault="00B9549B" w:rsidP="002F28FC">
      <w:pPr>
        <w:spacing w:before="100" w:beforeAutospacing="1"/>
        <w:ind w:right="-66" w:firstLine="567"/>
        <w:jc w:val="both"/>
      </w:pPr>
      <w:r w:rsidRPr="00C54E66">
        <w:rPr>
          <w:rFonts w:eastAsia="Arial Unicode MS"/>
          <w:b/>
          <w:bCs/>
          <w:i/>
          <w:iCs/>
        </w:rPr>
        <w:t>Участник, който представи Техническо предложение, което не отговаря на горепосочените изисквания, ще бъде отстранен от участие в процедурата за възлагане на обществената поръчка.</w:t>
      </w:r>
    </w:p>
    <w:p w:rsidR="00B9549B" w:rsidRPr="00C54E66" w:rsidRDefault="00B9549B" w:rsidP="002F28FC">
      <w:pPr>
        <w:spacing w:before="100" w:beforeAutospacing="1"/>
        <w:ind w:right="-66" w:firstLine="567"/>
        <w:jc w:val="both"/>
      </w:pPr>
      <w:r w:rsidRPr="00C54E66">
        <w:t>Офертите се оценяват по следните критерии:</w:t>
      </w:r>
    </w:p>
    <w:p w:rsidR="00B9549B" w:rsidRPr="00C9635C" w:rsidRDefault="00B9549B" w:rsidP="002F28FC">
      <w:pPr>
        <w:spacing w:before="100" w:beforeAutospacing="1"/>
        <w:ind w:right="-66" w:firstLine="567"/>
        <w:jc w:val="both"/>
      </w:pPr>
      <w:r w:rsidRPr="00C9635C">
        <w:rPr>
          <w:rFonts w:eastAsia="Arial Unicode MS"/>
          <w:i/>
          <w:iCs/>
        </w:rPr>
        <w:t xml:space="preserve">На оферта се присъждат </w:t>
      </w:r>
      <w:r w:rsidRPr="00C9635C">
        <w:rPr>
          <w:rFonts w:eastAsia="Arial Unicode MS"/>
          <w:b/>
          <w:bCs/>
          <w:i/>
          <w:iCs/>
        </w:rPr>
        <w:t>20 т.</w:t>
      </w:r>
      <w:r w:rsidRPr="00C9635C">
        <w:rPr>
          <w:rFonts w:eastAsia="Arial Unicode MS"/>
          <w:i/>
          <w:iCs/>
        </w:rPr>
        <w:t xml:space="preserve"> по този показател, когато: </w:t>
      </w:r>
    </w:p>
    <w:p w:rsidR="00B9549B" w:rsidRPr="00C9635C" w:rsidRDefault="00B9549B" w:rsidP="002F28FC">
      <w:pPr>
        <w:spacing w:before="100" w:beforeAutospacing="1"/>
        <w:ind w:right="-66" w:firstLine="567"/>
        <w:jc w:val="both"/>
      </w:pPr>
      <w:r w:rsidRPr="00C9635C">
        <w:rPr>
          <w:rFonts w:eastAsia="Arial Unicode MS"/>
          <w:b/>
          <w:bCs/>
          <w:i/>
          <w:iCs/>
        </w:rPr>
        <w:t>В Техническото предложение на съответния участник в процедурата се включва описание на всеки един от посочените рискове с необходимото задължително съдържание, като е в сила и всяко едно от следните обстоятелства:</w:t>
      </w:r>
    </w:p>
    <w:p w:rsidR="00B9549B" w:rsidRPr="00C9635C" w:rsidRDefault="00B9549B" w:rsidP="002F28FC">
      <w:pPr>
        <w:spacing w:before="100" w:beforeAutospacing="1"/>
        <w:ind w:right="-66" w:firstLine="567"/>
        <w:jc w:val="both"/>
      </w:pPr>
      <w:r w:rsidRPr="00C9635C">
        <w:rPr>
          <w:rFonts w:eastAsia="Arial Unicode MS"/>
          <w:i/>
          <w:iCs/>
        </w:rPr>
        <w:t>- В офертата е разгледано проявлението на всички посочени от възложителя рискове при изпълнение на поръчката, спазено е задължителното съдържание за всеки един риск – посочени са обхвата, вероятността и степента на въздействие на всеки отделен риск върху изпълнението на обществената поръчка, предложени са конкретни мерки за недопускане/предотвратяване настъпването на риска (в приложимите случаи) и съответно конкретни адекватни дейности по отстраняване на последиците от настъпилия риск;</w:t>
      </w:r>
    </w:p>
    <w:p w:rsidR="00B9549B" w:rsidRPr="00C9635C" w:rsidRDefault="00B9549B" w:rsidP="002F28FC">
      <w:pPr>
        <w:spacing w:before="100" w:beforeAutospacing="1"/>
        <w:ind w:right="-66" w:firstLine="567"/>
        <w:jc w:val="both"/>
      </w:pPr>
      <w:r w:rsidRPr="00C9635C">
        <w:rPr>
          <w:rFonts w:eastAsia="Arial Unicode MS"/>
          <w:i/>
          <w:iCs/>
        </w:rPr>
        <w:t>В останалите случаи оценките на участниците, чиито предложения</w:t>
      </w:r>
      <w:r w:rsidRPr="00C9635C">
        <w:rPr>
          <w:i/>
          <w:iCs/>
        </w:rPr>
        <w:t xml:space="preserve"> отговарят на нормативните изисквания и изискванията на Възложителя, се определят както следва:</w:t>
      </w:r>
    </w:p>
    <w:p w:rsidR="00B9549B" w:rsidRPr="00C9635C" w:rsidRDefault="00B9549B" w:rsidP="002F28FC">
      <w:pPr>
        <w:spacing w:before="100" w:beforeAutospacing="1"/>
        <w:ind w:right="-66" w:firstLine="567"/>
        <w:jc w:val="both"/>
      </w:pPr>
      <w:r w:rsidRPr="00C9635C">
        <w:rPr>
          <w:rFonts w:eastAsia="Arial Unicode MS"/>
          <w:b/>
          <w:bCs/>
          <w:i/>
          <w:iCs/>
        </w:rPr>
        <w:t>В Техническото предложение на съответния участник в процедурата се включва описание на всеки един от посочените рискове с необходимото задължително съдържание, като е в сила поне едно от следните обстоятелства:</w:t>
      </w:r>
    </w:p>
    <w:p w:rsidR="00B9549B" w:rsidRPr="00C9635C" w:rsidRDefault="00B9549B" w:rsidP="002F28FC">
      <w:pPr>
        <w:spacing w:before="100" w:beforeAutospacing="1"/>
        <w:ind w:right="-66" w:firstLine="567"/>
        <w:jc w:val="both"/>
      </w:pPr>
      <w:r w:rsidRPr="00C9635C">
        <w:rPr>
          <w:rFonts w:eastAsia="Arial Unicode MS"/>
          <w:i/>
          <w:iCs/>
        </w:rPr>
        <w:t>- Направено е схематично (общо) описание на обхвата, вероятността или степента на въздействие на един или повече от посочените рискове върху изпълнението на обществената поръчка;</w:t>
      </w:r>
    </w:p>
    <w:p w:rsidR="00B9549B" w:rsidRPr="00C9635C" w:rsidRDefault="00B9549B" w:rsidP="002F28FC">
      <w:pPr>
        <w:spacing w:before="100" w:beforeAutospacing="1"/>
        <w:ind w:right="-66" w:firstLine="567"/>
        <w:jc w:val="both"/>
      </w:pPr>
      <w:r w:rsidRPr="00C9635C">
        <w:rPr>
          <w:rFonts w:eastAsia="Arial Unicode MS"/>
          <w:i/>
          <w:iCs/>
        </w:rPr>
        <w:t>- Направено е схематично (общо) описание на мерките за недопускане/предотвратяване на един или повече от посочените рискове, съответно схематична (обща) обосновка за невъзможността да се предприемат подобни мерки в конкретния случай и/или са предложени мерките за недопускане/предотвратяване  които  не са относими към предмета на поръчката;</w:t>
      </w:r>
    </w:p>
    <w:p w:rsidR="00B9549B" w:rsidRPr="00C9635C" w:rsidRDefault="00B9549B" w:rsidP="002F28FC">
      <w:pPr>
        <w:spacing w:before="100" w:beforeAutospacing="1"/>
        <w:ind w:right="-66" w:firstLine="567"/>
        <w:jc w:val="both"/>
      </w:pPr>
      <w:r w:rsidRPr="00C9635C">
        <w:rPr>
          <w:rFonts w:eastAsia="Arial Unicode MS"/>
          <w:i/>
          <w:iCs/>
        </w:rPr>
        <w:t>- Направено е схематично (общо) описание на мерките за преодоляване на един или повече от посочените рискове и/или са предложени мерки за преодоляване които  не са относими към предмета на поръчката.</w:t>
      </w:r>
    </w:p>
    <w:p w:rsidR="00B9549B" w:rsidRPr="00C9635C" w:rsidRDefault="00B9549B" w:rsidP="002F28FC">
      <w:pPr>
        <w:spacing w:before="100" w:beforeAutospacing="1"/>
        <w:ind w:right="-66" w:firstLine="567"/>
        <w:jc w:val="both"/>
      </w:pPr>
      <w:r w:rsidRPr="00C9635C">
        <w:rPr>
          <w:rFonts w:eastAsia="Arial Unicode MS"/>
          <w:i/>
          <w:iCs/>
        </w:rPr>
        <w:t xml:space="preserve">При наличие на едно от посочените обстоятелства, на офертата на съответния участник по този показател, се присъждат </w:t>
      </w:r>
      <w:r w:rsidRPr="00C9635C">
        <w:rPr>
          <w:rFonts w:eastAsia="Arial Unicode MS"/>
          <w:b/>
          <w:bCs/>
          <w:i/>
          <w:iCs/>
        </w:rPr>
        <w:t>10 точки</w:t>
      </w:r>
      <w:r w:rsidRPr="00C9635C">
        <w:rPr>
          <w:rFonts w:eastAsia="Arial Unicode MS"/>
          <w:i/>
          <w:iCs/>
        </w:rPr>
        <w:t>.</w:t>
      </w:r>
    </w:p>
    <w:p w:rsidR="00B9549B" w:rsidRPr="00C9635C" w:rsidRDefault="00B9549B" w:rsidP="002F28FC">
      <w:pPr>
        <w:spacing w:before="100" w:beforeAutospacing="1"/>
        <w:ind w:right="-66" w:firstLine="567"/>
        <w:jc w:val="both"/>
      </w:pPr>
      <w:r w:rsidRPr="00C9635C">
        <w:rPr>
          <w:rFonts w:eastAsia="Arial Unicode MS"/>
          <w:i/>
          <w:iCs/>
        </w:rPr>
        <w:t xml:space="preserve">При наличие на две от посочените обстоятелства, на офертата на съответния участник по този показател, се присъждат </w:t>
      </w:r>
      <w:r w:rsidRPr="00C9635C">
        <w:rPr>
          <w:rFonts w:eastAsia="Arial Unicode MS"/>
          <w:b/>
          <w:bCs/>
          <w:i/>
          <w:iCs/>
        </w:rPr>
        <w:t>5 точки</w:t>
      </w:r>
      <w:r w:rsidRPr="00C9635C">
        <w:rPr>
          <w:rFonts w:eastAsia="Arial Unicode MS"/>
          <w:i/>
          <w:iCs/>
        </w:rPr>
        <w:t xml:space="preserve">. </w:t>
      </w:r>
    </w:p>
    <w:p w:rsidR="00B9549B" w:rsidRPr="00C9635C" w:rsidRDefault="00B9549B" w:rsidP="002F28FC">
      <w:pPr>
        <w:spacing w:before="100" w:beforeAutospacing="1"/>
        <w:ind w:right="-66" w:firstLine="567"/>
        <w:jc w:val="both"/>
      </w:pPr>
      <w:r w:rsidRPr="00C9635C">
        <w:rPr>
          <w:rFonts w:eastAsia="Arial Unicode MS"/>
          <w:i/>
          <w:iCs/>
        </w:rPr>
        <w:t xml:space="preserve">При наличие и на трите посочени обстоятелства, на офертата на съответния участник по този показател, се присъжда </w:t>
      </w:r>
      <w:r w:rsidRPr="00C9635C">
        <w:rPr>
          <w:rFonts w:eastAsia="Arial Unicode MS"/>
          <w:b/>
          <w:bCs/>
          <w:i/>
          <w:iCs/>
        </w:rPr>
        <w:t>1 точка</w:t>
      </w:r>
      <w:r w:rsidRPr="00C9635C">
        <w:rPr>
          <w:rFonts w:eastAsia="Arial Unicode MS"/>
          <w:i/>
          <w:iCs/>
        </w:rPr>
        <w:t>.</w:t>
      </w:r>
    </w:p>
    <w:p w:rsidR="00B9549B" w:rsidRPr="00C9635C" w:rsidRDefault="00B9549B" w:rsidP="002F28FC">
      <w:pPr>
        <w:rPr>
          <w:color w:val="000000"/>
          <w:sz w:val="20"/>
          <w:szCs w:val="20"/>
          <w:lang w:eastAsia="fr-FR"/>
        </w:rPr>
      </w:pPr>
    </w:p>
    <w:p w:rsidR="00B9549B" w:rsidRPr="00C9635C" w:rsidRDefault="00B9549B" w:rsidP="002F28FC">
      <w:pPr>
        <w:numPr>
          <w:ilvl w:val="0"/>
          <w:numId w:val="42"/>
        </w:numPr>
        <w:autoSpaceDE w:val="0"/>
        <w:autoSpaceDN w:val="0"/>
        <w:adjustRightInd w:val="0"/>
        <w:contextualSpacing/>
        <w:rPr>
          <w:b/>
          <w:color w:val="000000"/>
        </w:rPr>
      </w:pPr>
      <w:r w:rsidRPr="00C9635C">
        <w:rPr>
          <w:b/>
          <w:color w:val="000000"/>
        </w:rPr>
        <w:t>Показател „Предлагана цена” (ОЦ)</w:t>
      </w:r>
    </w:p>
    <w:p w:rsidR="00B9549B" w:rsidRPr="00C9635C" w:rsidRDefault="00B9549B" w:rsidP="002F28FC">
      <w:pPr>
        <w:autoSpaceDE w:val="0"/>
        <w:autoSpaceDN w:val="0"/>
        <w:adjustRightInd w:val="0"/>
        <w:jc w:val="center"/>
        <w:rPr>
          <w:b/>
          <w:color w:val="000000"/>
        </w:rPr>
      </w:pPr>
    </w:p>
    <w:p w:rsidR="00B9549B" w:rsidRPr="00C9635C" w:rsidRDefault="00B9549B" w:rsidP="002F28FC">
      <w:pPr>
        <w:jc w:val="both"/>
        <w:rPr>
          <w:bCs/>
          <w:color w:val="000000"/>
          <w:lang w:eastAsia="fr-FR"/>
        </w:rPr>
      </w:pPr>
      <w:r w:rsidRPr="00C9635C">
        <w:rPr>
          <w:bCs/>
          <w:color w:val="000000"/>
          <w:lang w:eastAsia="fr-FR"/>
        </w:rPr>
        <w:t xml:space="preserve">Показател „Предлагана цена” е с максимален брой точки </w:t>
      </w:r>
      <w:r w:rsidRPr="00C9635C">
        <w:rPr>
          <w:b/>
          <w:bCs/>
          <w:color w:val="000000"/>
          <w:lang w:eastAsia="fr-FR"/>
        </w:rPr>
        <w:t>40 т.</w:t>
      </w:r>
    </w:p>
    <w:p w:rsidR="00B9549B" w:rsidRPr="00C54E66" w:rsidRDefault="00B9549B" w:rsidP="002F28FC">
      <w:pPr>
        <w:jc w:val="both"/>
        <w:rPr>
          <w:bCs/>
          <w:color w:val="000000"/>
          <w:lang w:eastAsia="fr-FR"/>
        </w:rPr>
      </w:pPr>
      <w:r w:rsidRPr="00C9635C">
        <w:rPr>
          <w:bCs/>
          <w:color w:val="000000"/>
          <w:lang w:eastAsia="fr-FR"/>
        </w:rPr>
        <w:t>Максималният брой точки по този показател получава офертата с предлагана най-ниска цена – 40 точки. Точките на останалите участници се определят в съотношение към най-ниската предложена цена по следната формула:</w:t>
      </w:r>
    </w:p>
    <w:p w:rsidR="00B9549B" w:rsidRPr="00C54E66" w:rsidRDefault="00B9549B" w:rsidP="002F28FC">
      <w:pPr>
        <w:jc w:val="both"/>
        <w:rPr>
          <w:bCs/>
          <w:color w:val="000000"/>
          <w:lang w:eastAsia="fr-FR"/>
        </w:rPr>
      </w:pPr>
      <w:r w:rsidRPr="00C54E66">
        <w:rPr>
          <w:bCs/>
          <w:color w:val="000000"/>
          <w:lang w:eastAsia="fr-FR"/>
        </w:rPr>
        <w:tab/>
      </w:r>
    </w:p>
    <w:p w:rsidR="00B9549B" w:rsidRPr="00C54E66" w:rsidRDefault="00B9549B" w:rsidP="002F28FC">
      <w:pPr>
        <w:jc w:val="both"/>
        <w:rPr>
          <w:bCs/>
          <w:color w:val="000000"/>
          <w:lang w:eastAsia="fr-FR"/>
        </w:rPr>
      </w:pPr>
      <w:r w:rsidRPr="00C54E66">
        <w:rPr>
          <w:bCs/>
          <w:color w:val="000000"/>
          <w:lang w:eastAsia="fr-FR"/>
        </w:rPr>
        <w:tab/>
        <w:t xml:space="preserve">      Рmin</w:t>
      </w:r>
    </w:p>
    <w:p w:rsidR="00B9549B" w:rsidRPr="00C54E66" w:rsidRDefault="00B9549B" w:rsidP="002F28FC">
      <w:pPr>
        <w:jc w:val="both"/>
        <w:rPr>
          <w:bCs/>
          <w:color w:val="000000"/>
          <w:lang w:eastAsia="fr-FR"/>
        </w:rPr>
      </w:pPr>
      <w:r w:rsidRPr="00C54E66">
        <w:rPr>
          <w:bCs/>
          <w:color w:val="000000"/>
          <w:lang w:eastAsia="fr-FR"/>
        </w:rPr>
        <w:t>ОЦ= 40 х --------, където</w:t>
      </w:r>
    </w:p>
    <w:p w:rsidR="00B9549B" w:rsidRPr="00C54E66" w:rsidRDefault="00B9549B" w:rsidP="002F28FC">
      <w:pPr>
        <w:jc w:val="both"/>
        <w:rPr>
          <w:bCs/>
          <w:color w:val="000000"/>
          <w:lang w:eastAsia="fr-FR"/>
        </w:rPr>
      </w:pPr>
      <w:r w:rsidRPr="00C54E66">
        <w:rPr>
          <w:bCs/>
          <w:color w:val="000000"/>
          <w:lang w:eastAsia="fr-FR"/>
        </w:rPr>
        <w:tab/>
        <w:t xml:space="preserve">       Рn</w:t>
      </w:r>
    </w:p>
    <w:p w:rsidR="00B9549B" w:rsidRPr="00C54E66" w:rsidRDefault="00B9549B" w:rsidP="002F28FC">
      <w:pPr>
        <w:jc w:val="both"/>
        <w:rPr>
          <w:bCs/>
          <w:color w:val="000000"/>
          <w:lang w:eastAsia="fr-FR"/>
        </w:rPr>
      </w:pPr>
      <w:r w:rsidRPr="00C54E66">
        <w:rPr>
          <w:bCs/>
          <w:color w:val="000000"/>
          <w:lang w:eastAsia="fr-FR"/>
        </w:rPr>
        <w:tab/>
      </w:r>
    </w:p>
    <w:p w:rsidR="00B9549B" w:rsidRPr="00C54E66" w:rsidRDefault="00B9549B" w:rsidP="002F28FC">
      <w:pPr>
        <w:jc w:val="both"/>
        <w:rPr>
          <w:bCs/>
          <w:color w:val="000000"/>
          <w:lang w:eastAsia="fr-FR"/>
        </w:rPr>
      </w:pPr>
      <w:r w:rsidRPr="00C54E66">
        <w:rPr>
          <w:bCs/>
          <w:color w:val="000000"/>
          <w:lang w:eastAsia="fr-FR"/>
        </w:rPr>
        <w:t>„40” са максималните точки по показателя;</w:t>
      </w:r>
    </w:p>
    <w:p w:rsidR="00B9549B" w:rsidRPr="00C54E66" w:rsidRDefault="00B9549B" w:rsidP="002F28FC">
      <w:pPr>
        <w:jc w:val="both"/>
        <w:rPr>
          <w:bCs/>
          <w:color w:val="000000"/>
          <w:lang w:eastAsia="fr-FR"/>
        </w:rPr>
      </w:pPr>
      <w:r w:rsidRPr="00C54E66">
        <w:rPr>
          <w:bCs/>
          <w:color w:val="000000"/>
          <w:lang w:eastAsia="fr-FR"/>
        </w:rPr>
        <w:t>Р n– цената, предложена от съответния участник без ДДС;</w:t>
      </w:r>
    </w:p>
    <w:p w:rsidR="00B9549B" w:rsidRPr="00C54E66" w:rsidRDefault="00B9549B" w:rsidP="002F28FC">
      <w:pPr>
        <w:jc w:val="both"/>
        <w:rPr>
          <w:iCs/>
          <w:caps/>
          <w:color w:val="000000"/>
          <w:lang w:eastAsia="fr-FR"/>
        </w:rPr>
      </w:pPr>
      <w:r w:rsidRPr="00C54E66">
        <w:rPr>
          <w:bCs/>
          <w:color w:val="000000"/>
          <w:lang w:eastAsia="fr-FR"/>
        </w:rPr>
        <w:t>Р min - предложената минимална цена без ДДС.</w:t>
      </w:r>
    </w:p>
    <w:p w:rsidR="00B9549B" w:rsidRPr="00C54E66" w:rsidRDefault="00B9549B" w:rsidP="002F28FC">
      <w:pPr>
        <w:tabs>
          <w:tab w:val="left" w:pos="540"/>
          <w:tab w:val="left" w:pos="709"/>
        </w:tabs>
        <w:jc w:val="center"/>
        <w:rPr>
          <w:b/>
          <w:color w:val="000000"/>
        </w:rPr>
      </w:pPr>
    </w:p>
    <w:p w:rsidR="00B9549B" w:rsidRPr="00C54E66" w:rsidRDefault="00B9549B" w:rsidP="002F28FC">
      <w:pPr>
        <w:tabs>
          <w:tab w:val="left" w:pos="540"/>
          <w:tab w:val="left" w:pos="709"/>
        </w:tabs>
        <w:jc w:val="center"/>
        <w:rPr>
          <w:b/>
          <w:color w:val="000000"/>
        </w:rPr>
      </w:pPr>
      <w:r w:rsidRPr="00C54E66">
        <w:rPr>
          <w:b/>
          <w:color w:val="000000"/>
        </w:rPr>
        <w:t>Крайно класиране на Участниците:</w:t>
      </w:r>
    </w:p>
    <w:p w:rsidR="00B9549B" w:rsidRPr="00C54E66" w:rsidRDefault="00B9549B" w:rsidP="002F28FC">
      <w:pPr>
        <w:ind w:firstLine="720"/>
        <w:jc w:val="both"/>
        <w:rPr>
          <w:color w:val="000000"/>
          <w:sz w:val="16"/>
          <w:szCs w:val="16"/>
          <w:lang w:eastAsia="fr-FR"/>
        </w:rPr>
      </w:pPr>
    </w:p>
    <w:p w:rsidR="00B9549B" w:rsidRPr="00737005" w:rsidRDefault="00B9549B" w:rsidP="002F28FC">
      <w:pPr>
        <w:jc w:val="both"/>
        <w:rPr>
          <w:lang w:eastAsia="fr-FR"/>
        </w:rPr>
      </w:pPr>
      <w:r w:rsidRPr="00C54E66">
        <w:rPr>
          <w:lang w:eastAsia="fr-FR"/>
        </w:rPr>
        <w:t xml:space="preserve">Крайното класиране на участниците се извършва по броя на точките, получени за всеки </w:t>
      </w:r>
      <w:r w:rsidRPr="00737005">
        <w:rPr>
          <w:lang w:eastAsia="fr-FR"/>
        </w:rPr>
        <w:t>участник. На първо място се класира участникът, получил най-висока обща оценка.</w:t>
      </w:r>
    </w:p>
    <w:p w:rsidR="00B9549B" w:rsidRPr="00737005" w:rsidRDefault="00B9549B" w:rsidP="002F28FC">
      <w:pPr>
        <w:jc w:val="both"/>
        <w:rPr>
          <w:b/>
          <w:bCs/>
          <w:i/>
          <w:iCs/>
          <w:lang w:eastAsia="fr-FR"/>
        </w:rPr>
      </w:pPr>
    </w:p>
    <w:p w:rsidR="00B9549B" w:rsidRPr="00737005" w:rsidRDefault="00B9549B" w:rsidP="002F28FC">
      <w:pPr>
        <w:jc w:val="both"/>
        <w:rPr>
          <w:bCs/>
          <w:iCs/>
          <w:lang w:eastAsia="fr-FR"/>
        </w:rPr>
      </w:pPr>
      <w:r w:rsidRPr="00737005">
        <w:rPr>
          <w:bCs/>
          <w:iCs/>
          <w:lang w:eastAsia="fr-FR"/>
        </w:rPr>
        <w:t>Комисията класира участниците по степента на съответствие на офертите с предварително обявените от възложителя условия. 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p>
    <w:p w:rsidR="00B9549B" w:rsidRPr="00737005" w:rsidRDefault="00B9549B" w:rsidP="002F28FC">
      <w:pPr>
        <w:spacing w:before="120"/>
        <w:jc w:val="both"/>
        <w:rPr>
          <w:bCs/>
          <w:iCs/>
          <w:lang w:eastAsia="fr-FR"/>
        </w:rPr>
      </w:pPr>
      <w:r w:rsidRPr="00737005">
        <w:rPr>
          <w:bCs/>
          <w:iCs/>
          <w:lang w:eastAsia="fr-FR"/>
        </w:rPr>
        <w:t>1. по-ниска предложена цена;</w:t>
      </w:r>
    </w:p>
    <w:p w:rsidR="00B9549B" w:rsidRPr="00C54E66" w:rsidRDefault="00B9549B" w:rsidP="002F28FC">
      <w:pPr>
        <w:spacing w:before="120"/>
        <w:jc w:val="both"/>
      </w:pPr>
      <w:r w:rsidRPr="00737005">
        <w:rPr>
          <w:bCs/>
          <w:iCs/>
          <w:lang w:eastAsia="fr-FR"/>
        </w:rPr>
        <w:t>2. по-изгодно предложение по показатели извън посочените по т.1, сравнени в низходящ ред съобразно тяхната тежест.</w:t>
      </w:r>
    </w:p>
    <w:p w:rsidR="00B9549B" w:rsidRDefault="00B9549B" w:rsidP="00397A6E">
      <w:pPr>
        <w:pStyle w:val="BodyText2"/>
        <w:spacing w:before="240" w:line="360" w:lineRule="auto"/>
        <w:ind w:firstLine="709"/>
        <w:jc w:val="center"/>
        <w:rPr>
          <w:b/>
          <w:lang w:val="bg-BG"/>
        </w:rPr>
      </w:pPr>
    </w:p>
    <w:p w:rsidR="00B9549B" w:rsidRDefault="00B9549B" w:rsidP="00397A6E">
      <w:pPr>
        <w:pStyle w:val="BodyText2"/>
        <w:spacing w:before="240" w:line="360" w:lineRule="auto"/>
        <w:ind w:firstLine="709"/>
        <w:jc w:val="center"/>
        <w:rPr>
          <w:b/>
          <w:lang w:val="bg-BG"/>
        </w:rPr>
      </w:pPr>
    </w:p>
    <w:p w:rsidR="00B9549B" w:rsidRDefault="00B9549B" w:rsidP="00397A6E">
      <w:pPr>
        <w:pStyle w:val="BodyText2"/>
        <w:spacing w:before="240" w:line="360" w:lineRule="auto"/>
        <w:ind w:firstLine="709"/>
        <w:jc w:val="center"/>
        <w:rPr>
          <w:b/>
          <w:lang w:val="bg-BG"/>
        </w:rPr>
      </w:pPr>
    </w:p>
    <w:p w:rsidR="00B9549B" w:rsidRDefault="00B9549B" w:rsidP="00397A6E">
      <w:pPr>
        <w:pStyle w:val="BodyText2"/>
        <w:spacing w:before="240" w:line="360" w:lineRule="auto"/>
        <w:ind w:firstLine="709"/>
        <w:jc w:val="center"/>
        <w:rPr>
          <w:b/>
          <w:lang w:val="bg-BG"/>
        </w:rPr>
      </w:pPr>
    </w:p>
    <w:p w:rsidR="00B9549B" w:rsidRDefault="00B9549B" w:rsidP="00397A6E">
      <w:pPr>
        <w:pStyle w:val="BodyText2"/>
        <w:spacing w:before="240" w:line="360" w:lineRule="auto"/>
        <w:ind w:firstLine="709"/>
        <w:jc w:val="center"/>
        <w:rPr>
          <w:b/>
          <w:lang w:val="bg-BG"/>
        </w:rPr>
      </w:pPr>
    </w:p>
    <w:p w:rsidR="00B9549B" w:rsidRPr="00397A6E" w:rsidRDefault="00B9549B" w:rsidP="00397A6E">
      <w:pPr>
        <w:pStyle w:val="BodyText2"/>
        <w:spacing w:before="240" w:line="360" w:lineRule="auto"/>
        <w:ind w:firstLine="709"/>
        <w:jc w:val="center"/>
        <w:rPr>
          <w:b/>
          <w:lang w:val="bg-BG"/>
        </w:rPr>
      </w:pPr>
      <w:r w:rsidRPr="00397A6E">
        <w:rPr>
          <w:b/>
          <w:lang w:val="bg-BG"/>
        </w:rPr>
        <w:t>УКАЗАНИЯ ЗА УЧАСТИЕ В ПРОЦЕДУРАТА</w:t>
      </w:r>
    </w:p>
    <w:p w:rsidR="00B9549B" w:rsidRPr="00713C4E" w:rsidRDefault="00B9549B" w:rsidP="00A341D9">
      <w:pPr>
        <w:numPr>
          <w:ilvl w:val="0"/>
          <w:numId w:val="36"/>
        </w:numPr>
        <w:tabs>
          <w:tab w:val="left" w:pos="993"/>
        </w:tabs>
        <w:spacing w:line="360" w:lineRule="auto"/>
        <w:ind w:left="0" w:firstLine="540"/>
        <w:jc w:val="both"/>
        <w:rPr>
          <w:b/>
          <w:u w:val="single"/>
        </w:rPr>
      </w:pPr>
      <w:r w:rsidRPr="00713C4E">
        <w:rPr>
          <w:b/>
          <w:u w:val="single"/>
        </w:rPr>
        <w:t>Общи изисквания</w:t>
      </w:r>
    </w:p>
    <w:p w:rsidR="00B9549B" w:rsidRPr="00713C4E" w:rsidRDefault="00B9549B" w:rsidP="00DF2268">
      <w:pPr>
        <w:tabs>
          <w:tab w:val="left" w:pos="993"/>
        </w:tabs>
        <w:spacing w:after="240"/>
        <w:jc w:val="both"/>
      </w:pPr>
      <w:r w:rsidRPr="00713C4E">
        <w:rPr>
          <w:b/>
        </w:rPr>
        <w:t>1.1.</w:t>
      </w:r>
      <w:r w:rsidRPr="00713C4E">
        <w:t xml:space="preserve"> Откритата процедура е вид процедура за възлагане на обществени поръчки, при която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определените в Закона за обществените поръчки и предварително обявените от възложителя условия.</w:t>
      </w:r>
    </w:p>
    <w:p w:rsidR="00B9549B" w:rsidRPr="00713C4E" w:rsidRDefault="00B9549B" w:rsidP="00DF2268">
      <w:pPr>
        <w:shd w:val="clear" w:color="auto" w:fill="FFFFFF"/>
        <w:spacing w:after="240"/>
        <w:jc w:val="both"/>
      </w:pPr>
      <w:r w:rsidRPr="00713C4E">
        <w:rPr>
          <w:b/>
        </w:rPr>
        <w:t>1.2.</w:t>
      </w:r>
      <w:r w:rsidRPr="00713C4E">
        <w:t xml:space="preserve"> 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B9549B" w:rsidRPr="00713C4E" w:rsidRDefault="00B9549B" w:rsidP="00A341D9">
      <w:pPr>
        <w:pStyle w:val="ListParagraph"/>
        <w:numPr>
          <w:ilvl w:val="0"/>
          <w:numId w:val="27"/>
        </w:numPr>
        <w:shd w:val="clear" w:color="auto" w:fill="FFFFFF"/>
        <w:jc w:val="both"/>
      </w:pPr>
      <w:r w:rsidRPr="00713C4E">
        <w:t>правата и задълженията на участниците в обединението;</w:t>
      </w:r>
    </w:p>
    <w:p w:rsidR="00B9549B" w:rsidRPr="00713C4E" w:rsidRDefault="00B9549B" w:rsidP="00A341D9">
      <w:pPr>
        <w:pStyle w:val="ListParagraph"/>
        <w:numPr>
          <w:ilvl w:val="0"/>
          <w:numId w:val="27"/>
        </w:numPr>
        <w:shd w:val="clear" w:color="auto" w:fill="FFFFFF"/>
        <w:spacing w:line="276" w:lineRule="auto"/>
        <w:jc w:val="both"/>
      </w:pPr>
      <w:r w:rsidRPr="00713C4E">
        <w:t>разпределението на отговорността между членовете на обединението;</w:t>
      </w:r>
    </w:p>
    <w:p w:rsidR="00B9549B" w:rsidRPr="00713C4E" w:rsidRDefault="00B9549B" w:rsidP="00A341D9">
      <w:pPr>
        <w:pStyle w:val="ListParagraph"/>
        <w:numPr>
          <w:ilvl w:val="0"/>
          <w:numId w:val="27"/>
        </w:numPr>
        <w:shd w:val="clear" w:color="auto" w:fill="FFFFFF"/>
        <w:spacing w:after="240" w:line="276" w:lineRule="auto"/>
        <w:jc w:val="both"/>
      </w:pPr>
      <w:r w:rsidRPr="00713C4E">
        <w:t>дейностите, които ще изпълнява всеки член на обединението.</w:t>
      </w:r>
    </w:p>
    <w:p w:rsidR="00B9549B" w:rsidRPr="00713C4E" w:rsidRDefault="00B9549B" w:rsidP="000C767A">
      <w:pPr>
        <w:shd w:val="clear" w:color="auto" w:fill="FFFFFF"/>
        <w:spacing w:after="240" w:line="276" w:lineRule="auto"/>
        <w:ind w:firstLine="720"/>
        <w:jc w:val="both"/>
      </w:pPr>
      <w:r w:rsidRPr="00713C4E">
        <w:t>Когато в договора за създаването на обединение / консорциум липсват клаузи, гарантиращи изпълнението на горепосочените условия, или състава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B9549B" w:rsidRPr="00713C4E" w:rsidRDefault="00B9549B" w:rsidP="00A341D9">
      <w:pPr>
        <w:pStyle w:val="ListParagraph"/>
        <w:numPr>
          <w:ilvl w:val="1"/>
          <w:numId w:val="26"/>
        </w:numPr>
        <w:shd w:val="clear" w:color="auto" w:fill="FFFFFF"/>
        <w:tabs>
          <w:tab w:val="left" w:pos="426"/>
        </w:tabs>
        <w:spacing w:line="276" w:lineRule="auto"/>
        <w:ind w:left="0" w:firstLine="0"/>
        <w:jc w:val="both"/>
      </w:pPr>
      <w:r w:rsidRPr="00713C4E">
        <w:t xml:space="preserve">Когато не е приложено в офертата копие от документ, от който да е видно правното основание за създаване на </w:t>
      </w:r>
      <w:r w:rsidRPr="006A5FAD">
        <w:t>обединението, Комисията назначена от Възложителя за разглеждане и оценяване на подадените оферти, го изисква на основание чл. 54, ал. 8 от ППЗОП.</w:t>
      </w:r>
    </w:p>
    <w:p w:rsidR="00B9549B" w:rsidRPr="00713C4E" w:rsidRDefault="00B9549B" w:rsidP="00CF018A">
      <w:pPr>
        <w:shd w:val="clear" w:color="auto" w:fill="FFFFFF"/>
        <w:spacing w:before="240" w:line="276" w:lineRule="auto"/>
        <w:jc w:val="both"/>
      </w:pPr>
      <w:r w:rsidRPr="00713C4E">
        <w:rPr>
          <w:b/>
        </w:rPr>
        <w:t>Забележка:</w:t>
      </w:r>
      <w:r w:rsidRPr="00713C4E">
        <w:t xml:space="preserve"> На основание чл. 10, ал. 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p>
    <w:p w:rsidR="00B9549B" w:rsidRPr="00713C4E" w:rsidRDefault="00B9549B" w:rsidP="00CF018A">
      <w:pPr>
        <w:shd w:val="clear" w:color="auto" w:fill="FFFFFF"/>
        <w:spacing w:before="240" w:line="276" w:lineRule="auto"/>
        <w:jc w:val="both"/>
      </w:pPr>
      <w:r w:rsidRPr="00713C4E">
        <w:rPr>
          <w:b/>
        </w:rPr>
        <w:t>1.4.</w:t>
      </w:r>
      <w:r w:rsidRPr="00713C4E">
        <w:t xml:space="preserve"> Всеки участник в процедура за възлагане на обществена поръчка има право да представи само една оферта.</w:t>
      </w:r>
    </w:p>
    <w:p w:rsidR="00B9549B" w:rsidRPr="00713C4E" w:rsidRDefault="00B9549B" w:rsidP="00CF018A">
      <w:pPr>
        <w:shd w:val="clear" w:color="auto" w:fill="FFFFFF"/>
        <w:spacing w:before="240" w:line="276" w:lineRule="auto"/>
        <w:jc w:val="both"/>
      </w:pPr>
      <w:r w:rsidRPr="00713C4E">
        <w:rPr>
          <w:b/>
        </w:rPr>
        <w:t>1.5.</w:t>
      </w:r>
      <w:r w:rsidRPr="00713C4E">
        <w:t xml:space="preserve"> Лице, което участва в обединение или е дало съгласие да бъде подизпълнител на друг участник, не може да подава самостоятелно оферта.</w:t>
      </w:r>
    </w:p>
    <w:p w:rsidR="00B9549B" w:rsidRPr="00713C4E" w:rsidRDefault="00B9549B" w:rsidP="00CF018A">
      <w:pPr>
        <w:shd w:val="clear" w:color="auto" w:fill="FFFFFF"/>
        <w:spacing w:before="240" w:line="276" w:lineRule="auto"/>
        <w:jc w:val="both"/>
      </w:pPr>
      <w:r w:rsidRPr="00713C4E">
        <w:rPr>
          <w:b/>
        </w:rPr>
        <w:t>1.6.</w:t>
      </w:r>
      <w:r w:rsidRPr="00713C4E">
        <w:t xml:space="preserve"> В процедура за възлагане на обществена поръчка едно физическо или юридическо лице може да участва само в едно обединение.</w:t>
      </w:r>
    </w:p>
    <w:p w:rsidR="00B9549B" w:rsidRPr="00713C4E" w:rsidRDefault="00B9549B" w:rsidP="00CF018A">
      <w:pPr>
        <w:shd w:val="clear" w:color="auto" w:fill="FFFFFF"/>
        <w:spacing w:before="240" w:line="276" w:lineRule="auto"/>
        <w:jc w:val="both"/>
      </w:pPr>
      <w:r w:rsidRPr="00713C4E">
        <w:rPr>
          <w:b/>
        </w:rPr>
        <w:t>1.7.</w:t>
      </w:r>
      <w:r w:rsidRPr="00713C4E">
        <w:t xml:space="preserve"> Свързани лица не могат да бъдат самостоятелни кандидати или участници в една и съща процедура.</w:t>
      </w:r>
    </w:p>
    <w:p w:rsidR="00B9549B" w:rsidRPr="00713C4E" w:rsidRDefault="00B9549B" w:rsidP="000C767A">
      <w:pPr>
        <w:shd w:val="clear" w:color="auto" w:fill="FFFFFF"/>
        <w:spacing w:line="276" w:lineRule="auto"/>
        <w:ind w:firstLine="720"/>
        <w:jc w:val="both"/>
      </w:pPr>
      <w:r w:rsidRPr="00713C4E">
        <w:t>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B9549B" w:rsidRPr="00713C4E" w:rsidRDefault="00B9549B" w:rsidP="0044750E">
      <w:pPr>
        <w:shd w:val="clear" w:color="auto" w:fill="FFFFFF"/>
        <w:spacing w:line="276" w:lineRule="auto"/>
        <w:ind w:firstLine="720"/>
        <w:jc w:val="both"/>
      </w:pPr>
      <w:r w:rsidRPr="00713C4E">
        <w:t>Участниците в обединението носят солидарна отговорност за изпълнение на договора за обществената поръчка.</w:t>
      </w:r>
    </w:p>
    <w:p w:rsidR="00B9549B" w:rsidRPr="00713C4E" w:rsidRDefault="00B9549B" w:rsidP="000C767A">
      <w:pPr>
        <w:shd w:val="clear" w:color="auto" w:fill="FFFFFF"/>
        <w:spacing w:before="240" w:line="276" w:lineRule="auto"/>
        <w:jc w:val="both"/>
      </w:pPr>
      <w:r w:rsidRPr="00713C4E">
        <w:rPr>
          <w:b/>
        </w:rPr>
        <w:t>1.8.</w:t>
      </w:r>
      <w:r w:rsidRPr="00713C4E">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B9549B" w:rsidRPr="00713C4E" w:rsidRDefault="00B9549B" w:rsidP="000C767A">
      <w:pPr>
        <w:shd w:val="clear" w:color="auto" w:fill="FFFFFF"/>
        <w:spacing w:before="240" w:line="276" w:lineRule="auto"/>
        <w:jc w:val="both"/>
      </w:pPr>
      <w:r w:rsidRPr="00713C4E">
        <w:rPr>
          <w:b/>
        </w:rPr>
        <w:t>1.9.</w:t>
      </w:r>
      <w:r w:rsidRPr="00713C4E">
        <w:t xml:space="preserve"> 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1.8.</w:t>
      </w:r>
    </w:p>
    <w:p w:rsidR="00B9549B" w:rsidRPr="00713C4E" w:rsidRDefault="00B9549B" w:rsidP="000C767A">
      <w:pPr>
        <w:shd w:val="clear" w:color="auto" w:fill="FFFFFF"/>
        <w:spacing w:before="240" w:line="276" w:lineRule="auto"/>
        <w:jc w:val="both"/>
      </w:pPr>
      <w:r w:rsidRPr="00713C4E">
        <w:rPr>
          <w:b/>
        </w:rPr>
        <w:t>1.10.</w:t>
      </w:r>
      <w:r w:rsidRPr="00713C4E">
        <w:t xml:space="preserve">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B9549B" w:rsidRPr="00713C4E" w:rsidRDefault="00B9549B" w:rsidP="000C767A">
      <w:pPr>
        <w:shd w:val="clear" w:color="auto" w:fill="FFFFFF"/>
        <w:spacing w:before="240" w:line="276" w:lineRule="auto"/>
        <w:jc w:val="both"/>
      </w:pPr>
      <w:r w:rsidRPr="00713C4E">
        <w:rPr>
          <w:b/>
        </w:rPr>
        <w:t>1.11.</w:t>
      </w:r>
      <w:r w:rsidRPr="00713C4E">
        <w:t xml:space="preserve">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B9549B" w:rsidRPr="00713C4E" w:rsidRDefault="00B9549B" w:rsidP="000C767A">
      <w:pPr>
        <w:shd w:val="clear" w:color="auto" w:fill="FFFFFF"/>
        <w:spacing w:before="240" w:line="276" w:lineRule="auto"/>
        <w:jc w:val="both"/>
      </w:pPr>
      <w:r w:rsidRPr="00713C4E">
        <w:rPr>
          <w:b/>
        </w:rPr>
        <w:t>1.12.</w:t>
      </w:r>
      <w:r w:rsidRPr="00713C4E">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B9549B" w:rsidRPr="00713C4E" w:rsidRDefault="00B9549B" w:rsidP="000C767A">
      <w:pPr>
        <w:shd w:val="clear" w:color="auto" w:fill="FFFFFF"/>
        <w:spacing w:before="240" w:line="276" w:lineRule="auto"/>
        <w:jc w:val="both"/>
      </w:pPr>
      <w:r w:rsidRPr="00713C4E">
        <w:rPr>
          <w:b/>
        </w:rPr>
        <w:t xml:space="preserve">1.13. </w:t>
      </w:r>
      <w:r w:rsidRPr="00713C4E">
        <w:t>Изпълнителите сключват договор за подизпълнение с подизпълнителите, посочени в офертата.</w:t>
      </w:r>
    </w:p>
    <w:p w:rsidR="00B9549B" w:rsidRPr="00713C4E" w:rsidRDefault="00B9549B" w:rsidP="00D74D84">
      <w:pPr>
        <w:shd w:val="clear" w:color="auto" w:fill="FFFFFF"/>
        <w:spacing w:line="276" w:lineRule="auto"/>
        <w:jc w:val="both"/>
      </w:pPr>
      <w:r w:rsidRPr="00713C4E">
        <w:t>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p>
    <w:p w:rsidR="00B9549B" w:rsidRPr="00713C4E" w:rsidRDefault="00B9549B" w:rsidP="00D74D84">
      <w:pPr>
        <w:shd w:val="clear" w:color="auto" w:fill="FFFFFF"/>
        <w:spacing w:line="276" w:lineRule="auto"/>
        <w:jc w:val="both"/>
      </w:pPr>
      <w:r w:rsidRPr="00713C4E">
        <w:t>Подизпълнителите нямат право да превъзлагат една или повече от дейностите, които са включени в предмета на договора за подизпълнение.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B9549B" w:rsidRPr="00713C4E" w:rsidRDefault="00B9549B" w:rsidP="00F41EF5">
      <w:pPr>
        <w:shd w:val="clear" w:color="auto" w:fill="FFFFFF"/>
        <w:tabs>
          <w:tab w:val="left" w:pos="720"/>
        </w:tabs>
        <w:spacing w:before="240" w:line="276" w:lineRule="auto"/>
        <w:jc w:val="both"/>
      </w:pPr>
      <w:r w:rsidRPr="00713C4E">
        <w:rPr>
          <w:b/>
        </w:rPr>
        <w:t xml:space="preserve">1.14. </w:t>
      </w:r>
      <w:r w:rsidRPr="00713C4E">
        <w:rPr>
          <w:color w:val="000000"/>
        </w:rPr>
        <w:t>Възложителят поддържа „</w:t>
      </w:r>
      <w:r w:rsidRPr="003F5796">
        <w:rPr>
          <w:color w:val="000000"/>
          <w:shd w:val="clear" w:color="auto" w:fill="FFFFFF"/>
        </w:rPr>
        <w:t>Профил на купувача</w:t>
      </w:r>
      <w:r w:rsidRPr="003F5796">
        <w:rPr>
          <w:shd w:val="clear" w:color="auto" w:fill="FFFFFF"/>
        </w:rPr>
        <w:t>” на ел. адрес http://www.svilengrad.bg/,</w:t>
      </w:r>
      <w:r w:rsidRPr="00713C4E">
        <w:t xml:space="preserve"> който представлява обособена част от електронна страница на община </w:t>
      </w:r>
      <w:r>
        <w:t>Свиленград</w:t>
      </w:r>
      <w:r w:rsidRPr="00713C4E">
        <w:t>, за който е осигурена неограничен, пълен, безплатен и пряк до</w:t>
      </w:r>
      <w:r>
        <w:t>стъп чрез електронни средства.</w:t>
      </w:r>
    </w:p>
    <w:p w:rsidR="00B9549B" w:rsidRPr="00713C4E" w:rsidRDefault="00B9549B" w:rsidP="00D74D84">
      <w:pPr>
        <w:shd w:val="clear" w:color="auto" w:fill="FFFFFF"/>
        <w:spacing w:line="276" w:lineRule="auto"/>
        <w:ind w:firstLine="720"/>
        <w:jc w:val="both"/>
        <w:rPr>
          <w:color w:val="000000"/>
        </w:rPr>
      </w:pPr>
      <w:r w:rsidRPr="00713C4E">
        <w:t xml:space="preserve">В деня на публикуване на Решението и Обявлението в Регистъра на обществените поръчки (РОП), Възложителят - община </w:t>
      </w:r>
      <w:r>
        <w:t>Свиленград</w:t>
      </w:r>
      <w:r w:rsidRPr="00713C4E">
        <w:t xml:space="preserve"> публикува </w:t>
      </w:r>
      <w:r w:rsidRPr="00713C4E">
        <w:rPr>
          <w:color w:val="000000"/>
        </w:rPr>
        <w:t>в профила на купувача, всички документи за участие в процедурата и предоставя неограничен пълен, безплатен и пряк достъп до тях.</w:t>
      </w:r>
    </w:p>
    <w:p w:rsidR="00B9549B" w:rsidRPr="00713C4E" w:rsidRDefault="00B9549B" w:rsidP="00BE0E10">
      <w:pPr>
        <w:shd w:val="clear" w:color="auto" w:fill="FFFFFF"/>
        <w:spacing w:line="276" w:lineRule="auto"/>
        <w:ind w:firstLine="720"/>
        <w:jc w:val="both"/>
        <w:rPr>
          <w:b/>
          <w:color w:val="000000"/>
          <w:u w:val="single"/>
        </w:rPr>
      </w:pPr>
      <w:r w:rsidRPr="00713C4E">
        <w:rPr>
          <w:b/>
          <w:color w:val="000000"/>
          <w:u w:val="single"/>
        </w:rPr>
        <w:t>Документацията за участие в настоящата процедура е безплатна и всеки участник може да я изтегли от „Профила на купувача”, за да изготви своята оферта!</w:t>
      </w:r>
    </w:p>
    <w:p w:rsidR="00B9549B" w:rsidRPr="00713C4E" w:rsidRDefault="00B9549B" w:rsidP="004027FE">
      <w:pPr>
        <w:spacing w:before="240" w:line="360" w:lineRule="auto"/>
        <w:ind w:firstLine="540"/>
        <w:rPr>
          <w:b/>
          <w:u w:val="single"/>
        </w:rPr>
      </w:pPr>
      <w:r w:rsidRPr="00713C4E">
        <w:rPr>
          <w:b/>
        </w:rPr>
        <w:t>2.</w:t>
      </w:r>
      <w:r w:rsidRPr="00713C4E">
        <w:t xml:space="preserve"> </w:t>
      </w:r>
      <w:r w:rsidRPr="00713C4E">
        <w:rPr>
          <w:b/>
          <w:u w:val="single"/>
        </w:rPr>
        <w:t xml:space="preserve">Условия за допустимост на участниците </w:t>
      </w:r>
    </w:p>
    <w:p w:rsidR="00B9549B" w:rsidRPr="00713C4E" w:rsidRDefault="00B9549B" w:rsidP="00006E47">
      <w:pPr>
        <w:ind w:firstLine="709"/>
        <w:jc w:val="both"/>
        <w:textAlignment w:val="center"/>
      </w:pPr>
      <w:r w:rsidRPr="005F6D6B">
        <w:rPr>
          <w:b/>
        </w:rPr>
        <w:t>2.1.</w:t>
      </w:r>
      <w:r w:rsidRPr="00713C4E">
        <w:t>Възложителят отстранява от участие в процедура за възлагане на обществена поръчка кандидат или участник, когато:</w:t>
      </w:r>
    </w:p>
    <w:p w:rsidR="00B9549B" w:rsidRPr="00713C4E" w:rsidRDefault="00B9549B" w:rsidP="00006E47">
      <w:pPr>
        <w:ind w:firstLine="709"/>
        <w:jc w:val="both"/>
        <w:textAlignment w:val="center"/>
        <w:rPr>
          <w:color w:val="000000"/>
        </w:rPr>
      </w:pPr>
      <w:r w:rsidRPr="00713C4E">
        <w:t>2.1.1 е осъден с влязла в сила присъда, освен ако е реабилитиран, за престъпление по</w:t>
      </w:r>
      <w:r>
        <w:t xml:space="preserve"> </w:t>
      </w:r>
      <w:r w:rsidRPr="00713C4E">
        <w:rPr>
          <w:color w:val="000000"/>
        </w:rPr>
        <w:t>чл. 108а, чл. 159а - 159г, чл. 172, чл. 192а, чл. 194 - 217, чл. 219 - 252, чл. 253 - 260, чл. 301 - 307, чл. 321, 321а и чл. 352 - 353е от Наказателния кодекс;</w:t>
      </w:r>
    </w:p>
    <w:p w:rsidR="00B9549B" w:rsidRPr="00713C4E" w:rsidRDefault="00B9549B" w:rsidP="00006E47">
      <w:pPr>
        <w:ind w:firstLine="709"/>
        <w:jc w:val="both"/>
        <w:textAlignment w:val="center"/>
      </w:pPr>
      <w:r w:rsidRPr="00713C4E">
        <w:t>2.1.2. е осъден с влязла в сила присъда, освен ако е реабилитиран, за престъпление, аналогично на тези по т. 1, в друга държава членка или трета страна;</w:t>
      </w:r>
    </w:p>
    <w:p w:rsidR="00B9549B" w:rsidRPr="00713C4E" w:rsidRDefault="00B9549B" w:rsidP="00006E47">
      <w:pPr>
        <w:ind w:firstLine="709"/>
        <w:jc w:val="both"/>
        <w:textAlignment w:val="center"/>
      </w:pPr>
      <w:r w:rsidRPr="00713C4E">
        <w:t>2.1.3. има задължения за данъци и задължителни осигурителни вноски по смисъла на</w:t>
      </w:r>
      <w:r>
        <w:t xml:space="preserve"> </w:t>
      </w:r>
      <w:r w:rsidRPr="00713C4E">
        <w:rPr>
          <w:color w:val="000000"/>
        </w:rPr>
        <w:t>чл. 162, ал. 2, т. 1 от Данъчно-осигурителния процесуален кодекс</w:t>
      </w:r>
      <w:r w:rsidRPr="00713C4E">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B9549B" w:rsidRPr="00713C4E" w:rsidRDefault="00B9549B" w:rsidP="00006E47">
      <w:pPr>
        <w:ind w:firstLine="709"/>
        <w:jc w:val="both"/>
        <w:textAlignment w:val="center"/>
        <w:rPr>
          <w:color w:val="000000"/>
        </w:rPr>
      </w:pPr>
      <w:r w:rsidRPr="00713C4E">
        <w:t xml:space="preserve">2.1.4. е налице неравнопоставеност в случаите по </w:t>
      </w:r>
      <w:r w:rsidRPr="00713C4E">
        <w:rPr>
          <w:color w:val="000000"/>
        </w:rPr>
        <w:t>чл. 44, ал. 5 от ЗОП;</w:t>
      </w:r>
    </w:p>
    <w:p w:rsidR="00B9549B" w:rsidRPr="00713C4E" w:rsidRDefault="00B9549B" w:rsidP="00006E47">
      <w:pPr>
        <w:ind w:firstLine="709"/>
        <w:jc w:val="both"/>
        <w:textAlignment w:val="center"/>
      </w:pPr>
      <w:r w:rsidRPr="00713C4E">
        <w:t>2.1.5. е установено, че:</w:t>
      </w:r>
    </w:p>
    <w:p w:rsidR="00B9549B" w:rsidRPr="00713C4E" w:rsidRDefault="00B9549B" w:rsidP="00006E47">
      <w:pPr>
        <w:ind w:firstLine="709"/>
        <w:jc w:val="both"/>
        <w:textAlignment w:val="center"/>
      </w:pPr>
      <w:r w:rsidRPr="00713C4E">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B9549B" w:rsidRPr="00713C4E" w:rsidRDefault="00B9549B" w:rsidP="00006E47">
      <w:pPr>
        <w:ind w:firstLine="709"/>
        <w:jc w:val="both"/>
        <w:textAlignment w:val="center"/>
      </w:pPr>
      <w:r w:rsidRPr="00713C4E">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B9549B" w:rsidRPr="00713C4E" w:rsidRDefault="00B9549B" w:rsidP="00006E47">
      <w:pPr>
        <w:ind w:firstLine="709"/>
        <w:jc w:val="both"/>
        <w:textAlignment w:val="center"/>
      </w:pPr>
      <w:r w:rsidRPr="00713C4E">
        <w:t xml:space="preserve">2.1.6. е установено с влязло в сила наказателно постановление или съдебно решение, че при изпълнение на договор за обществена поръчка е нарушил </w:t>
      </w:r>
      <w:r w:rsidRPr="00713C4E">
        <w:rPr>
          <w:color w:val="000000"/>
        </w:rPr>
        <w:t xml:space="preserve">чл. 118, чл. 128, чл. 245 и чл. 301 - 305 от Кодекса на труда </w:t>
      </w:r>
      <w:r w:rsidRPr="00713C4E">
        <w:t>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B9549B" w:rsidRPr="00713C4E" w:rsidRDefault="00B9549B" w:rsidP="00006E47">
      <w:pPr>
        <w:ind w:firstLine="709"/>
        <w:jc w:val="both"/>
        <w:textAlignment w:val="center"/>
      </w:pPr>
      <w:r w:rsidRPr="00713C4E">
        <w:t>2.1.7. е налице конфликт на интереси, който не може да бъде отстранен.</w:t>
      </w:r>
    </w:p>
    <w:p w:rsidR="00B9549B" w:rsidRPr="00713C4E" w:rsidRDefault="00B9549B" w:rsidP="00D74D84">
      <w:pPr>
        <w:ind w:firstLine="709"/>
        <w:jc w:val="both"/>
        <w:textAlignment w:val="center"/>
        <w:rPr>
          <w:color w:val="000000"/>
        </w:rPr>
      </w:pPr>
      <w:r w:rsidRPr="005F6D6B">
        <w:rPr>
          <w:b/>
          <w:color w:val="000000"/>
        </w:rPr>
        <w:t>2.2</w:t>
      </w:r>
      <w:r w:rsidRPr="00713C4E">
        <w:rPr>
          <w:color w:val="000000"/>
        </w:rPr>
        <w:t xml:space="preserve"> Основанията по т. 2.1.1, 2.1.2 и 2.1.7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B9549B" w:rsidRPr="00713C4E" w:rsidRDefault="00B9549B" w:rsidP="00D74D84">
      <w:pPr>
        <w:ind w:firstLine="709"/>
        <w:jc w:val="both"/>
        <w:textAlignment w:val="center"/>
        <w:rPr>
          <w:color w:val="000000"/>
        </w:rPr>
      </w:pPr>
      <w:r w:rsidRPr="005F6D6B">
        <w:rPr>
          <w:b/>
          <w:color w:val="000000"/>
        </w:rPr>
        <w:t xml:space="preserve">2.3 </w:t>
      </w:r>
      <w:r w:rsidRPr="00713C4E">
        <w:rPr>
          <w:color w:val="000000"/>
        </w:rPr>
        <w:t>Не се отстранява от участие в процедура за възлагане на обществена поръчка кандидат или участник, за когото са налице обстоятелствата по  т. 2.1.3, когато:</w:t>
      </w:r>
    </w:p>
    <w:p w:rsidR="00B9549B" w:rsidRPr="00713C4E" w:rsidRDefault="00B9549B" w:rsidP="00D74D84">
      <w:pPr>
        <w:ind w:firstLine="709"/>
        <w:jc w:val="both"/>
        <w:textAlignment w:val="center"/>
        <w:rPr>
          <w:color w:val="000000"/>
        </w:rPr>
      </w:pPr>
      <w:r w:rsidRPr="00713C4E">
        <w:rPr>
          <w:color w:val="000000"/>
        </w:rPr>
        <w:t>1. се налага да се защитят особено важни държавни или обществени интереси;</w:t>
      </w:r>
    </w:p>
    <w:p w:rsidR="00B9549B" w:rsidRPr="00713C4E" w:rsidRDefault="00B9549B" w:rsidP="00D74D84">
      <w:pPr>
        <w:ind w:firstLine="709"/>
        <w:jc w:val="both"/>
        <w:textAlignment w:val="center"/>
        <w:rPr>
          <w:color w:val="000000"/>
        </w:rPr>
      </w:pPr>
      <w:r w:rsidRPr="00713C4E">
        <w:rPr>
          <w:color w:val="000000"/>
        </w:rPr>
        <w:t>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B9549B" w:rsidRPr="00713C4E" w:rsidRDefault="00B9549B" w:rsidP="00D74D84">
      <w:pPr>
        <w:shd w:val="clear" w:color="auto" w:fill="FFFFFF"/>
        <w:spacing w:line="276" w:lineRule="auto"/>
        <w:ind w:firstLine="708"/>
        <w:jc w:val="both"/>
        <w:rPr>
          <w:color w:val="000000"/>
        </w:rPr>
      </w:pPr>
      <w:r w:rsidRPr="005F6D6B">
        <w:rPr>
          <w:b/>
          <w:color w:val="000000"/>
        </w:rPr>
        <w:t>2.4</w:t>
      </w:r>
      <w:r w:rsidRPr="00713C4E">
        <w:rPr>
          <w:color w:val="000000"/>
        </w:rPr>
        <w:t>. Отстранява се от участие в процедура за възлагане на обществена поръчка и кандидат или участник - обединение от физически и/или юридически лица за чийто член на обединението е налице някое от основанията за отстраняване по т.</w:t>
      </w:r>
      <w:r>
        <w:rPr>
          <w:color w:val="000000"/>
        </w:rPr>
        <w:t xml:space="preserve"> </w:t>
      </w:r>
      <w:r w:rsidRPr="00713C4E">
        <w:rPr>
          <w:color w:val="000000"/>
        </w:rPr>
        <w:t>2.</w:t>
      </w:r>
      <w:r>
        <w:rPr>
          <w:color w:val="000000"/>
        </w:rPr>
        <w:t>1.</w:t>
      </w:r>
    </w:p>
    <w:p w:rsidR="00B9549B" w:rsidRPr="00713C4E" w:rsidRDefault="00B9549B" w:rsidP="005F6D6B">
      <w:pPr>
        <w:ind w:firstLine="708"/>
        <w:jc w:val="both"/>
        <w:textAlignment w:val="center"/>
        <w:rPr>
          <w:color w:val="000000"/>
        </w:rPr>
      </w:pPr>
      <w:r w:rsidRPr="005F6D6B">
        <w:rPr>
          <w:b/>
          <w:color w:val="000000"/>
        </w:rPr>
        <w:t>2.5.</w:t>
      </w:r>
      <w:r w:rsidRPr="00713C4E">
        <w:rPr>
          <w:color w:val="000000"/>
        </w:rPr>
        <w:t xml:space="preserve"> Основанията за отстраняване се прилагат до изтичане на следните срокове:</w:t>
      </w:r>
    </w:p>
    <w:p w:rsidR="00B9549B" w:rsidRPr="00713C4E" w:rsidRDefault="00B9549B" w:rsidP="005F6D6B">
      <w:pPr>
        <w:ind w:firstLine="708"/>
        <w:jc w:val="both"/>
        <w:textAlignment w:val="center"/>
        <w:rPr>
          <w:color w:val="000000"/>
        </w:rPr>
      </w:pPr>
      <w:r w:rsidRPr="00713C4E">
        <w:rPr>
          <w:color w:val="000000"/>
        </w:rPr>
        <w:t>2.5.1. пет години от влизането в сила на присъдата - по отношение на обстоятелства по   т. 2.1</w:t>
      </w:r>
      <w:r>
        <w:rPr>
          <w:color w:val="000000"/>
        </w:rPr>
        <w:t>.1</w:t>
      </w:r>
      <w:r w:rsidRPr="00713C4E">
        <w:rPr>
          <w:color w:val="000000"/>
        </w:rPr>
        <w:t>, и т.2.</w:t>
      </w:r>
      <w:r>
        <w:rPr>
          <w:color w:val="000000"/>
        </w:rPr>
        <w:t>1.</w:t>
      </w:r>
      <w:r w:rsidRPr="00713C4E">
        <w:rPr>
          <w:color w:val="000000"/>
        </w:rPr>
        <w:t>2, освен ако в присъдата е посочен друг срок;</w:t>
      </w:r>
    </w:p>
    <w:p w:rsidR="00B9549B" w:rsidRPr="00713C4E" w:rsidRDefault="00B9549B" w:rsidP="00D74D84">
      <w:pPr>
        <w:ind w:firstLine="709"/>
        <w:jc w:val="both"/>
        <w:textAlignment w:val="center"/>
        <w:rPr>
          <w:color w:val="000000"/>
        </w:rPr>
      </w:pPr>
      <w:r w:rsidRPr="00713C4E">
        <w:rPr>
          <w:color w:val="000000"/>
        </w:rPr>
        <w:t>2.5.2. три години от датата на настъпване на обстоятелствата по т. 2.</w:t>
      </w:r>
      <w:r>
        <w:rPr>
          <w:color w:val="000000"/>
        </w:rPr>
        <w:t>1.</w:t>
      </w:r>
      <w:r w:rsidRPr="00713C4E">
        <w:rPr>
          <w:color w:val="000000"/>
        </w:rPr>
        <w:t>5, буква "а" и т.2.</w:t>
      </w:r>
      <w:r>
        <w:rPr>
          <w:color w:val="000000"/>
        </w:rPr>
        <w:t>1.</w:t>
      </w:r>
      <w:r w:rsidRPr="00713C4E">
        <w:rPr>
          <w:color w:val="000000"/>
        </w:rPr>
        <w:t xml:space="preserve"> 6, освен ако в акта, с който е установено обстоятелството, е посочен друг срок.</w:t>
      </w:r>
    </w:p>
    <w:p w:rsidR="00B9549B" w:rsidRPr="00713C4E" w:rsidRDefault="00B9549B" w:rsidP="00D74D84">
      <w:pPr>
        <w:jc w:val="both"/>
        <w:textAlignment w:val="center"/>
        <w:rPr>
          <w:color w:val="000000"/>
        </w:rPr>
      </w:pPr>
      <w:r w:rsidRPr="00713C4E">
        <w:rPr>
          <w:b/>
          <w:color w:val="000000"/>
        </w:rPr>
        <w:t>Забележка:</w:t>
      </w:r>
      <w:r w:rsidRPr="00713C4E">
        <w:rPr>
          <w:color w:val="000000"/>
        </w:rPr>
        <w:t xml:space="preserve"> Стопанските субекти, за които са налице обстоятелства по т.</w:t>
      </w:r>
      <w:r>
        <w:rPr>
          <w:color w:val="000000"/>
        </w:rPr>
        <w:t xml:space="preserve"> </w:t>
      </w:r>
      <w:r w:rsidRPr="00713C4E">
        <w:rPr>
          <w:color w:val="000000"/>
        </w:rPr>
        <w:t>2.</w:t>
      </w:r>
      <w:r>
        <w:rPr>
          <w:color w:val="000000"/>
        </w:rPr>
        <w:t>1.</w:t>
      </w:r>
      <w:r w:rsidRPr="00713C4E">
        <w:rPr>
          <w:color w:val="000000"/>
        </w:rPr>
        <w:t>5, буква "а" се включват в списък, който има информативен характер.</w:t>
      </w:r>
    </w:p>
    <w:p w:rsidR="00B9549B" w:rsidRPr="00713C4E" w:rsidRDefault="00B9549B" w:rsidP="00D74D84">
      <w:pPr>
        <w:ind w:firstLine="539"/>
        <w:jc w:val="both"/>
      </w:pPr>
      <w:r w:rsidRPr="00713C4E">
        <w:rPr>
          <w:b/>
        </w:rPr>
        <w:t xml:space="preserve">2.6. </w:t>
      </w:r>
      <w:r w:rsidRPr="00713C4E">
        <w:t>Не могат да участват в процедурата за възлагане на настоящата обществена поръчка участници,</w:t>
      </w:r>
      <w:r w:rsidRPr="00713C4E">
        <w:rPr>
          <w:b/>
        </w:rPr>
        <w:t xml:space="preserve"> </w:t>
      </w:r>
      <w:r w:rsidRPr="00713C4E">
        <w:t>които са дружества, регистрирани в юрисдикции с преференциален данъчен режим и свързаните с тях лица включително и чрез гражданско дружество/консорциум, в което участва дружество, регистрирано в юрисдикция с преференциален данъчен режим;</w:t>
      </w:r>
    </w:p>
    <w:p w:rsidR="00B9549B" w:rsidRPr="00713C4E" w:rsidRDefault="00B9549B" w:rsidP="00D74D84">
      <w:pPr>
        <w:ind w:firstLine="539"/>
        <w:jc w:val="both"/>
      </w:pPr>
      <w:r w:rsidRPr="00713C4E">
        <w:rPr>
          <w:b/>
        </w:rPr>
        <w:t>2.7.</w:t>
      </w:r>
      <w:r w:rsidRPr="00713C4E">
        <w:t xml:space="preserve">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rsidR="00B9549B" w:rsidRPr="00713C4E" w:rsidRDefault="00B9549B" w:rsidP="00D74D84">
      <w:pPr>
        <w:ind w:firstLine="539"/>
        <w:jc w:val="both"/>
      </w:pPr>
      <w:r w:rsidRPr="00713C4E">
        <w:rPr>
          <w:b/>
        </w:rPr>
        <w:t>2.8.</w:t>
      </w:r>
      <w:r w:rsidRPr="00713C4E">
        <w:t xml:space="preserve"> В случай, че участникът е обединение (или консорциум), което не е регистрирано като самостоятелно юридическо лице:</w:t>
      </w:r>
    </w:p>
    <w:p w:rsidR="00B9549B" w:rsidRPr="00713C4E" w:rsidRDefault="00B9549B" w:rsidP="00D74D84">
      <w:pPr>
        <w:ind w:firstLine="539"/>
        <w:jc w:val="both"/>
      </w:pPr>
      <w:r w:rsidRPr="00713C4E">
        <w:rPr>
          <w:b/>
        </w:rPr>
        <w:t>2.8.1.</w:t>
      </w:r>
      <w:r w:rsidRPr="00713C4E">
        <w:t xml:space="preserve"> ЕЕДОП се представя за всяко физическо и/или юридическо лице, включено в състава на обединението.</w:t>
      </w:r>
    </w:p>
    <w:p w:rsidR="00B9549B" w:rsidRPr="00713C4E" w:rsidRDefault="00B9549B" w:rsidP="00D74D84">
      <w:pPr>
        <w:ind w:firstLine="539"/>
        <w:jc w:val="both"/>
      </w:pPr>
      <w:r w:rsidRPr="00713C4E">
        <w:rPr>
          <w:b/>
        </w:rPr>
        <w:t>2.8.2.</w:t>
      </w:r>
      <w:r w:rsidRPr="00713C4E">
        <w:t xml:space="preserve"> Декларацията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се представя за всяко физическо или юридическо лице, включено в обединението.</w:t>
      </w:r>
    </w:p>
    <w:p w:rsidR="00B9549B" w:rsidRPr="00713C4E" w:rsidRDefault="00B9549B" w:rsidP="00F873B5">
      <w:pPr>
        <w:shd w:val="clear" w:color="auto" w:fill="FFFFFF"/>
        <w:spacing w:before="240" w:after="240" w:line="276" w:lineRule="auto"/>
        <w:ind w:firstLine="720"/>
        <w:rPr>
          <w:b/>
          <w:u w:val="single"/>
        </w:rPr>
      </w:pPr>
      <w:r w:rsidRPr="00713C4E">
        <w:rPr>
          <w:b/>
        </w:rPr>
        <w:t xml:space="preserve">3. </w:t>
      </w:r>
      <w:r>
        <w:rPr>
          <w:b/>
          <w:u w:val="single"/>
        </w:rPr>
        <w:t>Критерии за подбор</w:t>
      </w:r>
    </w:p>
    <w:p w:rsidR="00B9549B" w:rsidRDefault="00B9549B" w:rsidP="00006E47">
      <w:pPr>
        <w:shd w:val="clear" w:color="auto" w:fill="FFFFFF"/>
        <w:spacing w:line="276" w:lineRule="auto"/>
        <w:ind w:firstLine="720"/>
        <w:rPr>
          <w:b/>
        </w:rPr>
      </w:pPr>
      <w:r w:rsidRPr="00D5427E">
        <w:rPr>
          <w:b/>
        </w:rPr>
        <w:t>3.1. Годност (правоспособност) за упражняване на професионална дейност:</w:t>
      </w:r>
    </w:p>
    <w:p w:rsidR="00B9549B" w:rsidRDefault="00B9549B" w:rsidP="00D5427E">
      <w:pPr>
        <w:shd w:val="clear" w:color="auto" w:fill="FFFFFF"/>
        <w:spacing w:before="240" w:line="276" w:lineRule="auto"/>
        <w:ind w:firstLine="720"/>
        <w:jc w:val="both"/>
      </w:pPr>
      <w:r w:rsidRPr="00E90561">
        <w:rPr>
          <w:b/>
        </w:rPr>
        <w:t>3.</w:t>
      </w:r>
      <w:r>
        <w:rPr>
          <w:b/>
        </w:rPr>
        <w:t>1.1</w:t>
      </w:r>
      <w:r>
        <w:t xml:space="preserve"> Участникът трябва да е вписан в </w:t>
      </w:r>
      <w:r w:rsidRPr="00D5427E">
        <w:t xml:space="preserve">Централния професионален регистър на строителя, съгласно Закона за камарата на строителите за изпълнение на строежи </w:t>
      </w:r>
      <w:r w:rsidRPr="00226C2D">
        <w:rPr>
          <w:b/>
        </w:rPr>
        <w:t>от ІV група, втора категория</w:t>
      </w:r>
      <w:r>
        <w:t>.</w:t>
      </w:r>
      <w:r w:rsidRPr="00D5427E">
        <w:t xml:space="preserve"> </w:t>
      </w:r>
      <w:r w:rsidRPr="000A7351">
        <w:rPr>
          <w:color w:val="000000"/>
        </w:rPr>
        <w:t>За чуждестранните участници – аналогичен регистър, съгласно законодателството на държавата членка, в която са установени</w:t>
      </w:r>
      <w:r>
        <w:t>.</w:t>
      </w:r>
    </w:p>
    <w:p w:rsidR="00B9549B" w:rsidRPr="006F37C2" w:rsidRDefault="00B9549B" w:rsidP="006F37C2">
      <w:pPr>
        <w:shd w:val="clear" w:color="auto" w:fill="FFFFFF"/>
        <w:spacing w:before="240" w:line="276" w:lineRule="auto"/>
        <w:ind w:firstLine="720"/>
        <w:jc w:val="both"/>
        <w:rPr>
          <w:i/>
        </w:rPr>
      </w:pPr>
      <w:r w:rsidRPr="00946D01">
        <w:rPr>
          <w:b/>
          <w:i/>
        </w:rPr>
        <w:t>Доказване:</w:t>
      </w:r>
      <w:r w:rsidRPr="00946D01">
        <w:rPr>
          <w:i/>
        </w:rPr>
        <w:t xml:space="preserve"> </w:t>
      </w:r>
      <w:r w:rsidRPr="00946D01">
        <w:rPr>
          <w:i/>
          <w:lang w:val="ru-RU"/>
        </w:rPr>
        <w:t xml:space="preserve">Участникът декларира съответствие с поставеното изискване </w:t>
      </w:r>
      <w:r w:rsidRPr="00946D01">
        <w:rPr>
          <w:i/>
        </w:rPr>
        <w:t xml:space="preserve">чрез представяне на </w:t>
      </w:r>
      <w:r w:rsidRPr="00946D01">
        <w:rPr>
          <w:i/>
          <w:lang w:val="ru-RU"/>
        </w:rPr>
        <w:t>Единния европейски документ за обществени поръчки (ЕЕДОП), като посоч</w:t>
      </w:r>
      <w:r w:rsidRPr="00946D01">
        <w:rPr>
          <w:i/>
        </w:rPr>
        <w:t xml:space="preserve">и и публичния регистър в които се съдържа информация за наличието на тази регистрация </w:t>
      </w:r>
      <w:r w:rsidRPr="00946D01">
        <w:rPr>
          <w:bCs/>
          <w:i/>
        </w:rPr>
        <w:t>в Част IV: Критерии за подбор, буква А: Годност, т.1).</w:t>
      </w:r>
      <w:r w:rsidRPr="00946D01">
        <w:rPr>
          <w:bCs/>
          <w:i/>
          <w:lang w:val="en-US"/>
        </w:rPr>
        <w:t xml:space="preserve"> </w:t>
      </w:r>
      <w:r w:rsidRPr="00946D01">
        <w:rPr>
          <w:i/>
        </w:rPr>
        <w:t>В случай на участие на обединение/консорциум, който не е регистриран като самостоятелно юридическо лице, както и в случаите, когато се ползва подизпълнител,  всеки един от членовете на обединението/консорциума, както и за подизпълнителите се декларира съответствие с поставеното изискване чрез представяне на Единния европейски документ за обществени поръчки (ЕЕДОП), като посочи и публичния регистър в които се съдържа информация за наличието на тази регистрация в Част IV: Критерии за подбор, буква А: Годност, т.1). В случай че информацията не е достъпна за проверка в публичен регистър към декларираните данни участникът следва да приложи копие на валидно удостоверение за вписване в Централния професионален регистър на строителя или еквивалентен документ за чуждестранните участници, удостоверяващ правото на съответното лице (съгласно националното му законодателство) да изпълни предмета на поръчката.</w:t>
      </w:r>
    </w:p>
    <w:p w:rsidR="00B9549B" w:rsidRPr="000A5F7B" w:rsidRDefault="00B9549B" w:rsidP="006F37C2">
      <w:pPr>
        <w:spacing w:before="120" w:after="120"/>
        <w:ind w:firstLine="360"/>
        <w:jc w:val="both"/>
        <w:rPr>
          <w:i/>
        </w:rPr>
      </w:pPr>
    </w:p>
    <w:p w:rsidR="00B9549B" w:rsidRDefault="00B9549B" w:rsidP="009D7F86">
      <w:pPr>
        <w:pStyle w:val="title8"/>
        <w:ind w:firstLine="720"/>
        <w:textAlignment w:val="center"/>
      </w:pPr>
      <w:r w:rsidRPr="00713C4E">
        <w:t>3.2. Икон</w:t>
      </w:r>
      <w:r>
        <w:t>омическо и финансово състояние:</w:t>
      </w:r>
    </w:p>
    <w:p w:rsidR="00B9549B" w:rsidRPr="00946D01" w:rsidRDefault="00B9549B" w:rsidP="00B00C7D">
      <w:pPr>
        <w:spacing w:before="240" w:after="200" w:line="276" w:lineRule="auto"/>
        <w:ind w:firstLine="360"/>
        <w:jc w:val="both"/>
      </w:pPr>
      <w:r w:rsidRPr="00B00C7D">
        <w:rPr>
          <w:b/>
        </w:rPr>
        <w:t>3.2.1</w:t>
      </w:r>
      <w:r w:rsidRPr="00B00C7D">
        <w:t xml:space="preserve"> Участникът трябва да </w:t>
      </w:r>
      <w:r>
        <w:t>има</w:t>
      </w:r>
      <w:r w:rsidRPr="00B00C7D">
        <w:t xml:space="preserve"> валидна застраховка „Професионална отговорност в строителството” съгласно чл. 171, ал. 1 от ЗУТ </w:t>
      </w:r>
      <w:r>
        <w:t xml:space="preserve">с </w:t>
      </w:r>
      <w:r w:rsidRPr="00B00C7D">
        <w:t>минимална застрахователна сума, съгласно чл. 5, ал</w:t>
      </w:r>
      <w:r w:rsidRPr="00946D01">
        <w:t xml:space="preserve">. 2 от Наредбата за условията и реда за задължително застраховане в проектирането и строителство за категорията строителство, съобразно строежа – предмет на обществената </w:t>
      </w:r>
    </w:p>
    <w:p w:rsidR="00B9549B" w:rsidRPr="00946D01" w:rsidRDefault="00B9549B" w:rsidP="00FD19D8">
      <w:pPr>
        <w:shd w:val="clear" w:color="auto" w:fill="FFFFFF"/>
        <w:spacing w:before="240" w:line="276" w:lineRule="auto"/>
        <w:ind w:firstLine="720"/>
        <w:jc w:val="both"/>
        <w:rPr>
          <w:i/>
        </w:rPr>
      </w:pPr>
      <w:r w:rsidRPr="00946D01">
        <w:rPr>
          <w:b/>
          <w:i/>
        </w:rPr>
        <w:t>Доказване:</w:t>
      </w:r>
      <w:r w:rsidRPr="00946D01">
        <w:rPr>
          <w:i/>
        </w:rPr>
        <w:t xml:space="preserve"> </w:t>
      </w:r>
      <w:r w:rsidRPr="00946D01">
        <w:rPr>
          <w:i/>
          <w:lang w:val="ru-RU"/>
        </w:rPr>
        <w:t xml:space="preserve">Участникът декларира съответствие с поставеното изискване </w:t>
      </w:r>
      <w:r w:rsidRPr="00946D01">
        <w:rPr>
          <w:i/>
        </w:rPr>
        <w:t xml:space="preserve">чрез представяне на </w:t>
      </w:r>
      <w:r w:rsidRPr="00946D01">
        <w:rPr>
          <w:i/>
          <w:lang w:val="ru-RU"/>
        </w:rPr>
        <w:t xml:space="preserve">Единния европейски документ за обществени поръчки (ЕЕДОП), като </w:t>
      </w:r>
      <w:r w:rsidRPr="00946D01">
        <w:rPr>
          <w:bCs/>
          <w:i/>
        </w:rPr>
        <w:t>информацията се посочва в Част IV: Критерии за подбор, буква Б: икономическо и финансово състояние, т. 5) от ЕЕДОП</w:t>
      </w:r>
      <w:r w:rsidRPr="00946D01">
        <w:rPr>
          <w:i/>
        </w:rPr>
        <w:t>.</w:t>
      </w:r>
    </w:p>
    <w:p w:rsidR="00B9549B" w:rsidRDefault="00B9549B" w:rsidP="00AC1A0A">
      <w:pPr>
        <w:jc w:val="both"/>
        <w:rPr>
          <w:i/>
        </w:rPr>
      </w:pPr>
    </w:p>
    <w:p w:rsidR="00B9549B" w:rsidRPr="007D51C5" w:rsidRDefault="00B9549B" w:rsidP="00006E47">
      <w:pPr>
        <w:shd w:val="clear" w:color="auto" w:fill="FFFFFF"/>
        <w:spacing w:line="276" w:lineRule="auto"/>
        <w:ind w:firstLine="720"/>
        <w:rPr>
          <w:b/>
        </w:rPr>
      </w:pPr>
      <w:r w:rsidRPr="007D51C5">
        <w:rPr>
          <w:b/>
        </w:rPr>
        <w:t xml:space="preserve">3.3. Технически и професионални способности: </w:t>
      </w:r>
    </w:p>
    <w:p w:rsidR="00B9549B" w:rsidRPr="007D51C5" w:rsidRDefault="00B9549B" w:rsidP="00E90561">
      <w:pPr>
        <w:shd w:val="clear" w:color="auto" w:fill="FFFFFF"/>
        <w:spacing w:before="240" w:line="276" w:lineRule="auto"/>
        <w:ind w:firstLine="720"/>
        <w:jc w:val="both"/>
        <w:rPr>
          <w:b/>
        </w:rPr>
      </w:pPr>
      <w:r w:rsidRPr="007D51C5">
        <w:rPr>
          <w:b/>
        </w:rPr>
        <w:t xml:space="preserve">3.3.1. </w:t>
      </w:r>
      <w:r w:rsidRPr="007D51C5">
        <w:t>Участникът трябва да е изпълнил дейности с предмет и обем, идентични или сходни с тези на поръчката за последните пет години от датата на подаване на офертата;</w:t>
      </w:r>
      <w:r w:rsidRPr="007D51C5">
        <w:rPr>
          <w:b/>
        </w:rPr>
        <w:t xml:space="preserve"> </w:t>
      </w:r>
    </w:p>
    <w:p w:rsidR="00B9549B" w:rsidRPr="007D51C5" w:rsidRDefault="00B9549B" w:rsidP="00E90561">
      <w:pPr>
        <w:shd w:val="clear" w:color="auto" w:fill="FFFFFF"/>
        <w:spacing w:before="240" w:line="276" w:lineRule="auto"/>
        <w:ind w:firstLine="720"/>
        <w:jc w:val="both"/>
      </w:pPr>
      <w:r w:rsidRPr="007D51C5">
        <w:rPr>
          <w:b/>
        </w:rPr>
        <w:t xml:space="preserve">Минимално ниво: </w:t>
      </w:r>
      <w:r w:rsidRPr="007D51C5">
        <w:t xml:space="preserve">Участникът </w:t>
      </w:r>
      <w:r>
        <w:t xml:space="preserve">трябва </w:t>
      </w:r>
      <w:r w:rsidRPr="007D51C5">
        <w:t>да е из</w:t>
      </w:r>
      <w:r>
        <w:t>пълнил</w:t>
      </w:r>
      <w:r w:rsidRPr="007D51C5">
        <w:t xml:space="preserve"> </w:t>
      </w:r>
      <w:r w:rsidRPr="00720525">
        <w:rPr>
          <w:b/>
        </w:rPr>
        <w:t>минимум 1 (един) обект,</w:t>
      </w:r>
      <w:r>
        <w:rPr>
          <w:b/>
        </w:rPr>
        <w:t xml:space="preserve"> с дейности с предмет </w:t>
      </w:r>
      <w:r w:rsidRPr="00720525">
        <w:rPr>
          <w:b/>
        </w:rPr>
        <w:t>*идентичен или сходен на обществената поръчка</w:t>
      </w:r>
      <w:r w:rsidRPr="007D51C5">
        <w:t>, изпълнен през последните 5 (пет) години, считано от датата на подаване на офертите.</w:t>
      </w:r>
    </w:p>
    <w:p w:rsidR="00B9549B" w:rsidRPr="00946D01" w:rsidRDefault="00B9549B" w:rsidP="00E90561">
      <w:pPr>
        <w:shd w:val="clear" w:color="auto" w:fill="FFFFFF"/>
        <w:spacing w:before="240" w:line="276" w:lineRule="auto"/>
        <w:ind w:firstLine="720"/>
        <w:jc w:val="both"/>
      </w:pPr>
      <w:r w:rsidRPr="00E81F02">
        <w:rPr>
          <w:b/>
        </w:rPr>
        <w:t xml:space="preserve">Забележка: </w:t>
      </w:r>
      <w:r>
        <w:rPr>
          <w:b/>
        </w:rPr>
        <w:t xml:space="preserve"> Дейности с предмет </w:t>
      </w:r>
      <w:r w:rsidRPr="00720525">
        <w:rPr>
          <w:b/>
        </w:rPr>
        <w:t>*идентичен или сходен на обществената поръчка</w:t>
      </w:r>
      <w:r w:rsidRPr="00E81F02">
        <w:rPr>
          <w:b/>
        </w:rPr>
        <w:t xml:space="preserve"> *</w:t>
      </w:r>
      <w:r w:rsidRPr="00E81F02">
        <w:t xml:space="preserve"> се </w:t>
      </w:r>
      <w:r w:rsidRPr="00946D01">
        <w:t xml:space="preserve">счита изпълнение на </w:t>
      </w:r>
      <w:r w:rsidRPr="00946D01">
        <w:rPr>
          <w:i/>
        </w:rPr>
        <w:t>строителство  и/или реконструкция на водопроводна и/или канализационна мрежа.</w:t>
      </w:r>
    </w:p>
    <w:p w:rsidR="00B9549B" w:rsidRPr="00946D01" w:rsidRDefault="00B9549B" w:rsidP="00CF4679">
      <w:pPr>
        <w:shd w:val="clear" w:color="auto" w:fill="FFFFFF"/>
        <w:spacing w:before="240" w:line="276" w:lineRule="auto"/>
        <w:ind w:firstLine="720"/>
        <w:jc w:val="both"/>
        <w:rPr>
          <w:i/>
        </w:rPr>
      </w:pPr>
      <w:r w:rsidRPr="00946D01">
        <w:rPr>
          <w:b/>
          <w:i/>
        </w:rPr>
        <w:t>Доказване:</w:t>
      </w:r>
      <w:r w:rsidRPr="00946D01">
        <w:rPr>
          <w:i/>
        </w:rPr>
        <w:t xml:space="preserve"> </w:t>
      </w:r>
      <w:r w:rsidRPr="00946D01">
        <w:rPr>
          <w:i/>
          <w:lang w:val="ru-RU"/>
        </w:rPr>
        <w:t xml:space="preserve">Участникът декларира съответствие с поставеното изискване </w:t>
      </w:r>
      <w:r w:rsidRPr="00946D01">
        <w:rPr>
          <w:i/>
        </w:rPr>
        <w:t xml:space="preserve">чрез представяне на </w:t>
      </w:r>
      <w:r w:rsidRPr="00946D01">
        <w:rPr>
          <w:i/>
          <w:lang w:val="ru-RU"/>
        </w:rPr>
        <w:t xml:space="preserve">Единния европейски документ за обществени поръчки (ЕЕДОП), като представи списък на </w:t>
      </w:r>
      <w:r w:rsidRPr="00946D01">
        <w:rPr>
          <w:i/>
        </w:rPr>
        <w:t xml:space="preserve">строителството, идентично или сходно с предмета на поръчката, изпълнено през последните 5 години, считано от датата на подаване на офертите. </w:t>
      </w:r>
      <w:r w:rsidRPr="00946D01">
        <w:rPr>
          <w:bCs/>
          <w:i/>
        </w:rPr>
        <w:t>Информацията се посочва в Част IV: Критерии за подбор, буква В: технически и професионални способности, т. 1а) от ЕЕДОП</w:t>
      </w:r>
      <w:r w:rsidRPr="00946D01">
        <w:rPr>
          <w:i/>
        </w:rPr>
        <w:t xml:space="preserve">. Към декларираните данни участникът следва да приложи копия на удостоверения за добро изпълнение на посоченото строителство, които да съдържат </w:t>
      </w:r>
      <w:r w:rsidRPr="00946D01">
        <w:rPr>
          <w:i/>
          <w:lang w:val="en-US" w:eastAsia="en-US"/>
        </w:rPr>
        <w:t>стойността, датата, на която е приключило</w:t>
      </w:r>
      <w:r w:rsidRPr="00946D01">
        <w:rPr>
          <w:i/>
        </w:rPr>
        <w:t xml:space="preserve"> </w:t>
      </w:r>
      <w:r w:rsidRPr="00946D01">
        <w:rPr>
          <w:i/>
          <w:lang w:val="en-US" w:eastAsia="en-US"/>
        </w:rPr>
        <w:t>изпълнението, мястото, вида и обема, както и дали е изпълнено в съответствие с нормативните</w:t>
      </w:r>
      <w:r w:rsidRPr="00946D01">
        <w:rPr>
          <w:i/>
        </w:rPr>
        <w:t xml:space="preserve"> </w:t>
      </w:r>
      <w:r w:rsidRPr="00946D01">
        <w:rPr>
          <w:i/>
          <w:lang w:val="en-US" w:eastAsia="en-US"/>
        </w:rPr>
        <w:t>изисквани</w:t>
      </w:r>
      <w:r w:rsidRPr="00946D01">
        <w:rPr>
          <w:i/>
          <w:lang w:eastAsia="en-US"/>
        </w:rPr>
        <w:t>я</w:t>
      </w:r>
      <w:r w:rsidRPr="00946D01">
        <w:rPr>
          <w:rFonts w:ascii="TimesNewRomanUnicode" w:hAnsi="TimesNewRomanUnicode" w:cs="TimesNewRomanUnicode"/>
          <w:i/>
          <w:lang w:eastAsia="en-US"/>
        </w:rPr>
        <w:t>.</w:t>
      </w:r>
    </w:p>
    <w:p w:rsidR="00B9549B" w:rsidRPr="00713C4E" w:rsidRDefault="00B9549B" w:rsidP="007336E5">
      <w:pPr>
        <w:shd w:val="clear" w:color="auto" w:fill="FFFFFF"/>
        <w:spacing w:before="240" w:line="276" w:lineRule="auto"/>
        <w:ind w:firstLine="720"/>
        <w:jc w:val="both"/>
        <w:rPr>
          <w:b/>
        </w:rPr>
      </w:pPr>
      <w:r w:rsidRPr="00946D01">
        <w:rPr>
          <w:b/>
        </w:rPr>
        <w:t xml:space="preserve">3.3.2. </w:t>
      </w:r>
      <w:r w:rsidRPr="00946D01">
        <w:t>Участникът трябва да разполага с персонал и/или с ръководен състав с определена</w:t>
      </w:r>
      <w:r w:rsidRPr="00713C4E">
        <w:t xml:space="preserve"> професионална компетентност за изпълнението на поръчката;</w:t>
      </w:r>
      <w:r w:rsidRPr="00713C4E">
        <w:rPr>
          <w:b/>
        </w:rPr>
        <w:t xml:space="preserve"> </w:t>
      </w:r>
    </w:p>
    <w:p w:rsidR="00B9549B" w:rsidRPr="00713C4E" w:rsidRDefault="00B9549B" w:rsidP="009B3065">
      <w:pPr>
        <w:pStyle w:val="ListParagraph"/>
        <w:shd w:val="clear" w:color="auto" w:fill="FFFFFF"/>
        <w:tabs>
          <w:tab w:val="left" w:pos="851"/>
        </w:tabs>
        <w:spacing w:line="276" w:lineRule="auto"/>
        <w:ind w:left="0" w:firstLine="709"/>
        <w:jc w:val="both"/>
      </w:pPr>
      <w:r w:rsidRPr="00713C4E">
        <w:rPr>
          <w:b/>
        </w:rPr>
        <w:t xml:space="preserve">Минимално ниво: </w:t>
      </w:r>
      <w:r w:rsidRPr="00713C4E">
        <w:t>Участникът трябва да предложи екип, притежаващ необходимата професионална квалификация и опит, съответстващи на спецификата на поръчката, както следва:</w:t>
      </w:r>
    </w:p>
    <w:p w:rsidR="00B9549B" w:rsidRPr="00E81F02" w:rsidRDefault="00B9549B" w:rsidP="00E81F02">
      <w:pPr>
        <w:spacing w:before="120" w:after="120" w:line="276" w:lineRule="auto"/>
        <w:ind w:firstLine="284"/>
        <w:jc w:val="both"/>
      </w:pPr>
      <w:r w:rsidRPr="00E81F02">
        <w:t>-</w:t>
      </w:r>
      <w:r w:rsidRPr="00E81F02">
        <w:tab/>
        <w:t xml:space="preserve">Ръководител проект – строителен инженер с образователна степен “Магистър”, специалност „ВиК” или еквивалентна, </w:t>
      </w:r>
      <w:r>
        <w:t xml:space="preserve">с професионален опит </w:t>
      </w:r>
      <w:r w:rsidRPr="00E81F02">
        <w:t>минимум 5 години, да е изпълнявал длъжността „Ръководител проект” на най-малко един обект, включващ строително-монтажни работи по изграждане и/или реконструкция и/или рехабилитация на водопроводна и/или канализационна мрежа – 1 брой;</w:t>
      </w:r>
    </w:p>
    <w:p w:rsidR="00B9549B" w:rsidRPr="00E81F02" w:rsidRDefault="00B9549B" w:rsidP="00E81F02">
      <w:pPr>
        <w:spacing w:before="120" w:after="120" w:line="276" w:lineRule="auto"/>
        <w:ind w:firstLine="284"/>
        <w:jc w:val="both"/>
      </w:pPr>
      <w:r w:rsidRPr="00E81F02">
        <w:t>-</w:t>
      </w:r>
      <w:r w:rsidRPr="00E81F02">
        <w:tab/>
      </w:r>
      <w:r>
        <w:t>Специалист контрол на качеството (СМР) - строителен инженер с образователна степен “Магистър”, стаж на длъжност, свързана с контрол на качеството при изпълнение на СМР минимум 3 години, да притежава удостоверение/сертификат за контрол върху качеството на изпълнение на строителството и за съответствие на влаганите в строежите строителни продукти със съществените изисквания за безопасност – 1 брой;</w:t>
      </w:r>
    </w:p>
    <w:p w:rsidR="00B9549B" w:rsidRPr="00946D01" w:rsidRDefault="00B9549B" w:rsidP="00E81F02">
      <w:pPr>
        <w:spacing w:before="120" w:after="120" w:line="276" w:lineRule="auto"/>
        <w:ind w:firstLine="284"/>
        <w:jc w:val="both"/>
      </w:pPr>
      <w:r w:rsidRPr="00E81F02">
        <w:t>-</w:t>
      </w:r>
      <w:r w:rsidRPr="00E81F02">
        <w:tab/>
        <w:t xml:space="preserve">Специалист по </w:t>
      </w:r>
      <w:r w:rsidRPr="00946D01">
        <w:t>здравословни и безопасни условия на труд - строителен инженер с образователна степен “Магистър”, с професионален опит минимум 3 години, да притежава валидно удостоверение за: длъжностно лице по безопасност и здраве и координатор по ЗЗБУТ-съгласно изискванията на ЗЗБУТ и Наредба №2/22.03.2004г. за минималните изисквания за ЗБУТ при извършване на строителни дейности – 1 брой;</w:t>
      </w:r>
    </w:p>
    <w:p w:rsidR="00B9549B" w:rsidRPr="00E81F02" w:rsidRDefault="00B9549B" w:rsidP="00E81F02">
      <w:pPr>
        <w:spacing w:before="120" w:after="120" w:line="276" w:lineRule="auto"/>
        <w:ind w:firstLine="284"/>
        <w:jc w:val="both"/>
      </w:pPr>
      <w:r w:rsidRPr="00946D01">
        <w:t>-</w:t>
      </w:r>
      <w:r w:rsidRPr="00946D01">
        <w:tab/>
        <w:t>Технически ръководител - строителен инженер или строителен техник, с професионален опит минимум 3 години, да е изпълнявал длъжността „Технически ръководител” на най-малко един обект, включващ строително-монтажни работи по изграждане и/или реконструкция и/или рехабилитация на водопроводна и/или канализационна мрежа – 1 брой;</w:t>
      </w:r>
    </w:p>
    <w:p w:rsidR="00B9549B" w:rsidRPr="00713C4E" w:rsidRDefault="00B9549B" w:rsidP="000E4B05">
      <w:pPr>
        <w:shd w:val="clear" w:color="auto" w:fill="FFFFFF"/>
        <w:spacing w:before="240" w:after="240" w:line="276" w:lineRule="auto"/>
        <w:ind w:firstLine="720"/>
        <w:jc w:val="both"/>
      </w:pPr>
      <w:r w:rsidRPr="00713C4E">
        <w:t>!!! Уточнение: При използването на експерти - чуждестранни лица, доказването на съответствие с поставените изисквания за образователно – квалификационна степен се удостоверява и с посочване на еквивалентни на изброените по-горе специалности.</w:t>
      </w:r>
    </w:p>
    <w:p w:rsidR="00B9549B" w:rsidRPr="00713C4E" w:rsidRDefault="00B9549B" w:rsidP="000E4B05">
      <w:pPr>
        <w:shd w:val="clear" w:color="auto" w:fill="FFFFFF"/>
        <w:spacing w:after="240" w:line="276" w:lineRule="auto"/>
        <w:ind w:firstLine="720"/>
        <w:jc w:val="both"/>
      </w:pPr>
      <w:r w:rsidRPr="00713C4E">
        <w:t>Под „еквивалентно образование” или „еквивалентна специалност” следва да се разбира, придобито образование или специалност приравнени към посочените. Приравнени са специалностите, при които учебната програма на специалността покрива най-малко 80 на сто от учебната програма на някоя от специалностите посочените по-горе.</w:t>
      </w:r>
    </w:p>
    <w:p w:rsidR="00B9549B" w:rsidRPr="00AD33FB" w:rsidRDefault="00B9549B" w:rsidP="0021624D">
      <w:pPr>
        <w:shd w:val="clear" w:color="auto" w:fill="FFFFFF"/>
        <w:spacing w:after="240" w:line="276" w:lineRule="auto"/>
        <w:ind w:firstLine="720"/>
        <w:jc w:val="both"/>
      </w:pPr>
      <w:r w:rsidRPr="00AD33FB">
        <w:t>Когато Участникът е установен и регистриран извън Република България, се представя списък на експертите, като притежаваните от тях специалности и правоспособност следва да съответстват на изискуемите или да са еквивалентни, съобразно законодателството на държавата, в която е придобил образователно-квалификационната си степен и специалност конкретния експерт.</w:t>
      </w:r>
    </w:p>
    <w:p w:rsidR="00B9549B" w:rsidRPr="00946D01" w:rsidRDefault="00B9549B" w:rsidP="0021624D">
      <w:pPr>
        <w:shd w:val="clear" w:color="auto" w:fill="FFFFFF"/>
        <w:spacing w:after="240" w:line="276" w:lineRule="auto"/>
        <w:ind w:firstLine="720"/>
        <w:jc w:val="both"/>
      </w:pPr>
      <w:r w:rsidRPr="00713C4E">
        <w:t xml:space="preserve">По отношение ключовите експерти – чужденци се прилагат разпоредбите на Директива 2005/26/ЕО, както и условията и реда за признаване на професионални квалификации, придобити в други държави членки и в трети държави, с цел достъп и упражняване на регулирани професии в Република България. С Решение на Министерски съвет № 352 от 21.05.2015 г. е приет Както и съгласно чл. 59 „Прозрачност“ от изменената Директива 2005/36/ЕО на Европейския парламент и на Съвета от 7 септември 2005 година относно </w:t>
      </w:r>
      <w:r w:rsidRPr="00946D01">
        <w:t xml:space="preserve">признаването на професионалните квалификации. </w:t>
      </w:r>
    </w:p>
    <w:p w:rsidR="00B9549B" w:rsidRPr="00946D01" w:rsidRDefault="00B9549B" w:rsidP="00AD33FB">
      <w:pPr>
        <w:shd w:val="clear" w:color="auto" w:fill="FFFFFF"/>
        <w:spacing w:line="276" w:lineRule="auto"/>
        <w:ind w:firstLine="720"/>
        <w:jc w:val="both"/>
        <w:rPr>
          <w:i/>
        </w:rPr>
      </w:pPr>
      <w:r w:rsidRPr="00946D01">
        <w:rPr>
          <w:b/>
          <w:i/>
        </w:rPr>
        <w:t>Доказване:</w:t>
      </w:r>
      <w:r w:rsidRPr="00946D01">
        <w:rPr>
          <w:i/>
        </w:rPr>
        <w:t xml:space="preserve"> </w:t>
      </w:r>
      <w:r w:rsidRPr="00946D01">
        <w:rPr>
          <w:i/>
          <w:lang w:val="ru-RU"/>
        </w:rPr>
        <w:t xml:space="preserve">Участникът декларира съответствие с поставеното изискване </w:t>
      </w:r>
      <w:r w:rsidRPr="00946D01">
        <w:rPr>
          <w:i/>
        </w:rPr>
        <w:t xml:space="preserve">чрез представяне на </w:t>
      </w:r>
      <w:r w:rsidRPr="00946D01">
        <w:rPr>
          <w:i/>
          <w:lang w:val="ru-RU"/>
        </w:rPr>
        <w:t xml:space="preserve">Единния европейски документ за обществени поръчки (ЕЕДОП), като </w:t>
      </w:r>
      <w:r w:rsidRPr="00946D01">
        <w:rPr>
          <w:i/>
        </w:rPr>
        <w:t xml:space="preserve">представи списък на специалистите, които ще изпълняват обществената поръчка, в който е посочена професионалната компетентност на лицата в това число: </w:t>
      </w:r>
    </w:p>
    <w:p w:rsidR="00B9549B" w:rsidRPr="00946D01" w:rsidRDefault="00B9549B" w:rsidP="00AD33FB">
      <w:pPr>
        <w:pStyle w:val="ListParagraph"/>
        <w:numPr>
          <w:ilvl w:val="0"/>
          <w:numId w:val="46"/>
        </w:numPr>
        <w:autoSpaceDE w:val="0"/>
        <w:autoSpaceDN w:val="0"/>
        <w:adjustRightInd w:val="0"/>
        <w:ind w:left="993" w:right="-1" w:hanging="284"/>
        <w:jc w:val="both"/>
        <w:rPr>
          <w:i/>
          <w:iCs/>
        </w:rPr>
      </w:pPr>
      <w:r w:rsidRPr="00946D01">
        <w:rPr>
          <w:i/>
        </w:rPr>
        <w:t xml:space="preserve">Специалист/експерт </w:t>
      </w:r>
      <w:r w:rsidRPr="00946D01">
        <w:rPr>
          <w:i/>
          <w:iCs/>
        </w:rPr>
        <w:t>(трите имена и позиция (длъжност), която ще заема лицето при изпълнение на обществената поръчка)</w:t>
      </w:r>
    </w:p>
    <w:p w:rsidR="00B9549B" w:rsidRPr="00946D01" w:rsidRDefault="00B9549B" w:rsidP="00AD33FB">
      <w:pPr>
        <w:pStyle w:val="ListParagraph"/>
        <w:numPr>
          <w:ilvl w:val="0"/>
          <w:numId w:val="46"/>
        </w:numPr>
        <w:autoSpaceDE w:val="0"/>
        <w:autoSpaceDN w:val="0"/>
        <w:adjustRightInd w:val="0"/>
        <w:ind w:left="993" w:right="-1" w:hanging="284"/>
        <w:jc w:val="both"/>
        <w:rPr>
          <w:i/>
          <w:iCs/>
        </w:rPr>
      </w:pPr>
      <w:r w:rsidRPr="00946D01">
        <w:rPr>
          <w:bCs/>
          <w:i/>
        </w:rPr>
        <w:t>Образование (степен, специалност, година на дипломиране, № на диплома, учебно заведение)</w:t>
      </w:r>
    </w:p>
    <w:p w:rsidR="00B9549B" w:rsidRPr="00946D01" w:rsidRDefault="00B9549B" w:rsidP="00AD33FB">
      <w:pPr>
        <w:pStyle w:val="ListParagraph"/>
        <w:numPr>
          <w:ilvl w:val="0"/>
          <w:numId w:val="46"/>
        </w:numPr>
        <w:autoSpaceDE w:val="0"/>
        <w:autoSpaceDN w:val="0"/>
        <w:adjustRightInd w:val="0"/>
        <w:ind w:left="993" w:right="-1" w:hanging="284"/>
        <w:jc w:val="both"/>
        <w:rPr>
          <w:i/>
          <w:iCs/>
        </w:rPr>
      </w:pPr>
      <w:r w:rsidRPr="00946D01">
        <w:rPr>
          <w:bCs/>
          <w:i/>
        </w:rPr>
        <w:t>Професионална квалификация (направление, година на придобиване, № на издадения документ, издател)</w:t>
      </w:r>
    </w:p>
    <w:p w:rsidR="00B9549B" w:rsidRPr="00946D01" w:rsidRDefault="00B9549B" w:rsidP="00AD33FB">
      <w:pPr>
        <w:pStyle w:val="ListParagraph"/>
        <w:numPr>
          <w:ilvl w:val="0"/>
          <w:numId w:val="46"/>
        </w:numPr>
        <w:autoSpaceDE w:val="0"/>
        <w:autoSpaceDN w:val="0"/>
        <w:adjustRightInd w:val="0"/>
        <w:ind w:left="993" w:right="-1" w:hanging="284"/>
        <w:jc w:val="both"/>
        <w:rPr>
          <w:i/>
          <w:iCs/>
        </w:rPr>
      </w:pPr>
      <w:r w:rsidRPr="00946D01">
        <w:rPr>
          <w:bCs/>
          <w:i/>
        </w:rPr>
        <w:t>Професионален опит (месторабота, период, длъжност, основни функции, участие в обекти, изисквани от възложителя)</w:t>
      </w:r>
    </w:p>
    <w:p w:rsidR="00B9549B" w:rsidRPr="00946D01" w:rsidRDefault="00B9549B" w:rsidP="00AD33FB">
      <w:pPr>
        <w:pStyle w:val="ListParagraph"/>
        <w:numPr>
          <w:ilvl w:val="0"/>
          <w:numId w:val="46"/>
        </w:numPr>
        <w:autoSpaceDE w:val="0"/>
        <w:autoSpaceDN w:val="0"/>
        <w:adjustRightInd w:val="0"/>
        <w:ind w:left="993" w:right="-1" w:hanging="284"/>
        <w:jc w:val="both"/>
        <w:rPr>
          <w:i/>
          <w:iCs/>
        </w:rPr>
      </w:pPr>
      <w:r w:rsidRPr="00946D01">
        <w:rPr>
          <w:bCs/>
          <w:i/>
        </w:rPr>
        <w:t>Отношение с участника (служител на трудов договор, нает за изпълнение чрез граждански довор или друго отношение)</w:t>
      </w:r>
    </w:p>
    <w:p w:rsidR="00B9549B" w:rsidRPr="00946D01" w:rsidRDefault="00B9549B" w:rsidP="00AD33FB">
      <w:pPr>
        <w:shd w:val="clear" w:color="auto" w:fill="FFFFFF"/>
        <w:spacing w:line="276" w:lineRule="auto"/>
        <w:ind w:firstLine="720"/>
        <w:jc w:val="both"/>
        <w:rPr>
          <w:i/>
        </w:rPr>
      </w:pPr>
      <w:r w:rsidRPr="00946D01">
        <w:rPr>
          <w:bCs/>
          <w:i/>
        </w:rPr>
        <w:t xml:space="preserve">Информацията се посочва в Част IV: Критерии за подбор, буква В: технически и </w:t>
      </w:r>
      <w:r w:rsidRPr="00946D01">
        <w:rPr>
          <w:i/>
        </w:rPr>
        <w:t>професионални</w:t>
      </w:r>
      <w:r w:rsidRPr="00946D01">
        <w:rPr>
          <w:bCs/>
          <w:i/>
        </w:rPr>
        <w:t xml:space="preserve"> способности, т. 6) от ЕЕДОП.</w:t>
      </w:r>
    </w:p>
    <w:p w:rsidR="00B9549B" w:rsidRPr="00946D01" w:rsidRDefault="00B9549B" w:rsidP="00BB7783">
      <w:pPr>
        <w:shd w:val="clear" w:color="auto" w:fill="FFFFFF"/>
        <w:spacing w:line="276" w:lineRule="auto"/>
        <w:ind w:firstLine="720"/>
        <w:jc w:val="both"/>
        <w:rPr>
          <w:b/>
          <w:i/>
        </w:rPr>
      </w:pPr>
      <w:r w:rsidRPr="00946D01">
        <w:rPr>
          <w:b/>
          <w:i/>
        </w:rPr>
        <w:t xml:space="preserve">При ползване на подизпълнители или трети лица, </w:t>
      </w:r>
      <w:r w:rsidRPr="00946D01">
        <w:rPr>
          <w:i/>
        </w:rPr>
        <w:t>за всеки се</w:t>
      </w:r>
      <w:r w:rsidRPr="00946D01">
        <w:rPr>
          <w:b/>
          <w:i/>
        </w:rPr>
        <w:t xml:space="preserve"> </w:t>
      </w:r>
      <w:r w:rsidRPr="00946D01">
        <w:rPr>
          <w:i/>
        </w:rPr>
        <w:t xml:space="preserve">представя </w:t>
      </w:r>
      <w:r w:rsidRPr="00946D01">
        <w:rPr>
          <w:i/>
          <w:lang w:val="ru-RU"/>
        </w:rPr>
        <w:t xml:space="preserve">Единния европейски документ за обществени поръчки (ЕЕДОП), като </w:t>
      </w:r>
      <w:r w:rsidRPr="00946D01">
        <w:rPr>
          <w:i/>
        </w:rPr>
        <w:t xml:space="preserve">представи списък на специалистите, които ще изпълняват обществената поръчка, в който е посочена професионалната компетентност на лицата и се представя </w:t>
      </w:r>
      <w:r w:rsidRPr="00946D01">
        <w:rPr>
          <w:b/>
          <w:i/>
        </w:rPr>
        <w:t>Декларация за ангажираност на експертите.</w:t>
      </w:r>
    </w:p>
    <w:p w:rsidR="00B9549B" w:rsidRPr="00946D01" w:rsidRDefault="00B9549B" w:rsidP="00911017">
      <w:pPr>
        <w:shd w:val="clear" w:color="auto" w:fill="FFFFFF"/>
        <w:spacing w:before="240" w:after="240" w:line="276" w:lineRule="auto"/>
        <w:ind w:firstLine="720"/>
        <w:jc w:val="both"/>
      </w:pPr>
      <w:r w:rsidRPr="00946D01">
        <w:rPr>
          <w:b/>
        </w:rPr>
        <w:t xml:space="preserve">3.3.3. </w:t>
      </w:r>
      <w:r w:rsidRPr="00946D01">
        <w:t>Участникът трябва да п</w:t>
      </w:r>
      <w:r w:rsidRPr="00946D01">
        <w:rPr>
          <w:color w:val="000000"/>
        </w:rPr>
        <w:t xml:space="preserve">рилага системи за </w:t>
      </w:r>
      <w:r w:rsidRPr="00946D01">
        <w:t>управление на качеството;</w:t>
      </w:r>
    </w:p>
    <w:p w:rsidR="00B9549B" w:rsidRPr="00946D01" w:rsidRDefault="00B9549B" w:rsidP="006D3DE5">
      <w:pPr>
        <w:shd w:val="clear" w:color="auto" w:fill="FFFFFF"/>
        <w:spacing w:before="240" w:after="240" w:line="276" w:lineRule="auto"/>
        <w:ind w:firstLine="720"/>
        <w:jc w:val="both"/>
      </w:pPr>
      <w:r w:rsidRPr="00946D01">
        <w:rPr>
          <w:b/>
        </w:rPr>
        <w:t xml:space="preserve">Минимално ниво: </w:t>
      </w:r>
      <w:r w:rsidRPr="00946D01">
        <w:t>Участникът трябва да има внедрена система за управление на качество ISO 9001:2008 / ISO 9001:2015 с обхват предмета на поръчката, или еквивалент.</w:t>
      </w:r>
    </w:p>
    <w:p w:rsidR="00B9549B" w:rsidRPr="00946D01" w:rsidRDefault="00B9549B" w:rsidP="001552DF">
      <w:pPr>
        <w:shd w:val="clear" w:color="auto" w:fill="FFFFFF"/>
        <w:spacing w:before="240" w:line="276" w:lineRule="auto"/>
        <w:ind w:firstLine="720"/>
        <w:jc w:val="both"/>
        <w:rPr>
          <w:i/>
        </w:rPr>
      </w:pPr>
      <w:r w:rsidRPr="00946D01">
        <w:rPr>
          <w:b/>
          <w:i/>
        </w:rPr>
        <w:t>Доказване:</w:t>
      </w:r>
      <w:r w:rsidRPr="00946D01">
        <w:rPr>
          <w:i/>
        </w:rPr>
        <w:t xml:space="preserve"> </w:t>
      </w:r>
      <w:r w:rsidRPr="00946D01">
        <w:rPr>
          <w:i/>
          <w:lang w:val="ru-RU"/>
        </w:rPr>
        <w:t xml:space="preserve">Участникът декларира съответствие с поставеното изискване </w:t>
      </w:r>
      <w:r w:rsidRPr="00946D01">
        <w:rPr>
          <w:i/>
        </w:rPr>
        <w:t xml:space="preserve">чрез представяне на </w:t>
      </w:r>
      <w:r w:rsidRPr="00946D01">
        <w:rPr>
          <w:i/>
          <w:lang w:val="ru-RU"/>
        </w:rPr>
        <w:t>Единния европейски документ за обществени поръчки (ЕЕДОП)</w:t>
      </w:r>
      <w:r w:rsidRPr="00946D01">
        <w:rPr>
          <w:i/>
        </w:rPr>
        <w:t xml:space="preserve"> </w:t>
      </w:r>
      <w:r w:rsidRPr="00946D01">
        <w:rPr>
          <w:i/>
          <w:lang w:val="ru-RU"/>
        </w:rPr>
        <w:t>като посоч</w:t>
      </w:r>
      <w:r w:rsidRPr="00946D01">
        <w:rPr>
          <w:i/>
        </w:rPr>
        <w:t xml:space="preserve">и и публичния регистър в които се съдържа информация за наличието на тези сертификати </w:t>
      </w:r>
      <w:r w:rsidRPr="00946D01">
        <w:rPr>
          <w:bCs/>
          <w:i/>
        </w:rPr>
        <w:t>в Част IV: Критерии за подбор, буква Г: стандарти за осигуряване на качеството и стандарти за екологично управление от ЕЕДОП. В случай че информацията не е достъпна за проверка в публичен регистър к</w:t>
      </w:r>
      <w:r w:rsidRPr="00946D01">
        <w:rPr>
          <w:i/>
        </w:rPr>
        <w:t xml:space="preserve">ъм декларираните данни участникът следва да приложи копия на валидни сертификати за система за управление на качеството съгласно стандарта ISO 9001:2008 или еквивалентен и система за управление на околната среда съгласно стандарта ISO 14001:2004 или еквивалентен с обхват, еднакъв или сходен на предмета на поръчката. </w:t>
      </w:r>
    </w:p>
    <w:p w:rsidR="00B9549B" w:rsidRPr="00946D01" w:rsidRDefault="00B9549B" w:rsidP="001552DF">
      <w:pPr>
        <w:shd w:val="clear" w:color="auto" w:fill="FFFFFF"/>
        <w:spacing w:before="240" w:line="276" w:lineRule="auto"/>
        <w:ind w:firstLine="720"/>
        <w:jc w:val="both"/>
        <w:rPr>
          <w:i/>
          <w:u w:val="single"/>
        </w:rPr>
      </w:pPr>
      <w:r w:rsidRPr="00946D01">
        <w:rPr>
          <w:i/>
        </w:rPr>
        <w:t>Възложителят приема еквивалентни сертификати, издадени от органи, установени в други държави членки, както и други доказателства за еквивалентни мерки за осигуряване на качеството и управление на околната среда</w:t>
      </w:r>
      <w:r w:rsidRPr="00946D01">
        <w:rPr>
          <w:i/>
          <w:lang w:val="ru-RU"/>
        </w:rPr>
        <w:t>,</w:t>
      </w:r>
      <w:r w:rsidRPr="00946D01">
        <w:rPr>
          <w:i/>
        </w:rPr>
        <w:t xml:space="preserve"> когато участника не е имал достъп до такива сертификати или е нямал възможност да ги получи в съответните срокове по независещи от него причини. В този случаи участника трябва да е в състояние да докаже, че предлаганите мерки са еквивалентни на изискваните.</w:t>
      </w:r>
    </w:p>
    <w:p w:rsidR="00B9549B" w:rsidRPr="00CF4679" w:rsidRDefault="00B9549B" w:rsidP="001552DF">
      <w:pPr>
        <w:shd w:val="clear" w:color="auto" w:fill="FFFFFF"/>
        <w:spacing w:before="240" w:line="276" w:lineRule="auto"/>
        <w:ind w:firstLine="720"/>
        <w:jc w:val="both"/>
        <w:rPr>
          <w:i/>
        </w:rPr>
      </w:pPr>
      <w:r w:rsidRPr="00946D01">
        <w:rPr>
          <w:i/>
        </w:rPr>
        <w:t xml:space="preserve">Сертификатите трябва </w:t>
      </w:r>
      <w:r w:rsidRPr="00946D01">
        <w:rPr>
          <w:i/>
          <w:shd w:val="clear" w:color="auto" w:fill="FFFFFF"/>
        </w:rPr>
        <w:t>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rsidR="00B9549B" w:rsidRPr="00CF4679" w:rsidRDefault="00B9549B" w:rsidP="00AD33FB">
      <w:pPr>
        <w:jc w:val="both"/>
        <w:rPr>
          <w:b/>
          <w:i/>
        </w:rPr>
      </w:pPr>
    </w:p>
    <w:p w:rsidR="00B9549B" w:rsidRPr="0092311C" w:rsidRDefault="00B9549B" w:rsidP="00AD33FB">
      <w:pPr>
        <w:jc w:val="both"/>
        <w:rPr>
          <w:b/>
          <w:i/>
        </w:rPr>
      </w:pPr>
      <w:r w:rsidRPr="0092311C">
        <w:rPr>
          <w:b/>
          <w:i/>
        </w:rPr>
        <w:t>ЗАБЕЛЕЖКА: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B9549B" w:rsidRPr="0092311C" w:rsidRDefault="00B9549B" w:rsidP="00AD33FB">
      <w:pPr>
        <w:jc w:val="both"/>
        <w:rPr>
          <w:highlight w:val="yellow"/>
        </w:rPr>
      </w:pPr>
    </w:p>
    <w:p w:rsidR="00B9549B" w:rsidRPr="00397A6E" w:rsidRDefault="00B9549B" w:rsidP="00397A6E">
      <w:pPr>
        <w:shd w:val="clear" w:color="auto" w:fill="FFFFFF"/>
        <w:spacing w:before="240" w:line="276" w:lineRule="auto"/>
        <w:ind w:firstLine="720"/>
        <w:jc w:val="center"/>
        <w:outlineLvl w:val="0"/>
        <w:rPr>
          <w:b/>
        </w:rPr>
      </w:pPr>
      <w:r w:rsidRPr="00397A6E">
        <w:rPr>
          <w:b/>
        </w:rPr>
        <w:t>ИЗИСКВАНИЯ КЪМ ОФЕРТИТЕ</w:t>
      </w:r>
    </w:p>
    <w:p w:rsidR="00B9549B" w:rsidRPr="00713C4E" w:rsidRDefault="00B9549B" w:rsidP="00173F8A">
      <w:pPr>
        <w:shd w:val="clear" w:color="auto" w:fill="FFFFFF"/>
        <w:spacing w:before="240" w:after="120" w:line="276" w:lineRule="auto"/>
        <w:ind w:firstLine="720"/>
        <w:jc w:val="both"/>
        <w:outlineLvl w:val="0"/>
        <w:rPr>
          <w:b/>
          <w:u w:val="single"/>
        </w:rPr>
      </w:pPr>
      <w:r w:rsidRPr="00713C4E">
        <w:rPr>
          <w:b/>
          <w:u w:val="single"/>
        </w:rPr>
        <w:t>1. Подготовка на офертата:</w:t>
      </w:r>
    </w:p>
    <w:p w:rsidR="00B9549B" w:rsidRPr="00713C4E" w:rsidRDefault="00B9549B" w:rsidP="00A341D9">
      <w:pPr>
        <w:widowControl w:val="0"/>
        <w:numPr>
          <w:ilvl w:val="0"/>
          <w:numId w:val="22"/>
        </w:numPr>
        <w:shd w:val="clear" w:color="auto" w:fill="FFFFFF"/>
        <w:tabs>
          <w:tab w:val="left" w:pos="360"/>
          <w:tab w:val="left" w:pos="540"/>
          <w:tab w:val="left" w:pos="851"/>
        </w:tabs>
        <w:autoSpaceDE w:val="0"/>
        <w:autoSpaceDN w:val="0"/>
        <w:adjustRightInd w:val="0"/>
        <w:spacing w:line="276" w:lineRule="auto"/>
        <w:ind w:left="0" w:right="340" w:firstLine="720"/>
        <w:jc w:val="both"/>
      </w:pPr>
      <w:r w:rsidRPr="00713C4E">
        <w:t xml:space="preserve">   Офертата не може да се предлага във варианти.</w:t>
      </w:r>
    </w:p>
    <w:p w:rsidR="00B9549B" w:rsidRPr="00713C4E" w:rsidRDefault="00B9549B" w:rsidP="00A341D9">
      <w:pPr>
        <w:widowControl w:val="0"/>
        <w:numPr>
          <w:ilvl w:val="0"/>
          <w:numId w:val="22"/>
        </w:numPr>
        <w:shd w:val="clear" w:color="auto" w:fill="FFFFFF"/>
        <w:tabs>
          <w:tab w:val="left" w:pos="360"/>
          <w:tab w:val="left" w:pos="540"/>
          <w:tab w:val="left" w:pos="851"/>
        </w:tabs>
        <w:autoSpaceDE w:val="0"/>
        <w:autoSpaceDN w:val="0"/>
        <w:adjustRightInd w:val="0"/>
        <w:spacing w:line="276" w:lineRule="auto"/>
        <w:ind w:left="0" w:right="340" w:firstLine="720"/>
        <w:jc w:val="both"/>
      </w:pPr>
      <w:r w:rsidRPr="00713C4E">
        <w:t xml:space="preserve">   Отговорността за правилното разбиране на условията от обявлението и указанията за участие се носи единствено от участниците.</w:t>
      </w:r>
    </w:p>
    <w:p w:rsidR="00B9549B" w:rsidRPr="00713C4E" w:rsidRDefault="00B9549B" w:rsidP="00A341D9">
      <w:pPr>
        <w:numPr>
          <w:ilvl w:val="0"/>
          <w:numId w:val="22"/>
        </w:numPr>
        <w:shd w:val="clear" w:color="auto" w:fill="FFFFFF"/>
        <w:tabs>
          <w:tab w:val="left" w:pos="851"/>
        </w:tabs>
        <w:spacing w:line="276" w:lineRule="auto"/>
        <w:ind w:left="0" w:firstLine="720"/>
        <w:jc w:val="both"/>
      </w:pPr>
      <w:r w:rsidRPr="00713C4E">
        <w:t xml:space="preserve">   Участниците трябва да проучат всички указания и условия за участие, дадени в документацията за участие;</w:t>
      </w:r>
    </w:p>
    <w:p w:rsidR="00B9549B" w:rsidRPr="00713C4E" w:rsidRDefault="00B9549B" w:rsidP="00A341D9">
      <w:pPr>
        <w:numPr>
          <w:ilvl w:val="0"/>
          <w:numId w:val="22"/>
        </w:numPr>
        <w:shd w:val="clear" w:color="auto" w:fill="FFFFFF"/>
        <w:tabs>
          <w:tab w:val="left" w:pos="851"/>
        </w:tabs>
        <w:spacing w:line="276" w:lineRule="auto"/>
        <w:ind w:left="0" w:firstLine="720"/>
        <w:jc w:val="both"/>
      </w:pPr>
      <w:r w:rsidRPr="00713C4E">
        <w:t xml:space="preserve">   При изготвяне на офертата всеки участник трябва да се придържа точно към обявените от възложителя условия;</w:t>
      </w:r>
    </w:p>
    <w:p w:rsidR="00B9549B" w:rsidRPr="00713C4E" w:rsidRDefault="00B9549B" w:rsidP="00A341D9">
      <w:pPr>
        <w:numPr>
          <w:ilvl w:val="0"/>
          <w:numId w:val="22"/>
        </w:numPr>
        <w:shd w:val="clear" w:color="auto" w:fill="FFFFFF"/>
        <w:tabs>
          <w:tab w:val="left" w:pos="851"/>
        </w:tabs>
        <w:spacing w:line="276" w:lineRule="auto"/>
        <w:ind w:left="0" w:firstLine="720"/>
        <w:jc w:val="both"/>
      </w:pPr>
      <w:r w:rsidRPr="00713C4E">
        <w:t xml:space="preserve">   Представянето на оферта задължава участника да приеме напълно всички изисквания и условия, посочени в тази документация, при спазване на ЗОП;</w:t>
      </w:r>
    </w:p>
    <w:p w:rsidR="00B9549B" w:rsidRPr="00713C4E" w:rsidRDefault="00B9549B" w:rsidP="00A341D9">
      <w:pPr>
        <w:numPr>
          <w:ilvl w:val="0"/>
          <w:numId w:val="22"/>
        </w:numPr>
        <w:shd w:val="clear" w:color="auto" w:fill="FFFFFF"/>
        <w:tabs>
          <w:tab w:val="left" w:pos="851"/>
        </w:tabs>
        <w:spacing w:line="276" w:lineRule="auto"/>
        <w:ind w:left="0" w:firstLine="720"/>
        <w:jc w:val="both"/>
      </w:pPr>
      <w:r w:rsidRPr="00713C4E">
        <w:t xml:space="preserve">    До изтичането на срока за подаване на офертите всеки участник в процедурата може да промени, допълни или да оттегли офертата си;</w:t>
      </w:r>
    </w:p>
    <w:p w:rsidR="00B9549B" w:rsidRPr="00713C4E" w:rsidRDefault="00B9549B" w:rsidP="00A341D9">
      <w:pPr>
        <w:numPr>
          <w:ilvl w:val="0"/>
          <w:numId w:val="22"/>
        </w:numPr>
        <w:shd w:val="clear" w:color="auto" w:fill="FFFFFF"/>
        <w:tabs>
          <w:tab w:val="left" w:pos="851"/>
        </w:tabs>
        <w:spacing w:line="276" w:lineRule="auto"/>
        <w:ind w:left="0" w:firstLine="720"/>
        <w:jc w:val="both"/>
      </w:pPr>
      <w:r w:rsidRPr="00713C4E">
        <w:t xml:space="preserve">    Всеки участник може да представи само една оферта;</w:t>
      </w:r>
    </w:p>
    <w:p w:rsidR="00B9549B" w:rsidRPr="00713C4E" w:rsidRDefault="00B9549B" w:rsidP="00A341D9">
      <w:pPr>
        <w:numPr>
          <w:ilvl w:val="0"/>
          <w:numId w:val="22"/>
        </w:numPr>
        <w:shd w:val="clear" w:color="auto" w:fill="FFFFFF"/>
        <w:tabs>
          <w:tab w:val="left" w:pos="851"/>
        </w:tabs>
        <w:spacing w:line="276" w:lineRule="auto"/>
        <w:ind w:left="0" w:firstLine="720"/>
        <w:jc w:val="both"/>
      </w:pPr>
      <w:r w:rsidRPr="00713C4E">
        <w:t xml:space="preserve">    Лице, което участва като подизпълнител в офертата на друг участник, не може да представя самостоятелна оферта;</w:t>
      </w:r>
    </w:p>
    <w:p w:rsidR="00B9549B" w:rsidRPr="00713C4E" w:rsidRDefault="00B9549B" w:rsidP="00A341D9">
      <w:pPr>
        <w:numPr>
          <w:ilvl w:val="0"/>
          <w:numId w:val="22"/>
        </w:numPr>
        <w:shd w:val="clear" w:color="auto" w:fill="FFFFFF"/>
        <w:tabs>
          <w:tab w:val="left" w:pos="851"/>
        </w:tabs>
        <w:spacing w:line="276" w:lineRule="auto"/>
        <w:ind w:left="0" w:firstLine="720"/>
        <w:jc w:val="both"/>
      </w:pPr>
      <w:r w:rsidRPr="00713C4E">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rsidR="00B9549B" w:rsidRDefault="00B9549B" w:rsidP="00A341D9">
      <w:pPr>
        <w:numPr>
          <w:ilvl w:val="0"/>
          <w:numId w:val="22"/>
        </w:numPr>
        <w:shd w:val="clear" w:color="auto" w:fill="FFFFFF"/>
        <w:tabs>
          <w:tab w:val="left" w:pos="851"/>
        </w:tabs>
        <w:spacing w:line="276" w:lineRule="auto"/>
        <w:ind w:left="0" w:firstLine="720"/>
        <w:jc w:val="both"/>
      </w:pPr>
      <w:r w:rsidRPr="00713C4E">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rsidR="00B9549B" w:rsidRPr="00713C4E" w:rsidRDefault="00B9549B" w:rsidP="00105135">
      <w:pPr>
        <w:shd w:val="clear" w:color="auto" w:fill="FFFFFF"/>
        <w:tabs>
          <w:tab w:val="left" w:pos="851"/>
        </w:tabs>
        <w:spacing w:line="276" w:lineRule="auto"/>
        <w:ind w:left="720"/>
        <w:jc w:val="both"/>
      </w:pPr>
    </w:p>
    <w:p w:rsidR="00B9549B" w:rsidRPr="00713C4E" w:rsidRDefault="00B9549B" w:rsidP="00F854F6">
      <w:pPr>
        <w:shd w:val="clear" w:color="auto" w:fill="FFFFFF"/>
        <w:spacing w:before="240" w:after="240" w:line="276" w:lineRule="auto"/>
        <w:ind w:firstLine="720"/>
        <w:jc w:val="both"/>
        <w:outlineLvl w:val="0"/>
        <w:rPr>
          <w:b/>
          <w:u w:val="single"/>
        </w:rPr>
      </w:pPr>
      <w:r w:rsidRPr="00713C4E">
        <w:rPr>
          <w:b/>
          <w:u w:val="single"/>
        </w:rPr>
        <w:t>2. Съдържание на офертата:</w:t>
      </w:r>
    </w:p>
    <w:p w:rsidR="00B9549B" w:rsidRPr="00713C4E" w:rsidRDefault="00B9549B" w:rsidP="00D74D84">
      <w:pPr>
        <w:shd w:val="clear" w:color="auto" w:fill="FFFFFF"/>
        <w:spacing w:line="276" w:lineRule="auto"/>
        <w:jc w:val="both"/>
      </w:pPr>
      <w:r w:rsidRPr="00713C4E">
        <w:tab/>
      </w:r>
      <w:r w:rsidRPr="00713C4E">
        <w:rPr>
          <w:b/>
        </w:rPr>
        <w:t xml:space="preserve">2.1. </w:t>
      </w:r>
      <w:r w:rsidRPr="00713C4E">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 Върху опаковката участникът посочва:</w:t>
      </w:r>
    </w:p>
    <w:p w:rsidR="00B9549B" w:rsidRPr="00713C4E" w:rsidRDefault="00B9549B" w:rsidP="00A341D9">
      <w:pPr>
        <w:pStyle w:val="ListParagraph"/>
        <w:numPr>
          <w:ilvl w:val="0"/>
          <w:numId w:val="28"/>
        </w:numPr>
        <w:shd w:val="clear" w:color="auto" w:fill="FFFFFF"/>
        <w:spacing w:line="276" w:lineRule="auto"/>
        <w:jc w:val="both"/>
      </w:pPr>
      <w:r w:rsidRPr="00713C4E">
        <w:t>наименованието на участника, включително участниците в обединението, когато е приложимо;</w:t>
      </w:r>
    </w:p>
    <w:p w:rsidR="00B9549B" w:rsidRPr="00A23D46" w:rsidRDefault="00B9549B" w:rsidP="00A341D9">
      <w:pPr>
        <w:pStyle w:val="ListParagraph"/>
        <w:numPr>
          <w:ilvl w:val="0"/>
          <w:numId w:val="28"/>
        </w:numPr>
        <w:shd w:val="clear" w:color="auto" w:fill="FFFFFF"/>
        <w:spacing w:line="276" w:lineRule="auto"/>
        <w:jc w:val="both"/>
      </w:pPr>
      <w:r w:rsidRPr="00713C4E">
        <w:t xml:space="preserve">адрес за </w:t>
      </w:r>
      <w:r w:rsidRPr="00A23D46">
        <w:t>кореспонденция, телефон и по възможност – факс и електронен адрес;</w:t>
      </w:r>
    </w:p>
    <w:p w:rsidR="00B9549B" w:rsidRPr="00A23D46" w:rsidRDefault="00B9549B" w:rsidP="00A341D9">
      <w:pPr>
        <w:pStyle w:val="ListParagraph"/>
        <w:numPr>
          <w:ilvl w:val="0"/>
          <w:numId w:val="28"/>
        </w:numPr>
        <w:shd w:val="clear" w:color="auto" w:fill="FFFFFF"/>
        <w:spacing w:line="276" w:lineRule="auto"/>
        <w:jc w:val="both"/>
      </w:pPr>
      <w:r w:rsidRPr="00A23D46">
        <w:t>наименованието на поръчката, а когато е приложимо – и обособените позиции, за които се подават документите.</w:t>
      </w:r>
    </w:p>
    <w:p w:rsidR="00B9549B" w:rsidRPr="00713C4E" w:rsidRDefault="00B9549B" w:rsidP="00D74D84">
      <w:pPr>
        <w:shd w:val="clear" w:color="auto" w:fill="FFFFFF"/>
        <w:spacing w:line="276" w:lineRule="auto"/>
        <w:jc w:val="both"/>
      </w:pPr>
      <w:r w:rsidRPr="00A23D46">
        <w:rPr>
          <w:lang w:val="en-US"/>
        </w:rPr>
        <w:tab/>
      </w:r>
      <w:r w:rsidRPr="00A23D46">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B9549B" w:rsidRPr="00713C4E" w:rsidRDefault="00B9549B" w:rsidP="00173F8A">
      <w:pPr>
        <w:shd w:val="clear" w:color="auto" w:fill="FFFFFF"/>
        <w:spacing w:before="240" w:after="120" w:line="276" w:lineRule="auto"/>
        <w:ind w:firstLine="720"/>
        <w:jc w:val="both"/>
        <w:outlineLvl w:val="0"/>
      </w:pPr>
      <w:r w:rsidRPr="00713C4E">
        <w:rPr>
          <w:b/>
        </w:rPr>
        <w:t>2.2.</w:t>
      </w:r>
      <w:r w:rsidRPr="00713C4E">
        <w:t xml:space="preserve"> </w:t>
      </w:r>
      <w:r w:rsidRPr="00713C4E">
        <w:rPr>
          <w:b/>
        </w:rPr>
        <w:t>Съдържание на ОПАКОВКАТА</w:t>
      </w:r>
      <w:r w:rsidRPr="00713C4E">
        <w:t xml:space="preserve"> – документи и образци:</w:t>
      </w:r>
    </w:p>
    <w:p w:rsidR="00B9549B" w:rsidRPr="00713C4E" w:rsidRDefault="00B9549B" w:rsidP="00D74D84">
      <w:pPr>
        <w:shd w:val="clear" w:color="auto" w:fill="FFFFFF"/>
        <w:spacing w:line="276" w:lineRule="auto"/>
        <w:ind w:firstLine="720"/>
        <w:jc w:val="both"/>
        <w:rPr>
          <w:b/>
          <w:i/>
          <w:u w:val="single"/>
        </w:rPr>
      </w:pPr>
      <w:r w:rsidRPr="00713C4E">
        <w:rPr>
          <w:b/>
        </w:rPr>
        <w:t>а) Опис на представените документи</w:t>
      </w:r>
      <w:r w:rsidRPr="00713C4E">
        <w:t xml:space="preserve">, съдържащи се в офертата, подписан от участника – попълва се </w:t>
      </w:r>
      <w:r w:rsidRPr="00713C4E">
        <w:rPr>
          <w:b/>
          <w:i/>
          <w:u w:val="single"/>
        </w:rPr>
        <w:t>Образец № 1;</w:t>
      </w:r>
    </w:p>
    <w:p w:rsidR="00B9549B" w:rsidRPr="00713C4E" w:rsidRDefault="00B9549B" w:rsidP="00D74D84">
      <w:pPr>
        <w:shd w:val="clear" w:color="auto" w:fill="FFFFFF"/>
        <w:spacing w:line="276" w:lineRule="auto"/>
        <w:ind w:firstLine="720"/>
        <w:jc w:val="both"/>
      </w:pPr>
      <w:r w:rsidRPr="00713C4E">
        <w:rPr>
          <w:b/>
        </w:rPr>
        <w:t>б) Единен европейски документ за обществени поръчки (ЕЕДОП) 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Pr="00713C4E">
        <w:t xml:space="preserve">. – попълва се </w:t>
      </w:r>
      <w:r w:rsidRPr="00713C4E">
        <w:rPr>
          <w:b/>
          <w:i/>
          <w:u w:val="single"/>
        </w:rPr>
        <w:t>Образец № 2</w:t>
      </w:r>
      <w:r>
        <w:rPr>
          <w:b/>
          <w:i/>
          <w:u w:val="single"/>
        </w:rPr>
        <w:t>.</w:t>
      </w:r>
    </w:p>
    <w:p w:rsidR="00B9549B" w:rsidRPr="00713C4E" w:rsidRDefault="00B9549B" w:rsidP="00D74D84">
      <w:pPr>
        <w:shd w:val="clear" w:color="auto" w:fill="FFFFFF"/>
        <w:spacing w:line="276" w:lineRule="auto"/>
        <w:ind w:firstLine="720"/>
        <w:jc w:val="both"/>
        <w:rPr>
          <w:b/>
        </w:rPr>
      </w:pPr>
      <w:r w:rsidRPr="00713C4E">
        <w:rPr>
          <w:b/>
        </w:rPr>
        <w:t>Указание за подготовка на ЕЕДОП:</w:t>
      </w:r>
    </w:p>
    <w:p w:rsidR="00B9549B" w:rsidRPr="00713C4E" w:rsidRDefault="00B9549B" w:rsidP="00D74D84">
      <w:pPr>
        <w:shd w:val="clear" w:color="auto" w:fill="FFFFFF"/>
        <w:spacing w:line="276" w:lineRule="auto"/>
        <w:ind w:firstLine="720"/>
        <w:jc w:val="both"/>
      </w:pPr>
      <w:r w:rsidRPr="00713C4E">
        <w:t>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B9549B" w:rsidRPr="00713C4E" w:rsidRDefault="00B9549B" w:rsidP="00D74D84">
      <w:pPr>
        <w:shd w:val="clear" w:color="auto" w:fill="FFFFFF"/>
        <w:spacing w:line="276" w:lineRule="auto"/>
        <w:ind w:firstLine="720"/>
        <w:jc w:val="both"/>
      </w:pPr>
      <w:r w:rsidRPr="00713C4E">
        <w:t xml:space="preserve">2.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 </w:t>
      </w:r>
    </w:p>
    <w:p w:rsidR="00B9549B" w:rsidRPr="00713C4E" w:rsidRDefault="00B9549B" w:rsidP="00D74D84">
      <w:pPr>
        <w:shd w:val="clear" w:color="auto" w:fill="FFFFFF"/>
        <w:spacing w:line="276" w:lineRule="auto"/>
        <w:ind w:firstLine="720"/>
        <w:jc w:val="both"/>
      </w:pPr>
      <w:r w:rsidRPr="00713C4E">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B9549B" w:rsidRPr="00713C4E" w:rsidRDefault="00B9549B" w:rsidP="00D74D84">
      <w:pPr>
        <w:shd w:val="clear" w:color="auto" w:fill="FFFFFF"/>
        <w:spacing w:line="276" w:lineRule="auto"/>
        <w:ind w:firstLine="720"/>
        <w:jc w:val="both"/>
      </w:pPr>
      <w:r w:rsidRPr="00713C4E">
        <w:t xml:space="preserve">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  3.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въможността, когато е осигурен пряк и неограничен достъп по електронен път до вече изготвен и подписан електронно ЕЕДОП. </w:t>
      </w:r>
    </w:p>
    <w:p w:rsidR="00B9549B" w:rsidRPr="00713C4E" w:rsidRDefault="00B9549B" w:rsidP="00D74D84">
      <w:pPr>
        <w:shd w:val="clear" w:color="auto" w:fill="FFFFFF"/>
        <w:spacing w:line="276" w:lineRule="auto"/>
        <w:ind w:firstLine="720"/>
        <w:jc w:val="both"/>
        <w:rPr>
          <w:b/>
        </w:rPr>
      </w:pPr>
      <w:r w:rsidRPr="00713C4E">
        <w:rPr>
          <w:b/>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B9549B" w:rsidRPr="00713C4E" w:rsidRDefault="00B9549B" w:rsidP="00D74D84">
      <w:pPr>
        <w:shd w:val="clear" w:color="auto" w:fill="FFFFFF"/>
        <w:spacing w:line="276" w:lineRule="auto"/>
        <w:ind w:firstLine="720"/>
        <w:jc w:val="both"/>
      </w:pPr>
      <w:r w:rsidRPr="00713C4E">
        <w:t xml:space="preserve">4. Лицата по чл. 54, ал. 2 и чл. 55, ал. 3 ЗОП са: </w:t>
      </w:r>
    </w:p>
    <w:p w:rsidR="00B9549B" w:rsidRPr="00713C4E" w:rsidRDefault="00B9549B" w:rsidP="00D74D84">
      <w:pPr>
        <w:shd w:val="clear" w:color="auto" w:fill="FFFFFF"/>
        <w:spacing w:line="276" w:lineRule="auto"/>
        <w:ind w:firstLine="720"/>
        <w:jc w:val="both"/>
      </w:pPr>
      <w:r w:rsidRPr="00713C4E">
        <w:t xml:space="preserve">4.1. лицата, които представляват участника или кандидата; </w:t>
      </w:r>
    </w:p>
    <w:p w:rsidR="00B9549B" w:rsidRPr="00713C4E" w:rsidRDefault="00B9549B" w:rsidP="00D74D84">
      <w:pPr>
        <w:shd w:val="clear" w:color="auto" w:fill="FFFFFF"/>
        <w:spacing w:line="276" w:lineRule="auto"/>
        <w:ind w:firstLine="720"/>
        <w:jc w:val="both"/>
      </w:pPr>
      <w:r w:rsidRPr="00713C4E">
        <w:t xml:space="preserve">4.2. лицата, които са членове на управителни и надзорни органи на участника или кандидата; </w:t>
      </w:r>
    </w:p>
    <w:p w:rsidR="00B9549B" w:rsidRPr="00713C4E" w:rsidRDefault="00B9549B" w:rsidP="00D74D84">
      <w:pPr>
        <w:shd w:val="clear" w:color="auto" w:fill="FFFFFF"/>
        <w:spacing w:line="276" w:lineRule="auto"/>
        <w:ind w:firstLine="720"/>
        <w:jc w:val="both"/>
      </w:pPr>
      <w:r w:rsidRPr="00713C4E">
        <w:t>4.3.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B9549B" w:rsidRPr="00713C4E" w:rsidRDefault="00B9549B" w:rsidP="00D74D84">
      <w:pPr>
        <w:shd w:val="clear" w:color="auto" w:fill="FFFFFF"/>
        <w:spacing w:line="276" w:lineRule="auto"/>
        <w:ind w:firstLine="720"/>
        <w:jc w:val="both"/>
      </w:pPr>
      <w:r w:rsidRPr="00713C4E">
        <w:t>5. Лицата по т. 4.1 и 4.2 са, както следва:</w:t>
      </w:r>
    </w:p>
    <w:p w:rsidR="00B9549B" w:rsidRPr="00713C4E" w:rsidRDefault="00B9549B" w:rsidP="00D74D84">
      <w:pPr>
        <w:shd w:val="clear" w:color="auto" w:fill="FFFFFF"/>
        <w:spacing w:line="276" w:lineRule="auto"/>
        <w:ind w:firstLine="720"/>
        <w:jc w:val="both"/>
      </w:pPr>
      <w:r w:rsidRPr="00713C4E">
        <w:t>5.1. при събирателно дружество – лицата по чл. 84, ал. 1 и чл. 89, ал. 1 от Търговския закон;</w:t>
      </w:r>
    </w:p>
    <w:p w:rsidR="00B9549B" w:rsidRPr="00713C4E" w:rsidRDefault="00B9549B" w:rsidP="00D74D84">
      <w:pPr>
        <w:shd w:val="clear" w:color="auto" w:fill="FFFFFF"/>
        <w:spacing w:line="276" w:lineRule="auto"/>
        <w:ind w:firstLine="720"/>
        <w:jc w:val="both"/>
      </w:pPr>
      <w:r w:rsidRPr="00713C4E">
        <w:t>5.2. при командитно дружество – неограничено отговорните съдружници по чл. 105 от Търговския закон;</w:t>
      </w:r>
    </w:p>
    <w:p w:rsidR="00B9549B" w:rsidRPr="00713C4E" w:rsidRDefault="00B9549B" w:rsidP="00D74D84">
      <w:pPr>
        <w:shd w:val="clear" w:color="auto" w:fill="FFFFFF"/>
        <w:spacing w:line="276" w:lineRule="auto"/>
        <w:ind w:firstLine="720"/>
        <w:jc w:val="both"/>
      </w:pPr>
      <w:r w:rsidRPr="00713C4E">
        <w:t>5.3.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B9549B" w:rsidRPr="00713C4E" w:rsidRDefault="00B9549B" w:rsidP="00D74D84">
      <w:pPr>
        <w:shd w:val="clear" w:color="auto" w:fill="FFFFFF"/>
        <w:spacing w:line="276" w:lineRule="auto"/>
        <w:ind w:firstLine="720"/>
        <w:jc w:val="both"/>
      </w:pPr>
      <w:r w:rsidRPr="00713C4E">
        <w:t>5.4. при акционерно дружество – лицата по чл. 241, ал. 1, чл. 242, ал. 1 и чл. 244, ал. 1 от Търговския закон;</w:t>
      </w:r>
    </w:p>
    <w:p w:rsidR="00B9549B" w:rsidRPr="00713C4E" w:rsidRDefault="00B9549B" w:rsidP="00D74D84">
      <w:pPr>
        <w:shd w:val="clear" w:color="auto" w:fill="FFFFFF"/>
        <w:spacing w:line="276" w:lineRule="auto"/>
        <w:ind w:firstLine="720"/>
        <w:jc w:val="both"/>
      </w:pPr>
      <w:r w:rsidRPr="00713C4E">
        <w:t>5.5. при командитно дружество с акции – лицата по чл. 256 във връзка с чл. 244, ал. 1 от Търговския закон;</w:t>
      </w:r>
    </w:p>
    <w:p w:rsidR="00B9549B" w:rsidRPr="00713C4E" w:rsidRDefault="00B9549B" w:rsidP="00D74D84">
      <w:pPr>
        <w:shd w:val="clear" w:color="auto" w:fill="FFFFFF"/>
        <w:spacing w:line="276" w:lineRule="auto"/>
        <w:ind w:firstLine="720"/>
        <w:jc w:val="both"/>
      </w:pPr>
      <w:r w:rsidRPr="00713C4E">
        <w:t>5.6. при едноличен търговец – физическото лице – търговец;</w:t>
      </w:r>
    </w:p>
    <w:p w:rsidR="00B9549B" w:rsidRPr="00713C4E" w:rsidRDefault="00B9549B" w:rsidP="00D74D84">
      <w:pPr>
        <w:shd w:val="clear" w:color="auto" w:fill="FFFFFF"/>
        <w:spacing w:line="276" w:lineRule="auto"/>
        <w:ind w:firstLine="720"/>
        <w:jc w:val="both"/>
      </w:pPr>
      <w:r w:rsidRPr="00713C4E">
        <w:t>5.7.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B9549B" w:rsidRPr="00713C4E" w:rsidRDefault="00B9549B" w:rsidP="00D74D84">
      <w:pPr>
        <w:shd w:val="clear" w:color="auto" w:fill="FFFFFF"/>
        <w:spacing w:line="276" w:lineRule="auto"/>
        <w:ind w:firstLine="720"/>
        <w:jc w:val="both"/>
      </w:pPr>
      <w:r w:rsidRPr="00713C4E">
        <w:t xml:space="preserve">5.8. в случаите по т. 5.1 – 5.7 – и прокуристите, когато има такива; </w:t>
      </w:r>
    </w:p>
    <w:p w:rsidR="00B9549B" w:rsidRPr="00713C4E" w:rsidRDefault="00B9549B" w:rsidP="00D74D84">
      <w:pPr>
        <w:shd w:val="clear" w:color="auto" w:fill="FFFFFF"/>
        <w:spacing w:line="276" w:lineRule="auto"/>
        <w:ind w:firstLine="720"/>
        <w:jc w:val="both"/>
      </w:pPr>
      <w:r w:rsidRPr="00713C4E">
        <w:t>5.9.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B9549B" w:rsidRPr="00713C4E" w:rsidRDefault="00B9549B" w:rsidP="00D74D84">
      <w:pPr>
        <w:shd w:val="clear" w:color="auto" w:fill="FFFFFF"/>
        <w:spacing w:line="276" w:lineRule="auto"/>
        <w:ind w:firstLine="720"/>
        <w:jc w:val="both"/>
      </w:pPr>
      <w:r w:rsidRPr="00713C4E">
        <w:t>6. В случаите т. 5.8,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B9549B" w:rsidRPr="00713C4E" w:rsidRDefault="00B9549B" w:rsidP="00D74D84">
      <w:pPr>
        <w:shd w:val="clear" w:color="auto" w:fill="FFFFFF"/>
        <w:spacing w:line="276" w:lineRule="auto"/>
        <w:ind w:firstLine="720"/>
        <w:jc w:val="both"/>
      </w:pPr>
      <w:r w:rsidRPr="00713C4E">
        <w:t xml:space="preserve">7. Когато изискванията по чл. 54, ал. 1, т. 1, 2 и 7 и чл. 55, ал. 1, т. 5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се попълва в отделен ЕЕДОП за всяко лице или за някои от лицата. </w:t>
      </w:r>
    </w:p>
    <w:p w:rsidR="00B9549B" w:rsidRPr="00713C4E" w:rsidRDefault="00B9549B" w:rsidP="00D74D84">
      <w:pPr>
        <w:shd w:val="clear" w:color="auto" w:fill="FFFFFF"/>
        <w:spacing w:line="276" w:lineRule="auto"/>
        <w:ind w:firstLine="720"/>
        <w:jc w:val="both"/>
      </w:pPr>
      <w:r w:rsidRPr="00713C4E">
        <w:t>8. В случаите по т. 7,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B9549B" w:rsidRPr="00713C4E" w:rsidRDefault="00B9549B" w:rsidP="00D74D84">
      <w:pPr>
        <w:shd w:val="clear" w:color="auto" w:fill="FFFFFF"/>
        <w:spacing w:line="276" w:lineRule="auto"/>
        <w:ind w:firstLine="720"/>
        <w:jc w:val="both"/>
      </w:pPr>
      <w:r w:rsidRPr="00713C4E">
        <w:t>9.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rsidR="00B9549B" w:rsidRPr="00713C4E" w:rsidRDefault="00B9549B" w:rsidP="00D74D84">
      <w:pPr>
        <w:shd w:val="clear" w:color="auto" w:fill="FFFFFF"/>
        <w:spacing w:line="276" w:lineRule="auto"/>
        <w:ind w:firstLine="720"/>
        <w:jc w:val="both"/>
      </w:pPr>
      <w:r w:rsidRPr="00713C4E">
        <w:t>10.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B9549B" w:rsidRPr="00713C4E" w:rsidRDefault="00B9549B" w:rsidP="00D74D84">
      <w:pPr>
        <w:shd w:val="clear" w:color="auto" w:fill="FFFFFF"/>
        <w:spacing w:line="276" w:lineRule="auto"/>
        <w:ind w:firstLine="720"/>
        <w:jc w:val="both"/>
      </w:pPr>
      <w:r w:rsidRPr="00713C4E">
        <w:t>11. 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p w:rsidR="00B9549B" w:rsidRPr="00713C4E" w:rsidRDefault="00B9549B" w:rsidP="00D74D84">
      <w:pPr>
        <w:shd w:val="clear" w:color="auto" w:fill="FFFFFF"/>
        <w:spacing w:line="276" w:lineRule="auto"/>
        <w:ind w:firstLine="720"/>
        <w:jc w:val="both"/>
      </w:pPr>
    </w:p>
    <w:p w:rsidR="00B9549B" w:rsidRPr="00713C4E" w:rsidRDefault="00B9549B" w:rsidP="00D74D84">
      <w:pPr>
        <w:shd w:val="clear" w:color="auto" w:fill="FFFFFF"/>
        <w:spacing w:line="276" w:lineRule="auto"/>
        <w:ind w:firstLine="720"/>
        <w:jc w:val="both"/>
        <w:rPr>
          <w:b/>
          <w:i/>
        </w:rPr>
      </w:pPr>
      <w:r w:rsidRPr="00713C4E">
        <w:rPr>
          <w:b/>
          <w:i/>
        </w:rPr>
        <w:t>Важно:</w:t>
      </w:r>
    </w:p>
    <w:p w:rsidR="00B9549B" w:rsidRPr="00713C4E" w:rsidRDefault="00B9549B" w:rsidP="00D74D84">
      <w:pPr>
        <w:shd w:val="clear" w:color="auto" w:fill="FFFFFF"/>
        <w:spacing w:line="276" w:lineRule="auto"/>
        <w:ind w:firstLine="720"/>
        <w:jc w:val="both"/>
        <w:rPr>
          <w:b/>
          <w:i/>
        </w:rPr>
      </w:pPr>
      <w:r w:rsidRPr="00713C4E">
        <w:rPr>
          <w:b/>
          <w:i/>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B9549B" w:rsidRPr="00713C4E" w:rsidRDefault="00B9549B" w:rsidP="00D74D84">
      <w:pPr>
        <w:shd w:val="clear" w:color="auto" w:fill="FFFFFF"/>
        <w:spacing w:line="276" w:lineRule="auto"/>
        <w:ind w:firstLine="720"/>
        <w:jc w:val="both"/>
        <w:rPr>
          <w:b/>
          <w:i/>
        </w:rPr>
      </w:pPr>
      <w:r w:rsidRPr="00713C4E">
        <w:rPr>
          <w:b/>
          <w:i/>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B9549B" w:rsidRPr="00713C4E" w:rsidRDefault="00B9549B" w:rsidP="00D74D84">
      <w:pPr>
        <w:shd w:val="clear" w:color="auto" w:fill="FFFFFF"/>
        <w:spacing w:line="276" w:lineRule="auto"/>
        <w:ind w:firstLine="720"/>
        <w:jc w:val="both"/>
        <w:rPr>
          <w:b/>
          <w:i/>
        </w:rPr>
      </w:pPr>
      <w:r w:rsidRPr="00713C4E">
        <w:rPr>
          <w:b/>
          <w:i/>
        </w:rPr>
        <w:t xml:space="preserve">Документи удостоверяващи липсата на основанията за отстраняване от процедурата. </w:t>
      </w:r>
    </w:p>
    <w:p w:rsidR="00B9549B" w:rsidRPr="00713C4E" w:rsidRDefault="00B9549B" w:rsidP="00D74D84">
      <w:pPr>
        <w:ind w:firstLine="1134"/>
        <w:jc w:val="both"/>
        <w:rPr>
          <w:i/>
        </w:rPr>
      </w:pPr>
      <w:r w:rsidRPr="00713C4E">
        <w:rPr>
          <w:i/>
        </w:rPr>
        <w:t>1.</w:t>
      </w:r>
      <w:r w:rsidRPr="00713C4E">
        <w:rPr>
          <w:i/>
        </w:rPr>
        <w:tab/>
        <w:t>за обстоятелствата по чл. 54, ал. 1, т. 1 от ЗОП – свидетелство за съдимост;</w:t>
      </w:r>
    </w:p>
    <w:p w:rsidR="00B9549B" w:rsidRPr="00713C4E" w:rsidRDefault="00B9549B" w:rsidP="00D74D84">
      <w:pPr>
        <w:ind w:firstLine="1134"/>
        <w:jc w:val="both"/>
        <w:rPr>
          <w:i/>
        </w:rPr>
      </w:pPr>
      <w:r w:rsidRPr="00713C4E">
        <w:rPr>
          <w:i/>
        </w:rPr>
        <w:t>2. за обстоятелството по чл. 54, ал. 1, т. 3 от ЗОП – удостоверение от органите по приходите и удостоверение от общината по седалището на възложителя и на кандидата или участника;</w:t>
      </w:r>
    </w:p>
    <w:p w:rsidR="00B9549B" w:rsidRPr="00713C4E" w:rsidRDefault="00B9549B" w:rsidP="00D74D84">
      <w:pPr>
        <w:ind w:firstLine="1134"/>
        <w:jc w:val="both"/>
        <w:rPr>
          <w:i/>
        </w:rPr>
      </w:pPr>
      <w:r w:rsidRPr="00713C4E">
        <w:rPr>
          <w:i/>
        </w:rPr>
        <w:t>3. за обстоятелството по чл. 54, ал. 1, т. 6 от ЗОП – удостоверение от органите на Изпълнителна агенция „Главна инспекция по труда;</w:t>
      </w:r>
    </w:p>
    <w:p w:rsidR="00B9549B" w:rsidRPr="00713C4E" w:rsidRDefault="00B9549B" w:rsidP="00D74D84">
      <w:pPr>
        <w:widowControl w:val="0"/>
        <w:suppressAutoHyphens/>
        <w:ind w:firstLine="1134"/>
        <w:jc w:val="both"/>
        <w:rPr>
          <w:i/>
        </w:rPr>
      </w:pPr>
      <w:r w:rsidRPr="00713C4E">
        <w:rPr>
          <w:bCs/>
          <w:i/>
        </w:rPr>
        <w:t xml:space="preserve"> Когато в удостоверението по т. 2 се съдържа информация за влязло в сила наказателно постановление или съдебно решение за нарушение по </w:t>
      </w:r>
      <w:r w:rsidRPr="00713C4E">
        <w:rPr>
          <w:i/>
        </w:rPr>
        <w:t>чл. 54, ал. 1, т. 6 от ЗОП</w:t>
      </w:r>
      <w:r w:rsidRPr="00713C4E">
        <w:rPr>
          <w:bCs/>
          <w:i/>
        </w:rPr>
        <w:t xml:space="preserve">, </w:t>
      </w:r>
      <w:r w:rsidRPr="00713C4E">
        <w:rPr>
          <w:i/>
        </w:rPr>
        <w:t>участникът представя декларация, че нарушението не е извършено при изпълнение на договор за обществена поръчка.</w:t>
      </w:r>
    </w:p>
    <w:p w:rsidR="00B9549B" w:rsidRPr="00713C4E" w:rsidRDefault="00B9549B" w:rsidP="00D74D84">
      <w:pPr>
        <w:widowControl w:val="0"/>
        <w:suppressAutoHyphens/>
        <w:ind w:firstLine="1134"/>
        <w:jc w:val="both"/>
        <w:rPr>
          <w:i/>
        </w:rPr>
      </w:pPr>
      <w:r w:rsidRPr="00713C4E">
        <w:rPr>
          <w:i/>
        </w:rPr>
        <w:t>Когато участникът, избран за изпълнител, е чуждестранно лице, той представя съответният документ по т. 1, т. 2 и т. 3, издаден от компетентен орган, съгласно законодателството на държавата, в която участникът е установен.</w:t>
      </w:r>
    </w:p>
    <w:p w:rsidR="00B9549B" w:rsidRPr="00713C4E" w:rsidRDefault="00B9549B" w:rsidP="00D74D84">
      <w:pPr>
        <w:widowControl w:val="0"/>
        <w:suppressAutoHyphens/>
        <w:ind w:firstLine="1134"/>
        <w:jc w:val="both"/>
        <w:rPr>
          <w:i/>
        </w:rPr>
      </w:pPr>
      <w:r w:rsidRPr="00713C4E">
        <w:rPr>
          <w:i/>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B9549B" w:rsidRPr="00713C4E" w:rsidRDefault="00B9549B" w:rsidP="00D74D84">
      <w:pPr>
        <w:widowControl w:val="0"/>
        <w:suppressAutoHyphens/>
        <w:ind w:firstLine="1134"/>
        <w:jc w:val="both"/>
        <w:rPr>
          <w:i/>
        </w:rPr>
      </w:pPr>
      <w:r w:rsidRPr="00713C4E">
        <w:rPr>
          <w:i/>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B9549B" w:rsidRPr="00713C4E" w:rsidRDefault="00B9549B" w:rsidP="00D74D84">
      <w:pPr>
        <w:widowControl w:val="0"/>
        <w:suppressAutoHyphens/>
        <w:ind w:firstLine="1134"/>
        <w:jc w:val="both"/>
        <w:rPr>
          <w:i/>
        </w:rPr>
      </w:pPr>
      <w:r w:rsidRPr="00713C4E">
        <w:rPr>
          <w:i/>
        </w:rPr>
        <w:t>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B9549B" w:rsidRPr="00713C4E" w:rsidRDefault="00B9549B" w:rsidP="00D74D84">
      <w:pPr>
        <w:shd w:val="clear" w:color="auto" w:fill="FFFFFF"/>
        <w:spacing w:line="276" w:lineRule="auto"/>
        <w:ind w:firstLine="720"/>
        <w:jc w:val="both"/>
        <w:rPr>
          <w:b/>
          <w:i/>
        </w:rPr>
      </w:pPr>
    </w:p>
    <w:p w:rsidR="00B9549B" w:rsidRPr="00713C4E" w:rsidRDefault="00B9549B" w:rsidP="00D74D84">
      <w:pPr>
        <w:shd w:val="clear" w:color="auto" w:fill="FFFFFF"/>
        <w:spacing w:line="276" w:lineRule="auto"/>
        <w:ind w:firstLine="720"/>
        <w:jc w:val="both"/>
      </w:pPr>
      <w:r w:rsidRPr="00713C4E">
        <w:rPr>
          <w:b/>
        </w:rPr>
        <w:t>в) Документи за доказване на предприетите мерки за надеждност, когато е приложимо</w:t>
      </w:r>
      <w:r w:rsidRPr="00713C4E">
        <w:t>.</w:t>
      </w:r>
    </w:p>
    <w:p w:rsidR="00B9549B" w:rsidRPr="00713C4E" w:rsidRDefault="00B9549B" w:rsidP="00D74D84">
      <w:pPr>
        <w:shd w:val="clear" w:color="auto" w:fill="FFFFFF"/>
        <w:spacing w:line="276" w:lineRule="auto"/>
        <w:ind w:firstLine="720"/>
        <w:jc w:val="both"/>
        <w:rPr>
          <w:b/>
        </w:rPr>
      </w:pPr>
      <w:r w:rsidRPr="00713C4E">
        <w:rPr>
          <w:b/>
        </w:rPr>
        <w:t>Указание за подготовка:</w:t>
      </w:r>
    </w:p>
    <w:p w:rsidR="00B9549B" w:rsidRPr="00713C4E" w:rsidRDefault="00B9549B" w:rsidP="00D74D84">
      <w:pPr>
        <w:shd w:val="clear" w:color="auto" w:fill="FFFFFF"/>
        <w:spacing w:line="276" w:lineRule="auto"/>
        <w:ind w:firstLine="720"/>
        <w:jc w:val="both"/>
      </w:pPr>
      <w:r w:rsidRPr="00713C4E">
        <w:t xml:space="preserve">1.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B9549B" w:rsidRPr="00713C4E" w:rsidRDefault="00B9549B" w:rsidP="00D74D84">
      <w:pPr>
        <w:shd w:val="clear" w:color="auto" w:fill="FFFFFF"/>
        <w:spacing w:line="276" w:lineRule="auto"/>
        <w:ind w:firstLine="720"/>
        <w:jc w:val="both"/>
      </w:pPr>
      <w:r w:rsidRPr="00713C4E">
        <w:t>1.1. е погасил задълженията си по чл. 54, ал. 1, т. 3 от ЗОП, включително начислените лихви и/или глоби или че те са разсрочени, отсрочени или обезпечени;</w:t>
      </w:r>
    </w:p>
    <w:p w:rsidR="00B9549B" w:rsidRPr="00713C4E" w:rsidRDefault="00B9549B" w:rsidP="00D74D84">
      <w:pPr>
        <w:shd w:val="clear" w:color="auto" w:fill="FFFFFF"/>
        <w:spacing w:line="276" w:lineRule="auto"/>
        <w:ind w:firstLine="720"/>
        <w:jc w:val="both"/>
      </w:pPr>
      <w:r w:rsidRPr="00713C4E">
        <w:t>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B9549B" w:rsidRPr="00713C4E" w:rsidRDefault="00B9549B" w:rsidP="00D74D84">
      <w:pPr>
        <w:shd w:val="clear" w:color="auto" w:fill="FFFFFF"/>
        <w:spacing w:line="276" w:lineRule="auto"/>
        <w:ind w:firstLine="720"/>
        <w:jc w:val="both"/>
      </w:pPr>
      <w:r w:rsidRPr="00713C4E">
        <w:t>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B9549B" w:rsidRPr="00713C4E" w:rsidRDefault="00B9549B" w:rsidP="00D74D84">
      <w:pPr>
        <w:shd w:val="clear" w:color="auto" w:fill="FFFFFF"/>
        <w:spacing w:line="276" w:lineRule="auto"/>
        <w:ind w:firstLine="720"/>
        <w:jc w:val="both"/>
        <w:rPr>
          <w:b/>
        </w:rPr>
      </w:pPr>
      <w:r w:rsidRPr="00713C4E">
        <w:rPr>
          <w:b/>
        </w:rPr>
        <w:t>Като доказателства за надеждността на участника се представят следните документи:</w:t>
      </w:r>
    </w:p>
    <w:p w:rsidR="00B9549B" w:rsidRPr="00713C4E" w:rsidRDefault="00B9549B" w:rsidP="00D74D84">
      <w:pPr>
        <w:shd w:val="clear" w:color="auto" w:fill="FFFFFF"/>
        <w:spacing w:line="276" w:lineRule="auto"/>
        <w:ind w:firstLine="720"/>
        <w:jc w:val="both"/>
      </w:pPr>
      <w:r w:rsidRPr="00713C4E">
        <w:t>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B9549B" w:rsidRPr="00713C4E" w:rsidRDefault="00B9549B" w:rsidP="00D74D84">
      <w:pPr>
        <w:shd w:val="clear" w:color="auto" w:fill="FFFFFF"/>
        <w:spacing w:line="276" w:lineRule="auto"/>
        <w:ind w:firstLine="720"/>
        <w:jc w:val="both"/>
      </w:pPr>
      <w:r w:rsidRPr="00713C4E">
        <w:t>2. по отношение на обстоятелството по чл. 56, ал. 1, т. 3 от ЗОП – документ от съответния компетентен орган за потвърждение на описаните обстоятелства.</w:t>
      </w:r>
    </w:p>
    <w:p w:rsidR="00B9549B" w:rsidRPr="00713C4E" w:rsidRDefault="00B9549B" w:rsidP="00D74D84">
      <w:pPr>
        <w:shd w:val="clear" w:color="auto" w:fill="FFFFFF"/>
        <w:spacing w:line="276" w:lineRule="auto"/>
        <w:ind w:firstLine="720"/>
        <w:jc w:val="both"/>
      </w:pPr>
    </w:p>
    <w:p w:rsidR="00B9549B" w:rsidRPr="00713C4E" w:rsidRDefault="00B9549B" w:rsidP="00D74D84">
      <w:pPr>
        <w:shd w:val="clear" w:color="auto" w:fill="FFFFFF"/>
        <w:spacing w:line="276" w:lineRule="auto"/>
        <w:ind w:firstLine="720"/>
        <w:jc w:val="both"/>
        <w:rPr>
          <w:b/>
          <w:i/>
        </w:rPr>
      </w:pPr>
      <w:r w:rsidRPr="00713C4E">
        <w:rPr>
          <w:b/>
          <w:i/>
        </w:rPr>
        <w:t>Важно:</w:t>
      </w:r>
    </w:p>
    <w:p w:rsidR="00B9549B" w:rsidRPr="00713C4E" w:rsidRDefault="00B9549B" w:rsidP="00D74D84">
      <w:pPr>
        <w:shd w:val="clear" w:color="auto" w:fill="FFFFFF"/>
        <w:spacing w:line="276" w:lineRule="auto"/>
        <w:ind w:firstLine="720"/>
        <w:jc w:val="both"/>
        <w:rPr>
          <w:b/>
          <w:i/>
        </w:rPr>
      </w:pPr>
      <w:r w:rsidRPr="00713C4E">
        <w:rPr>
          <w:b/>
          <w:i/>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B9549B" w:rsidRPr="00713C4E" w:rsidRDefault="00B9549B" w:rsidP="00D74D84">
      <w:pPr>
        <w:shd w:val="clear" w:color="auto" w:fill="FFFFFF"/>
        <w:spacing w:line="276" w:lineRule="auto"/>
        <w:ind w:firstLine="720"/>
        <w:jc w:val="both"/>
        <w:rPr>
          <w:b/>
          <w:i/>
        </w:rPr>
      </w:pPr>
      <w:r w:rsidRPr="00713C4E">
        <w:rPr>
          <w:b/>
          <w:i/>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B9549B" w:rsidRPr="00713C4E" w:rsidRDefault="00B9549B" w:rsidP="00D74D84">
      <w:pPr>
        <w:shd w:val="clear" w:color="auto" w:fill="FFFFFF"/>
        <w:spacing w:line="276" w:lineRule="auto"/>
        <w:ind w:firstLine="720"/>
        <w:jc w:val="both"/>
        <w:rPr>
          <w:b/>
          <w:i/>
        </w:rPr>
      </w:pPr>
    </w:p>
    <w:p w:rsidR="00B9549B" w:rsidRPr="00713C4E" w:rsidRDefault="00B9549B" w:rsidP="00D74D84">
      <w:pPr>
        <w:shd w:val="clear" w:color="auto" w:fill="FFFFFF"/>
        <w:spacing w:line="276" w:lineRule="auto"/>
        <w:ind w:firstLine="720"/>
        <w:jc w:val="both"/>
        <w:rPr>
          <w:b/>
          <w:i/>
        </w:rPr>
      </w:pPr>
      <w:r w:rsidRPr="00713C4E">
        <w:rPr>
          <w:b/>
          <w:i/>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B9549B" w:rsidRPr="00713C4E" w:rsidRDefault="00B9549B" w:rsidP="00D74D84">
      <w:pPr>
        <w:shd w:val="clear" w:color="auto" w:fill="FFFFFF"/>
        <w:spacing w:line="276" w:lineRule="auto"/>
        <w:ind w:firstLine="720"/>
        <w:jc w:val="both"/>
        <w:rPr>
          <w:b/>
          <w:i/>
        </w:rPr>
      </w:pPr>
      <w:r w:rsidRPr="00713C4E">
        <w:rPr>
          <w:b/>
          <w:i/>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rsidR="00B9549B" w:rsidRPr="00713C4E" w:rsidRDefault="00B9549B" w:rsidP="00D74D84">
      <w:pPr>
        <w:shd w:val="clear" w:color="auto" w:fill="FFFFFF"/>
        <w:spacing w:line="276" w:lineRule="auto"/>
        <w:jc w:val="both"/>
        <w:rPr>
          <w:i/>
        </w:rPr>
      </w:pPr>
    </w:p>
    <w:p w:rsidR="00B9549B" w:rsidRPr="00713C4E" w:rsidRDefault="00B9549B" w:rsidP="005558F7">
      <w:pPr>
        <w:shd w:val="clear" w:color="auto" w:fill="FFFFFF"/>
        <w:tabs>
          <w:tab w:val="left" w:pos="720"/>
        </w:tabs>
        <w:spacing w:after="240" w:line="276" w:lineRule="auto"/>
        <w:jc w:val="both"/>
        <w:rPr>
          <w:b/>
        </w:rPr>
      </w:pPr>
      <w:r w:rsidRPr="00713C4E">
        <w:rPr>
          <w:b/>
        </w:rPr>
        <w:tab/>
        <w:t>г) Документ, от който да е видно правното основание за създаване на обединението (когато е приложимо) - заверено от участника копие;</w:t>
      </w:r>
    </w:p>
    <w:p w:rsidR="00B9549B" w:rsidRPr="00713C4E" w:rsidRDefault="00B9549B" w:rsidP="00D74D84">
      <w:pPr>
        <w:shd w:val="clear" w:color="auto" w:fill="FFFFFF"/>
        <w:tabs>
          <w:tab w:val="left" w:pos="720"/>
        </w:tabs>
        <w:spacing w:line="276" w:lineRule="auto"/>
        <w:jc w:val="both"/>
        <w:rPr>
          <w:b/>
        </w:rPr>
      </w:pPr>
      <w:r w:rsidRPr="00713C4E">
        <w:rPr>
          <w:b/>
        </w:rPr>
        <w:tab/>
        <w:t>Указание за подготовка:</w:t>
      </w:r>
    </w:p>
    <w:p w:rsidR="00B9549B" w:rsidRPr="00713C4E" w:rsidRDefault="00B9549B" w:rsidP="00D74D84">
      <w:pPr>
        <w:shd w:val="clear" w:color="auto" w:fill="FFFFFF"/>
        <w:tabs>
          <w:tab w:val="left" w:pos="720"/>
        </w:tabs>
        <w:spacing w:line="276" w:lineRule="auto"/>
        <w:jc w:val="both"/>
      </w:pPr>
      <w:r w:rsidRPr="00713C4E">
        <w:rPr>
          <w:b/>
        </w:rPr>
        <w:tab/>
      </w:r>
      <w:r w:rsidRPr="00713C4E">
        <w:t>Документът, от който да е видно правното основание за създаване на обединението, следва да съдържа следната информация във връзка с конкретната обществена поръчка:</w:t>
      </w:r>
    </w:p>
    <w:p w:rsidR="00B9549B" w:rsidRPr="00713C4E" w:rsidRDefault="00B9549B" w:rsidP="005558F7">
      <w:pPr>
        <w:shd w:val="clear" w:color="auto" w:fill="FFFFFF"/>
        <w:tabs>
          <w:tab w:val="left" w:pos="720"/>
        </w:tabs>
        <w:spacing w:before="120" w:line="276" w:lineRule="auto"/>
        <w:jc w:val="both"/>
      </w:pPr>
      <w:r w:rsidRPr="00713C4E">
        <w:tab/>
        <w:t>1. правата и задълженията на участниците в обединението;</w:t>
      </w:r>
    </w:p>
    <w:p w:rsidR="00B9549B" w:rsidRPr="00713C4E" w:rsidRDefault="00B9549B" w:rsidP="005558F7">
      <w:pPr>
        <w:shd w:val="clear" w:color="auto" w:fill="FFFFFF"/>
        <w:tabs>
          <w:tab w:val="left" w:pos="720"/>
        </w:tabs>
        <w:spacing w:before="120" w:line="276" w:lineRule="auto"/>
        <w:jc w:val="both"/>
      </w:pPr>
      <w:r w:rsidRPr="00713C4E">
        <w:tab/>
        <w:t>2. разпределението на отговорността между членовете на обединението;</w:t>
      </w:r>
    </w:p>
    <w:p w:rsidR="00B9549B" w:rsidRPr="001552DF" w:rsidRDefault="00B9549B" w:rsidP="001552DF">
      <w:pPr>
        <w:shd w:val="clear" w:color="auto" w:fill="FFFFFF"/>
        <w:tabs>
          <w:tab w:val="left" w:pos="720"/>
        </w:tabs>
        <w:spacing w:before="120" w:line="276" w:lineRule="auto"/>
        <w:jc w:val="both"/>
      </w:pPr>
      <w:r w:rsidRPr="00713C4E">
        <w:tab/>
        <w:t>3. дейностите, които ще изпълнява всеки член на обединението.</w:t>
      </w:r>
    </w:p>
    <w:p w:rsidR="00B9549B" w:rsidRPr="00713C4E" w:rsidRDefault="00B9549B" w:rsidP="005558F7">
      <w:pPr>
        <w:shd w:val="clear" w:color="auto" w:fill="FFFFFF"/>
        <w:tabs>
          <w:tab w:val="left" w:pos="720"/>
        </w:tabs>
        <w:spacing w:before="240" w:after="240" w:line="276" w:lineRule="auto"/>
        <w:jc w:val="both"/>
        <w:rPr>
          <w:b/>
        </w:rPr>
      </w:pPr>
      <w:r w:rsidRPr="00713C4E">
        <w:rPr>
          <w:b/>
        </w:rPr>
        <w:tab/>
      </w:r>
      <w:r>
        <w:rPr>
          <w:b/>
        </w:rPr>
        <w:t>д</w:t>
      </w:r>
      <w:r w:rsidRPr="00713C4E">
        <w:rPr>
          <w:b/>
        </w:rPr>
        <w:t>) Техническо предложение</w:t>
      </w:r>
      <w:r w:rsidRPr="00713C4E">
        <w:t xml:space="preserve"> - </w:t>
      </w:r>
      <w:r w:rsidRPr="00713C4E">
        <w:rPr>
          <w:b/>
        </w:rPr>
        <w:t xml:space="preserve">попълва се </w:t>
      </w:r>
      <w:r w:rsidRPr="00713C4E">
        <w:rPr>
          <w:b/>
          <w:i/>
          <w:u w:val="single"/>
        </w:rPr>
        <w:t>Образец № 3</w:t>
      </w:r>
      <w:r w:rsidRPr="00713C4E">
        <w:rPr>
          <w:b/>
        </w:rPr>
        <w:t>, съдържащо:</w:t>
      </w:r>
    </w:p>
    <w:p w:rsidR="00B9549B" w:rsidRPr="00713C4E" w:rsidRDefault="00B9549B" w:rsidP="00A341D9">
      <w:pPr>
        <w:pStyle w:val="ListParagraph"/>
        <w:numPr>
          <w:ilvl w:val="0"/>
          <w:numId w:val="29"/>
        </w:numPr>
        <w:shd w:val="clear" w:color="auto" w:fill="FFFFFF"/>
        <w:tabs>
          <w:tab w:val="left" w:pos="720"/>
        </w:tabs>
        <w:spacing w:after="120" w:line="276" w:lineRule="auto"/>
        <w:ind w:left="0" w:firstLine="720"/>
        <w:jc w:val="both"/>
      </w:pPr>
      <w:r w:rsidRPr="00713C4E">
        <w:t xml:space="preserve">документ за упълномощаване, когато лицето, което подава офертата, не е законният представител на участника – </w:t>
      </w:r>
      <w:r w:rsidRPr="00713C4E">
        <w:rPr>
          <w:b/>
        </w:rPr>
        <w:t>оригинал или</w:t>
      </w:r>
      <w:r w:rsidRPr="00713C4E">
        <w:t xml:space="preserve"> </w:t>
      </w:r>
      <w:r w:rsidRPr="00713C4E">
        <w:rPr>
          <w:b/>
        </w:rPr>
        <w:t>нотариално заверено копие</w:t>
      </w:r>
      <w:r w:rsidRPr="00713C4E">
        <w:t>;</w:t>
      </w:r>
    </w:p>
    <w:p w:rsidR="00B9549B" w:rsidRDefault="00B9549B" w:rsidP="00A341D9">
      <w:pPr>
        <w:pStyle w:val="ListParagraph"/>
        <w:numPr>
          <w:ilvl w:val="0"/>
          <w:numId w:val="29"/>
        </w:numPr>
        <w:shd w:val="clear" w:color="auto" w:fill="FFFFFF"/>
        <w:tabs>
          <w:tab w:val="left" w:pos="720"/>
        </w:tabs>
        <w:spacing w:after="120" w:line="276" w:lineRule="auto"/>
        <w:ind w:left="0" w:firstLine="720"/>
        <w:jc w:val="both"/>
      </w:pPr>
      <w:r w:rsidRPr="00713C4E">
        <w:t>предложение за изпълнение на поръчката в съответствие с техническите спецификации и изискванията на възложителя  и да е съобразено с критериите за възлагане;</w:t>
      </w:r>
    </w:p>
    <w:p w:rsidR="00B9549B" w:rsidRPr="00713C4E" w:rsidRDefault="00B9549B" w:rsidP="003D721B">
      <w:pPr>
        <w:pStyle w:val="ListParagraph"/>
        <w:numPr>
          <w:ilvl w:val="0"/>
          <w:numId w:val="29"/>
        </w:numPr>
        <w:shd w:val="clear" w:color="auto" w:fill="FFFFFF"/>
        <w:tabs>
          <w:tab w:val="left" w:pos="720"/>
        </w:tabs>
        <w:spacing w:after="120" w:line="276" w:lineRule="auto"/>
        <w:ind w:left="0" w:firstLine="720"/>
        <w:jc w:val="both"/>
      </w:pPr>
      <w:r>
        <w:t>л</w:t>
      </w:r>
      <w:r w:rsidRPr="00CF7FDE">
        <w:t>инеен календарен график с</w:t>
      </w:r>
      <w:r>
        <w:t>поред Техническата спецификация;</w:t>
      </w:r>
    </w:p>
    <w:p w:rsidR="00B9549B" w:rsidRPr="00713C4E" w:rsidRDefault="00B9549B" w:rsidP="00A341D9">
      <w:pPr>
        <w:pStyle w:val="ListParagraph"/>
        <w:numPr>
          <w:ilvl w:val="0"/>
          <w:numId w:val="29"/>
        </w:numPr>
        <w:shd w:val="clear" w:color="auto" w:fill="FFFFFF"/>
        <w:tabs>
          <w:tab w:val="left" w:pos="720"/>
        </w:tabs>
        <w:spacing w:after="120" w:line="276" w:lineRule="auto"/>
        <w:ind w:left="0" w:firstLine="720"/>
        <w:jc w:val="both"/>
        <w:rPr>
          <w:b/>
        </w:rPr>
      </w:pPr>
      <w:r w:rsidRPr="00713C4E">
        <w:t xml:space="preserve">декларация за съгласие с клаузите на приложения проект на договор - попълва се </w:t>
      </w:r>
      <w:r w:rsidRPr="00713C4E">
        <w:rPr>
          <w:b/>
          <w:i/>
          <w:u w:val="single"/>
        </w:rPr>
        <w:t>Образец № 4</w:t>
      </w:r>
      <w:r w:rsidRPr="00713C4E">
        <w:rPr>
          <w:b/>
        </w:rPr>
        <w:t>;</w:t>
      </w:r>
    </w:p>
    <w:p w:rsidR="00B9549B" w:rsidRPr="00713C4E" w:rsidRDefault="00B9549B" w:rsidP="00A341D9">
      <w:pPr>
        <w:pStyle w:val="ListParagraph"/>
        <w:numPr>
          <w:ilvl w:val="0"/>
          <w:numId w:val="29"/>
        </w:numPr>
        <w:shd w:val="clear" w:color="auto" w:fill="FFFFFF"/>
        <w:tabs>
          <w:tab w:val="left" w:pos="720"/>
        </w:tabs>
        <w:spacing w:after="120" w:line="276" w:lineRule="auto"/>
        <w:ind w:left="0" w:firstLine="720"/>
        <w:jc w:val="both"/>
      </w:pPr>
      <w:r w:rsidRPr="00713C4E">
        <w:t xml:space="preserve">декларация за срока на валидност на офертата - попълва се </w:t>
      </w:r>
      <w:r w:rsidRPr="00713C4E">
        <w:rPr>
          <w:b/>
          <w:i/>
          <w:u w:val="single"/>
        </w:rPr>
        <w:t>Образец № 5</w:t>
      </w:r>
      <w:r w:rsidRPr="00713C4E">
        <w:t>;</w:t>
      </w:r>
    </w:p>
    <w:p w:rsidR="00B9549B" w:rsidRDefault="00B9549B" w:rsidP="00AB5D07">
      <w:pPr>
        <w:pStyle w:val="ListParagraph"/>
        <w:numPr>
          <w:ilvl w:val="0"/>
          <w:numId w:val="29"/>
        </w:numPr>
        <w:shd w:val="clear" w:color="auto" w:fill="FFFFFF"/>
        <w:tabs>
          <w:tab w:val="left" w:pos="720"/>
        </w:tabs>
        <w:spacing w:after="120" w:line="276" w:lineRule="auto"/>
        <w:ind w:left="0" w:firstLine="720"/>
        <w:jc w:val="both"/>
      </w:pPr>
      <w:r w:rsidRPr="00713C4E">
        <w:t xml:space="preserve">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713C4E">
        <w:rPr>
          <w:b/>
          <w:i/>
          <w:u w:val="single"/>
        </w:rPr>
        <w:t>Образец № 6</w:t>
      </w:r>
      <w:r w:rsidRPr="00713C4E">
        <w:rPr>
          <w:b/>
        </w:rPr>
        <w:t>;</w:t>
      </w:r>
    </w:p>
    <w:p w:rsidR="00B9549B" w:rsidRPr="00671B77" w:rsidRDefault="00B9549B" w:rsidP="00AB5D07">
      <w:pPr>
        <w:widowControl w:val="0"/>
        <w:autoSpaceDE w:val="0"/>
        <w:autoSpaceDN w:val="0"/>
        <w:adjustRightInd w:val="0"/>
        <w:ind w:firstLine="708"/>
        <w:jc w:val="both"/>
        <w:rPr>
          <w:b/>
        </w:rPr>
      </w:pPr>
      <w:r w:rsidRPr="00671B77">
        <w:rPr>
          <w:b/>
        </w:rPr>
        <w:t>Органите, от които участниците могат да получат необходимата информация за задълженията, свързани със закрила на заетостта и условията на труд, които са в сила в Република България, където трябва да се извърши услугата са НАП, Агенция по заетостта и Изпълнителна агенция „Главна инспекция по труда“ (nap.bg, www.mlsp.government.bg, http://www.gli.government.bg/, http://www.az.government.bg/).</w:t>
      </w:r>
    </w:p>
    <w:p w:rsidR="00B9549B" w:rsidRPr="001552DF" w:rsidRDefault="00B9549B" w:rsidP="00AB5D07">
      <w:pPr>
        <w:shd w:val="clear" w:color="auto" w:fill="FFFFFF"/>
        <w:tabs>
          <w:tab w:val="left" w:pos="720"/>
        </w:tabs>
        <w:spacing w:after="120" w:line="276" w:lineRule="auto"/>
        <w:jc w:val="both"/>
      </w:pPr>
    </w:p>
    <w:p w:rsidR="00B9549B" w:rsidRDefault="00B9549B" w:rsidP="001552DF">
      <w:pPr>
        <w:pStyle w:val="ListParagraph"/>
        <w:numPr>
          <w:ilvl w:val="0"/>
          <w:numId w:val="29"/>
        </w:numPr>
        <w:shd w:val="clear" w:color="auto" w:fill="FFFFFF"/>
        <w:tabs>
          <w:tab w:val="left" w:pos="720"/>
        </w:tabs>
        <w:spacing w:after="120" w:line="276" w:lineRule="auto"/>
        <w:ind w:left="0" w:firstLine="720"/>
        <w:jc w:val="both"/>
      </w:pPr>
      <w:bookmarkStart w:id="0" w:name="_GoBack"/>
      <w:r>
        <w:t>д</w:t>
      </w:r>
      <w:r w:rsidRPr="001552DF">
        <w:t>екларация по чл. 101, ал.</w:t>
      </w:r>
      <w:r>
        <w:t xml:space="preserve"> </w:t>
      </w:r>
      <w:r w:rsidRPr="001552DF">
        <w:t xml:space="preserve">11 от ЗОП за липса на свързаност с друг участник - попълва се </w:t>
      </w:r>
      <w:r w:rsidRPr="004C1927">
        <w:rPr>
          <w:b/>
          <w:i/>
          <w:u w:val="single"/>
        </w:rPr>
        <w:t xml:space="preserve">Образец № </w:t>
      </w:r>
      <w:r>
        <w:rPr>
          <w:b/>
          <w:i/>
          <w:u w:val="single"/>
        </w:rPr>
        <w:t>7</w:t>
      </w:r>
      <w:r>
        <w:t>;</w:t>
      </w:r>
    </w:p>
    <w:p w:rsidR="00B9549B" w:rsidRPr="00DE4BBA" w:rsidRDefault="00B9549B" w:rsidP="001552DF">
      <w:pPr>
        <w:pStyle w:val="ListParagraph"/>
        <w:numPr>
          <w:ilvl w:val="0"/>
          <w:numId w:val="29"/>
        </w:numPr>
        <w:shd w:val="clear" w:color="auto" w:fill="FFFFFF"/>
        <w:tabs>
          <w:tab w:val="left" w:pos="720"/>
        </w:tabs>
        <w:spacing w:after="120" w:line="276" w:lineRule="auto"/>
        <w:ind w:left="0" w:firstLine="720"/>
        <w:jc w:val="both"/>
      </w:pPr>
      <w:r>
        <w:rPr>
          <w:b/>
        </w:rPr>
        <w:t>д</w:t>
      </w:r>
      <w:r w:rsidRPr="001552DF">
        <w:rPr>
          <w:b/>
        </w:rPr>
        <w:t>екларацията по чл. 3, т. 8 от</w:t>
      </w:r>
      <w:r w:rsidRPr="00713C4E">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w:t>
      </w:r>
      <w:r w:rsidRPr="00CF4679">
        <w:t xml:space="preserve">попълва се </w:t>
      </w:r>
      <w:r w:rsidRPr="00CF4679">
        <w:rPr>
          <w:b/>
          <w:i/>
          <w:u w:val="single"/>
        </w:rPr>
        <w:t>Образец № 8;</w:t>
      </w:r>
    </w:p>
    <w:p w:rsidR="00B9549B" w:rsidRPr="001552DF" w:rsidRDefault="00B9549B" w:rsidP="00DE4BBA">
      <w:pPr>
        <w:pStyle w:val="ListParagraph"/>
        <w:shd w:val="clear" w:color="auto" w:fill="FFFFFF"/>
        <w:tabs>
          <w:tab w:val="left" w:pos="720"/>
        </w:tabs>
        <w:spacing w:after="120" w:line="276" w:lineRule="auto"/>
        <w:ind w:left="0"/>
        <w:jc w:val="both"/>
      </w:pPr>
    </w:p>
    <w:bookmarkEnd w:id="0"/>
    <w:p w:rsidR="00B9549B" w:rsidRPr="00713C4E" w:rsidRDefault="00B9549B" w:rsidP="005558F7">
      <w:pPr>
        <w:shd w:val="clear" w:color="auto" w:fill="FFFFFF"/>
        <w:tabs>
          <w:tab w:val="left" w:pos="720"/>
        </w:tabs>
        <w:autoSpaceDE w:val="0"/>
        <w:autoSpaceDN w:val="0"/>
        <w:adjustRightInd w:val="0"/>
        <w:spacing w:after="240" w:line="276" w:lineRule="auto"/>
        <w:jc w:val="both"/>
        <w:rPr>
          <w:b/>
        </w:rPr>
      </w:pPr>
      <w:r w:rsidRPr="00713C4E">
        <w:rPr>
          <w:bCs/>
        </w:rPr>
        <w:tab/>
      </w:r>
      <w:r w:rsidRPr="00713C4E">
        <w:rPr>
          <w:b/>
        </w:rPr>
        <w:t>Съдържание на ПЛИК</w:t>
      </w:r>
      <w:r>
        <w:rPr>
          <w:b/>
        </w:rPr>
        <w:t xml:space="preserve"> "Предлагани ценови параметри"</w:t>
      </w:r>
    </w:p>
    <w:p w:rsidR="00B9549B" w:rsidRDefault="00B9549B" w:rsidP="00D74D84">
      <w:pPr>
        <w:shd w:val="clear" w:color="auto" w:fill="FFFFFF"/>
        <w:tabs>
          <w:tab w:val="left" w:pos="0"/>
        </w:tabs>
        <w:autoSpaceDE w:val="0"/>
        <w:autoSpaceDN w:val="0"/>
        <w:adjustRightInd w:val="0"/>
        <w:spacing w:line="276" w:lineRule="auto"/>
        <w:ind w:firstLine="709"/>
        <w:jc w:val="both"/>
      </w:pPr>
      <w:r w:rsidRPr="00713C4E">
        <w:rPr>
          <w:b/>
        </w:rPr>
        <w:t xml:space="preserve">а) „Ценово предложение” - </w:t>
      </w:r>
      <w:r w:rsidRPr="00713C4E">
        <w:t xml:space="preserve">попълва се </w:t>
      </w:r>
      <w:r w:rsidRPr="00713C4E">
        <w:rPr>
          <w:b/>
          <w:i/>
          <w:u w:val="single"/>
        </w:rPr>
        <w:t xml:space="preserve">Образец № </w:t>
      </w:r>
      <w:r>
        <w:rPr>
          <w:b/>
          <w:i/>
          <w:u w:val="single"/>
        </w:rPr>
        <w:t>9</w:t>
      </w:r>
      <w:r w:rsidRPr="00713C4E">
        <w:t xml:space="preserve"> – в оригинал, пописано и подпечатано на всяка страница от представляващия </w:t>
      </w:r>
      <w:r>
        <w:t xml:space="preserve">участника или упълномощено лице. </w:t>
      </w:r>
    </w:p>
    <w:p w:rsidR="00B9549B" w:rsidRPr="00713C4E" w:rsidRDefault="00B9549B" w:rsidP="00D74D84">
      <w:pPr>
        <w:shd w:val="clear" w:color="auto" w:fill="FFFFFF"/>
        <w:tabs>
          <w:tab w:val="left" w:pos="0"/>
        </w:tabs>
        <w:autoSpaceDE w:val="0"/>
        <w:autoSpaceDN w:val="0"/>
        <w:adjustRightInd w:val="0"/>
        <w:spacing w:line="276" w:lineRule="auto"/>
        <w:ind w:firstLine="709"/>
        <w:jc w:val="both"/>
      </w:pPr>
      <w:r>
        <w:t xml:space="preserve">Към Ценовото предложение се прилага </w:t>
      </w:r>
      <w:r w:rsidRPr="00713C4E">
        <w:rPr>
          <w:b/>
          <w:i/>
          <w:u w:val="single"/>
        </w:rPr>
        <w:t>Образец</w:t>
      </w:r>
      <w:r w:rsidRPr="00760BEA">
        <w:rPr>
          <w:b/>
          <w:i/>
          <w:u w:val="single"/>
        </w:rPr>
        <w:t xml:space="preserve"> № </w:t>
      </w:r>
      <w:r>
        <w:rPr>
          <w:b/>
          <w:i/>
          <w:u w:val="single"/>
        </w:rPr>
        <w:t>9</w:t>
      </w:r>
      <w:r w:rsidRPr="00B1667E">
        <w:rPr>
          <w:b/>
          <w:i/>
          <w:u w:val="single"/>
        </w:rPr>
        <w:t>.</w:t>
      </w:r>
      <w:r>
        <w:rPr>
          <w:b/>
          <w:i/>
          <w:u w:val="single"/>
        </w:rPr>
        <w:t>1</w:t>
      </w:r>
      <w:r w:rsidRPr="00760BEA">
        <w:rPr>
          <w:b/>
          <w:i/>
        </w:rPr>
        <w:t xml:space="preserve"> –</w:t>
      </w:r>
      <w:r w:rsidRPr="00760BEA">
        <w:rPr>
          <w:b/>
        </w:rPr>
        <w:t xml:space="preserve"> </w:t>
      </w:r>
      <w:r w:rsidRPr="00760BEA">
        <w:t>Попълнени КСС</w:t>
      </w:r>
      <w:r>
        <w:t xml:space="preserve"> – Водопровод и</w:t>
      </w:r>
      <w:r w:rsidRPr="00206DC4">
        <w:rPr>
          <w:b/>
          <w:i/>
        </w:rPr>
        <w:t xml:space="preserve"> </w:t>
      </w:r>
      <w:r w:rsidRPr="00713C4E">
        <w:rPr>
          <w:b/>
          <w:i/>
          <w:u w:val="single"/>
        </w:rPr>
        <w:t>Образец</w:t>
      </w:r>
      <w:r w:rsidRPr="00760BEA">
        <w:rPr>
          <w:b/>
          <w:i/>
          <w:u w:val="single"/>
        </w:rPr>
        <w:t xml:space="preserve"> № </w:t>
      </w:r>
      <w:r>
        <w:rPr>
          <w:b/>
          <w:i/>
          <w:u w:val="single"/>
        </w:rPr>
        <w:t>9</w:t>
      </w:r>
      <w:r w:rsidRPr="00B1667E">
        <w:rPr>
          <w:b/>
          <w:i/>
          <w:u w:val="single"/>
        </w:rPr>
        <w:t>.2</w:t>
      </w:r>
      <w:r w:rsidRPr="00760BEA">
        <w:rPr>
          <w:b/>
          <w:i/>
        </w:rPr>
        <w:t xml:space="preserve"> –</w:t>
      </w:r>
      <w:r w:rsidRPr="00760BEA">
        <w:rPr>
          <w:b/>
        </w:rPr>
        <w:t xml:space="preserve"> </w:t>
      </w:r>
      <w:r w:rsidRPr="00760BEA">
        <w:t>Попълнени КСС</w:t>
      </w:r>
      <w:r>
        <w:t xml:space="preserve"> - Канализация</w:t>
      </w:r>
      <w:r w:rsidRPr="00760BEA">
        <w:t>.</w:t>
      </w:r>
    </w:p>
    <w:p w:rsidR="00B9549B" w:rsidRPr="00713C4E" w:rsidRDefault="00B9549B" w:rsidP="005558F7">
      <w:pPr>
        <w:shd w:val="clear" w:color="auto" w:fill="FFFFFF"/>
        <w:tabs>
          <w:tab w:val="left" w:pos="0"/>
        </w:tabs>
        <w:autoSpaceDE w:val="0"/>
        <w:autoSpaceDN w:val="0"/>
        <w:adjustRightInd w:val="0"/>
        <w:spacing w:before="240" w:line="276" w:lineRule="auto"/>
        <w:jc w:val="both"/>
      </w:pPr>
      <w:r w:rsidRPr="00713C4E">
        <w:tab/>
        <w:t>Извън плика с надпис "Предлагани ценови параметри " не трябва да е посочена никаква информация относно цената;</w:t>
      </w:r>
    </w:p>
    <w:p w:rsidR="00B9549B" w:rsidRDefault="00B9549B" w:rsidP="005558F7">
      <w:pPr>
        <w:shd w:val="clear" w:color="auto" w:fill="FFFFFF"/>
        <w:tabs>
          <w:tab w:val="left" w:pos="0"/>
          <w:tab w:val="left" w:pos="720"/>
        </w:tabs>
        <w:autoSpaceDE w:val="0"/>
        <w:autoSpaceDN w:val="0"/>
        <w:adjustRightInd w:val="0"/>
        <w:spacing w:before="240" w:line="276" w:lineRule="auto"/>
        <w:jc w:val="both"/>
      </w:pPr>
      <w:r w:rsidRPr="00713C4E">
        <w:tab/>
        <w:t>Участници, които и по какъвто начин са включили някъде в офертата си извън плика "Предлагани ценови параметри " елементи, свързани с предлаганата цена (или части от нея), ще бъдат отстранени от участие в процедурата.</w:t>
      </w:r>
    </w:p>
    <w:p w:rsidR="00B9549B" w:rsidRDefault="00B9549B" w:rsidP="0000197B">
      <w:pPr>
        <w:shd w:val="clear" w:color="auto" w:fill="FFFFFF"/>
        <w:spacing w:before="240" w:after="120" w:line="276" w:lineRule="auto"/>
        <w:ind w:firstLine="720"/>
        <w:jc w:val="both"/>
        <w:outlineLvl w:val="0"/>
        <w:rPr>
          <w:b/>
        </w:rPr>
      </w:pPr>
    </w:p>
    <w:p w:rsidR="00B9549B" w:rsidRPr="00713C4E" w:rsidRDefault="00B9549B" w:rsidP="0000197B">
      <w:pPr>
        <w:shd w:val="clear" w:color="auto" w:fill="FFFFFF"/>
        <w:spacing w:before="240" w:after="120" w:line="276" w:lineRule="auto"/>
        <w:ind w:firstLine="720"/>
        <w:jc w:val="both"/>
        <w:outlineLvl w:val="0"/>
        <w:rPr>
          <w:b/>
        </w:rPr>
      </w:pPr>
      <w:r w:rsidRPr="00713C4E">
        <w:rPr>
          <w:b/>
        </w:rPr>
        <w:t>2.5. Запечатване</w:t>
      </w:r>
    </w:p>
    <w:p w:rsidR="00B9549B" w:rsidRPr="00713C4E" w:rsidRDefault="00B9549B" w:rsidP="00A341D9">
      <w:pPr>
        <w:numPr>
          <w:ilvl w:val="1"/>
          <w:numId w:val="17"/>
        </w:numPr>
        <w:shd w:val="clear" w:color="auto" w:fill="FFFFFF"/>
        <w:tabs>
          <w:tab w:val="left" w:pos="720"/>
          <w:tab w:val="num" w:pos="1080"/>
          <w:tab w:val="left" w:pos="1440"/>
          <w:tab w:val="left" w:pos="1620"/>
        </w:tabs>
        <w:autoSpaceDE w:val="0"/>
        <w:autoSpaceDN w:val="0"/>
        <w:adjustRightInd w:val="0"/>
        <w:spacing w:after="240" w:line="276" w:lineRule="auto"/>
        <w:ind w:left="0" w:firstLine="709"/>
        <w:jc w:val="both"/>
      </w:pPr>
      <w:r w:rsidRPr="00713C4E">
        <w:t xml:space="preserve">Документите, систематизирани съобразно посочените по-горе изисквания, се запечатват  по реда посочен в Раздел ІІІ „Оферта”, точка  „Съдържание на оферта”. </w:t>
      </w:r>
    </w:p>
    <w:p w:rsidR="00B9549B" w:rsidRDefault="00B9549B" w:rsidP="00A341D9">
      <w:pPr>
        <w:numPr>
          <w:ilvl w:val="1"/>
          <w:numId w:val="17"/>
        </w:numPr>
        <w:shd w:val="clear" w:color="auto" w:fill="FFFFFF"/>
        <w:tabs>
          <w:tab w:val="clear" w:pos="1440"/>
          <w:tab w:val="left" w:pos="720"/>
          <w:tab w:val="num" w:pos="1080"/>
        </w:tabs>
        <w:autoSpaceDE w:val="0"/>
        <w:autoSpaceDN w:val="0"/>
        <w:adjustRightInd w:val="0"/>
        <w:spacing w:after="240" w:line="276" w:lineRule="auto"/>
        <w:ind w:left="0" w:firstLine="709"/>
        <w:jc w:val="both"/>
      </w:pPr>
      <w:r w:rsidRPr="00713C4E">
        <w:t>Върху опаковката, участникът посочва:</w:t>
      </w:r>
    </w:p>
    <w:p w:rsidR="00B9549B" w:rsidRPr="00713C4E" w:rsidRDefault="00B9549B" w:rsidP="00752B7E">
      <w:pPr>
        <w:shd w:val="clear" w:color="auto" w:fill="FFFFFF"/>
        <w:autoSpaceDE w:val="0"/>
        <w:autoSpaceDN w:val="0"/>
        <w:adjustRightInd w:val="0"/>
        <w:spacing w:after="240" w:line="276" w:lineRule="auto"/>
        <w:ind w:left="709"/>
        <w:jc w:val="both"/>
      </w:pPr>
    </w:p>
    <w:p w:rsidR="00B9549B" w:rsidRPr="00F42B47" w:rsidRDefault="00B9549B" w:rsidP="005558F7">
      <w:pPr>
        <w:pBdr>
          <w:top w:val="single" w:sz="4" w:space="1" w:color="auto"/>
          <w:left w:val="single" w:sz="4" w:space="4" w:color="auto"/>
          <w:bottom w:val="single" w:sz="4" w:space="1" w:color="auto"/>
          <w:right w:val="single" w:sz="4" w:space="4" w:color="auto"/>
        </w:pBdr>
        <w:ind w:firstLine="284"/>
        <w:jc w:val="both"/>
        <w:rPr>
          <w:b/>
          <w:bCs/>
        </w:rPr>
      </w:pPr>
      <w:r w:rsidRPr="00F42B47">
        <w:rPr>
          <w:b/>
          <w:bCs/>
        </w:rPr>
        <w:t xml:space="preserve">ДО: </w:t>
      </w:r>
    </w:p>
    <w:p w:rsidR="00B9549B" w:rsidRPr="00F42B47" w:rsidRDefault="00B9549B" w:rsidP="00180F25">
      <w:pPr>
        <w:pBdr>
          <w:top w:val="single" w:sz="4" w:space="1" w:color="auto"/>
          <w:left w:val="single" w:sz="4" w:space="4" w:color="auto"/>
          <w:bottom w:val="single" w:sz="4" w:space="1" w:color="auto"/>
          <w:right w:val="single" w:sz="4" w:space="4" w:color="auto"/>
        </w:pBdr>
        <w:ind w:firstLine="284"/>
        <w:jc w:val="both"/>
      </w:pPr>
      <w:r w:rsidRPr="00F42B47">
        <w:rPr>
          <w:b/>
          <w:bCs/>
        </w:rPr>
        <w:t>Община Свиленград</w:t>
      </w:r>
      <w:r w:rsidRPr="00F42B47">
        <w:t>, 6500 гр. Свиленград,</w:t>
      </w:r>
    </w:p>
    <w:p w:rsidR="00B9549B" w:rsidRPr="00F42B47" w:rsidRDefault="00B9549B" w:rsidP="00180F25">
      <w:pPr>
        <w:pBdr>
          <w:top w:val="single" w:sz="4" w:space="1" w:color="auto"/>
          <w:left w:val="single" w:sz="4" w:space="4" w:color="auto"/>
          <w:bottom w:val="single" w:sz="4" w:space="1" w:color="auto"/>
          <w:right w:val="single" w:sz="4" w:space="4" w:color="auto"/>
        </w:pBdr>
        <w:ind w:firstLine="284"/>
        <w:jc w:val="both"/>
      </w:pPr>
      <w:r w:rsidRPr="00F42B47">
        <w:t>бул. „България“ № 32, стая 302</w:t>
      </w:r>
    </w:p>
    <w:p w:rsidR="00B9549B" w:rsidRPr="00F42B47" w:rsidRDefault="00B9549B" w:rsidP="00D74D84">
      <w:pPr>
        <w:pBdr>
          <w:top w:val="single" w:sz="4" w:space="1" w:color="auto"/>
          <w:left w:val="single" w:sz="4" w:space="4" w:color="auto"/>
          <w:bottom w:val="single" w:sz="4" w:space="1" w:color="auto"/>
          <w:right w:val="single" w:sz="4" w:space="4" w:color="auto"/>
        </w:pBdr>
        <w:ind w:firstLine="567"/>
        <w:jc w:val="both"/>
      </w:pPr>
    </w:p>
    <w:p w:rsidR="00B9549B" w:rsidRPr="00713C4E" w:rsidRDefault="00B9549B" w:rsidP="00D74D84">
      <w:pPr>
        <w:pBdr>
          <w:top w:val="single" w:sz="4" w:space="1" w:color="auto"/>
          <w:left w:val="single" w:sz="4" w:space="4" w:color="auto"/>
          <w:bottom w:val="single" w:sz="4" w:space="1" w:color="auto"/>
          <w:right w:val="single" w:sz="4" w:space="4" w:color="auto"/>
        </w:pBdr>
        <w:ind w:firstLine="567"/>
        <w:jc w:val="both"/>
        <w:rPr>
          <w:highlight w:val="green"/>
        </w:rPr>
      </w:pPr>
    </w:p>
    <w:p w:rsidR="00B9549B" w:rsidRPr="00713C4E" w:rsidRDefault="00B9549B" w:rsidP="00D74D84">
      <w:pPr>
        <w:pBdr>
          <w:top w:val="single" w:sz="4" w:space="1" w:color="auto"/>
          <w:left w:val="single" w:sz="4" w:space="4" w:color="auto"/>
          <w:bottom w:val="single" w:sz="4" w:space="1" w:color="auto"/>
          <w:right w:val="single" w:sz="4" w:space="4" w:color="auto"/>
        </w:pBdr>
        <w:ind w:firstLine="567"/>
        <w:jc w:val="center"/>
        <w:rPr>
          <w:highlight w:val="green"/>
        </w:rPr>
      </w:pPr>
    </w:p>
    <w:p w:rsidR="00B9549B" w:rsidRPr="00713C4E" w:rsidRDefault="00B9549B" w:rsidP="00D74D84">
      <w:pPr>
        <w:pBdr>
          <w:top w:val="single" w:sz="4" w:space="1" w:color="auto"/>
          <w:left w:val="single" w:sz="4" w:space="4" w:color="auto"/>
          <w:bottom w:val="single" w:sz="4" w:space="1" w:color="auto"/>
          <w:right w:val="single" w:sz="4" w:space="4" w:color="auto"/>
        </w:pBdr>
        <w:ind w:firstLine="567"/>
        <w:jc w:val="center"/>
      </w:pPr>
      <w:r w:rsidRPr="00713C4E">
        <w:t>Оферта за</w:t>
      </w:r>
      <w:r w:rsidRPr="00713C4E">
        <w:rPr>
          <w:spacing w:val="-1"/>
        </w:rPr>
        <w:t xml:space="preserve"> </w:t>
      </w:r>
      <w:r w:rsidRPr="00713C4E">
        <w:t xml:space="preserve">участие в </w:t>
      </w:r>
      <w:r w:rsidRPr="00713C4E">
        <w:rPr>
          <w:spacing w:val="-1"/>
        </w:rPr>
        <w:t>о</w:t>
      </w:r>
      <w:r w:rsidRPr="00713C4E">
        <w:t>ткрита процедура</w:t>
      </w:r>
      <w:r w:rsidRPr="00713C4E">
        <w:rPr>
          <w:spacing w:val="-1"/>
        </w:rPr>
        <w:t xml:space="preserve"> </w:t>
      </w:r>
      <w:r w:rsidRPr="00713C4E">
        <w:t xml:space="preserve">за </w:t>
      </w:r>
      <w:r w:rsidRPr="00713C4E">
        <w:rPr>
          <w:spacing w:val="-1"/>
        </w:rPr>
        <w:t>възлагане на обществена поръчка</w:t>
      </w:r>
      <w:r w:rsidRPr="00713C4E">
        <w:t xml:space="preserve"> по реда на ЗОП с предмет:</w:t>
      </w:r>
    </w:p>
    <w:p w:rsidR="00B9549B" w:rsidRPr="00310676" w:rsidRDefault="00B9549B" w:rsidP="00310676">
      <w:pPr>
        <w:pBdr>
          <w:top w:val="single" w:sz="4" w:space="1" w:color="auto"/>
          <w:left w:val="single" w:sz="4" w:space="4" w:color="auto"/>
          <w:bottom w:val="single" w:sz="4" w:space="1" w:color="auto"/>
          <w:right w:val="single" w:sz="4" w:space="4" w:color="auto"/>
        </w:pBdr>
        <w:shd w:val="clear" w:color="auto" w:fill="FFFFFF"/>
        <w:ind w:firstLine="567"/>
        <w:jc w:val="center"/>
        <w:rPr>
          <w:b/>
          <w:szCs w:val="20"/>
        </w:rPr>
      </w:pPr>
      <w:r w:rsidRPr="00310676">
        <w:t>„</w:t>
      </w:r>
      <w:r w:rsidRPr="00310676">
        <w:rPr>
          <w:b/>
        </w:rPr>
        <w:t>Избор на изпълнител за извършване на строително-монтажни работи на обект: „Проектиране на ВиК в гр. Свиленград - кв.39, кв.307, кв.308, кв.309, кв.310, кв.311, кв.312 и кв.313““</w:t>
      </w:r>
    </w:p>
    <w:p w:rsidR="00B9549B" w:rsidRPr="00713C4E" w:rsidRDefault="00B9549B" w:rsidP="00D74D84">
      <w:pPr>
        <w:pBdr>
          <w:top w:val="single" w:sz="4" w:space="1" w:color="auto"/>
          <w:left w:val="single" w:sz="4" w:space="4" w:color="auto"/>
          <w:bottom w:val="single" w:sz="4" w:space="1" w:color="auto"/>
          <w:right w:val="single" w:sz="4" w:space="4" w:color="auto"/>
        </w:pBdr>
        <w:jc w:val="both"/>
        <w:rPr>
          <w:b/>
          <w:szCs w:val="20"/>
          <w:highlight w:val="green"/>
        </w:rPr>
      </w:pPr>
    </w:p>
    <w:p w:rsidR="00B9549B" w:rsidRPr="00713C4E" w:rsidRDefault="00B9549B" w:rsidP="00D74D84">
      <w:pPr>
        <w:pBdr>
          <w:top w:val="single" w:sz="4" w:space="1" w:color="auto"/>
          <w:left w:val="single" w:sz="4" w:space="4" w:color="auto"/>
          <w:bottom w:val="single" w:sz="4" w:space="1" w:color="auto"/>
          <w:right w:val="single" w:sz="4" w:space="4" w:color="auto"/>
        </w:pBdr>
        <w:jc w:val="both"/>
        <w:rPr>
          <w:b/>
          <w:szCs w:val="20"/>
          <w:highlight w:val="green"/>
        </w:rPr>
      </w:pPr>
    </w:p>
    <w:p w:rsidR="00B9549B" w:rsidRPr="00713C4E" w:rsidRDefault="00B9549B" w:rsidP="00D74D84">
      <w:pPr>
        <w:pBdr>
          <w:top w:val="single" w:sz="4" w:space="1" w:color="auto"/>
          <w:left w:val="single" w:sz="4" w:space="4" w:color="auto"/>
          <w:bottom w:val="single" w:sz="4" w:space="1" w:color="auto"/>
          <w:right w:val="single" w:sz="4" w:space="4" w:color="auto"/>
        </w:pBdr>
        <w:jc w:val="both"/>
      </w:pPr>
      <w:r w:rsidRPr="00713C4E">
        <w:t>Наименование на участника:………………………………………………….</w:t>
      </w:r>
    </w:p>
    <w:p w:rsidR="00B9549B" w:rsidRPr="00713C4E" w:rsidRDefault="00B9549B" w:rsidP="00D74D84">
      <w:pPr>
        <w:pBdr>
          <w:top w:val="single" w:sz="4" w:space="1" w:color="auto"/>
          <w:left w:val="single" w:sz="4" w:space="4" w:color="auto"/>
          <w:bottom w:val="single" w:sz="4" w:space="1" w:color="auto"/>
          <w:right w:val="single" w:sz="4" w:space="4" w:color="auto"/>
        </w:pBdr>
        <w:jc w:val="both"/>
      </w:pPr>
      <w:r w:rsidRPr="00713C4E">
        <w:t xml:space="preserve">Участниците в обединението (когато е приложимо)………………………… </w:t>
      </w:r>
    </w:p>
    <w:p w:rsidR="00B9549B" w:rsidRPr="00713C4E" w:rsidRDefault="00B9549B" w:rsidP="00D74D84">
      <w:pPr>
        <w:pBdr>
          <w:top w:val="single" w:sz="4" w:space="1" w:color="auto"/>
          <w:left w:val="single" w:sz="4" w:space="4" w:color="auto"/>
          <w:bottom w:val="single" w:sz="4" w:space="1" w:color="auto"/>
          <w:right w:val="single" w:sz="4" w:space="4" w:color="auto"/>
        </w:pBdr>
        <w:jc w:val="both"/>
      </w:pPr>
      <w:r w:rsidRPr="00713C4E">
        <w:t>Адрес за кореспонденция: ……………………………………………………………………………</w:t>
      </w:r>
    </w:p>
    <w:p w:rsidR="00B9549B" w:rsidRPr="00713C4E" w:rsidRDefault="00B9549B" w:rsidP="00D74D84">
      <w:pPr>
        <w:pBdr>
          <w:top w:val="single" w:sz="4" w:space="1" w:color="auto"/>
          <w:left w:val="single" w:sz="4" w:space="4" w:color="auto"/>
          <w:bottom w:val="single" w:sz="4" w:space="1" w:color="auto"/>
          <w:right w:val="single" w:sz="4" w:space="4" w:color="auto"/>
        </w:pBdr>
        <w:jc w:val="both"/>
      </w:pPr>
      <w:r w:rsidRPr="00713C4E">
        <w:t>Телефон факс или електронен адрес:………………………………………..</w:t>
      </w:r>
    </w:p>
    <w:p w:rsidR="00B9549B" w:rsidRPr="00713C4E" w:rsidRDefault="00B9549B" w:rsidP="00173F8A">
      <w:pPr>
        <w:shd w:val="clear" w:color="auto" w:fill="FFFFFF"/>
        <w:spacing w:before="240" w:after="120" w:line="276" w:lineRule="auto"/>
        <w:ind w:firstLine="720"/>
        <w:jc w:val="both"/>
        <w:outlineLvl w:val="0"/>
        <w:rPr>
          <w:b/>
          <w:u w:val="single"/>
        </w:rPr>
      </w:pPr>
      <w:r w:rsidRPr="00713C4E">
        <w:rPr>
          <w:b/>
          <w:u w:val="single"/>
        </w:rPr>
        <w:t>3. Изисквания към документите:</w:t>
      </w:r>
    </w:p>
    <w:p w:rsidR="00B9549B" w:rsidRPr="00713C4E" w:rsidRDefault="00B9549B" w:rsidP="006D77EC">
      <w:pPr>
        <w:shd w:val="clear" w:color="auto" w:fill="FFFFFF"/>
        <w:tabs>
          <w:tab w:val="left" w:pos="720"/>
        </w:tabs>
        <w:autoSpaceDE w:val="0"/>
        <w:autoSpaceDN w:val="0"/>
        <w:adjustRightInd w:val="0"/>
        <w:spacing w:before="240" w:line="276" w:lineRule="auto"/>
        <w:outlineLvl w:val="0"/>
      </w:pPr>
      <w:r w:rsidRPr="00713C4E">
        <w:rPr>
          <w:b/>
        </w:rPr>
        <w:tab/>
        <w:t xml:space="preserve">3.1. </w:t>
      </w:r>
      <w:r w:rsidRPr="00713C4E">
        <w:t>Всички документи трябва да са:</w:t>
      </w:r>
    </w:p>
    <w:p w:rsidR="00B9549B" w:rsidRPr="00713C4E" w:rsidRDefault="00B9549B" w:rsidP="00A341D9">
      <w:pPr>
        <w:numPr>
          <w:ilvl w:val="0"/>
          <w:numId w:val="19"/>
        </w:numPr>
        <w:shd w:val="clear" w:color="auto" w:fill="FFFFFF"/>
        <w:tabs>
          <w:tab w:val="clear" w:pos="1440"/>
          <w:tab w:val="left" w:pos="720"/>
          <w:tab w:val="left" w:pos="993"/>
          <w:tab w:val="left" w:pos="1276"/>
        </w:tabs>
        <w:autoSpaceDE w:val="0"/>
        <w:autoSpaceDN w:val="0"/>
        <w:adjustRightInd w:val="0"/>
        <w:spacing w:line="276" w:lineRule="auto"/>
        <w:ind w:left="0" w:firstLine="709"/>
        <w:jc w:val="both"/>
      </w:pPr>
      <w:r w:rsidRPr="00713C4E">
        <w:t>Подписани или заверени (когато са копия) с гриф „Вярно с оригинала”, подпис, освен документите, за които са посочени конкретните изисквания за вида и заверката им;</w:t>
      </w:r>
    </w:p>
    <w:p w:rsidR="00B9549B" w:rsidRPr="00713C4E" w:rsidRDefault="00B9549B" w:rsidP="00A341D9">
      <w:pPr>
        <w:numPr>
          <w:ilvl w:val="0"/>
          <w:numId w:val="19"/>
        </w:numPr>
        <w:shd w:val="clear" w:color="auto" w:fill="FFFFFF"/>
        <w:tabs>
          <w:tab w:val="clear" w:pos="1440"/>
          <w:tab w:val="num" w:pos="0"/>
          <w:tab w:val="left" w:pos="720"/>
          <w:tab w:val="left" w:pos="993"/>
          <w:tab w:val="left" w:pos="1276"/>
        </w:tabs>
        <w:autoSpaceDE w:val="0"/>
        <w:autoSpaceDN w:val="0"/>
        <w:adjustRightInd w:val="0"/>
        <w:spacing w:line="276" w:lineRule="auto"/>
        <w:ind w:left="0" w:firstLine="709"/>
        <w:jc w:val="both"/>
      </w:pPr>
      <w:r w:rsidRPr="00713C4E">
        <w:t>Документите и данните в офертата се подписват само от лица с представителни функции, назовани в удостоверението за актуално състояние или упълномощени за това лица; Във втория случай се изисква да се представи нотариално заверено пълномощно за изпълнението на такива функции;</w:t>
      </w:r>
    </w:p>
    <w:p w:rsidR="00B9549B" w:rsidRPr="00713C4E" w:rsidRDefault="00B9549B" w:rsidP="00A341D9">
      <w:pPr>
        <w:numPr>
          <w:ilvl w:val="0"/>
          <w:numId w:val="19"/>
        </w:numPr>
        <w:shd w:val="clear" w:color="auto" w:fill="FFFFFF"/>
        <w:tabs>
          <w:tab w:val="clear" w:pos="1440"/>
          <w:tab w:val="num" w:pos="0"/>
          <w:tab w:val="left" w:pos="720"/>
          <w:tab w:val="left" w:pos="993"/>
          <w:tab w:val="left" w:pos="1276"/>
        </w:tabs>
        <w:autoSpaceDE w:val="0"/>
        <w:autoSpaceDN w:val="0"/>
        <w:adjustRightInd w:val="0"/>
        <w:spacing w:line="276" w:lineRule="auto"/>
        <w:ind w:left="0" w:firstLine="709"/>
        <w:jc w:val="both"/>
      </w:pPr>
      <w:r w:rsidRPr="00713C4E">
        <w:t>Всички документи, свързани с предложението, следва да бъдат на български език;</w:t>
      </w:r>
    </w:p>
    <w:p w:rsidR="00B9549B" w:rsidRPr="00713C4E" w:rsidRDefault="00B9549B" w:rsidP="00173F8A">
      <w:pPr>
        <w:shd w:val="clear" w:color="auto" w:fill="FFFFFF"/>
        <w:spacing w:before="240" w:after="120" w:line="276" w:lineRule="auto"/>
        <w:ind w:firstLine="720"/>
        <w:jc w:val="both"/>
        <w:outlineLvl w:val="0"/>
        <w:rPr>
          <w:b/>
          <w:u w:val="single"/>
        </w:rPr>
      </w:pPr>
      <w:r w:rsidRPr="00713C4E">
        <w:rPr>
          <w:b/>
          <w:u w:val="single"/>
        </w:rPr>
        <w:t>4. Подаване на оферти:</w:t>
      </w:r>
    </w:p>
    <w:p w:rsidR="00B9549B" w:rsidRPr="00F42B47" w:rsidRDefault="00B9549B" w:rsidP="00C14630">
      <w:pPr>
        <w:shd w:val="clear" w:color="auto" w:fill="FFFFFF"/>
        <w:tabs>
          <w:tab w:val="left" w:pos="720"/>
        </w:tabs>
        <w:autoSpaceDE w:val="0"/>
        <w:autoSpaceDN w:val="0"/>
        <w:adjustRightInd w:val="0"/>
        <w:spacing w:before="240" w:line="276" w:lineRule="auto"/>
        <w:ind w:firstLine="720"/>
        <w:outlineLvl w:val="0"/>
        <w:rPr>
          <w:b/>
        </w:rPr>
      </w:pPr>
      <w:r w:rsidRPr="00F42B47">
        <w:rPr>
          <w:b/>
        </w:rPr>
        <w:t>4.1. Място и срок за подаване на оферти</w:t>
      </w:r>
    </w:p>
    <w:p w:rsidR="00B9549B" w:rsidRPr="00F42B47" w:rsidRDefault="00B9549B" w:rsidP="00C14630">
      <w:pPr>
        <w:shd w:val="clear" w:color="auto" w:fill="FFFFFF"/>
        <w:spacing w:after="120" w:line="276" w:lineRule="auto"/>
        <w:ind w:firstLine="720"/>
        <w:jc w:val="both"/>
      </w:pPr>
      <w:r w:rsidRPr="00F42B47">
        <w:t>Офертите се представят в сградата на Общинска администрация, 6500 гр. Свиленград, бул. „България“ № 32, стая 302.</w:t>
      </w:r>
    </w:p>
    <w:p w:rsidR="00B9549B" w:rsidRPr="00713C4E" w:rsidRDefault="00B9549B" w:rsidP="00A341D9">
      <w:pPr>
        <w:numPr>
          <w:ilvl w:val="0"/>
          <w:numId w:val="18"/>
        </w:numPr>
        <w:shd w:val="clear" w:color="auto" w:fill="FFFFFF"/>
        <w:tabs>
          <w:tab w:val="clear" w:pos="720"/>
          <w:tab w:val="num" w:pos="0"/>
          <w:tab w:val="left" w:pos="993"/>
        </w:tabs>
        <w:autoSpaceDE w:val="0"/>
        <w:autoSpaceDN w:val="0"/>
        <w:adjustRightInd w:val="0"/>
        <w:spacing w:after="120" w:line="276" w:lineRule="auto"/>
        <w:ind w:left="0" w:firstLine="709"/>
        <w:jc w:val="both"/>
      </w:pPr>
      <w:r w:rsidRPr="00F42B47">
        <w:t>Срокът за подаване на офертите е съгласно Обявлението за обществена</w:t>
      </w:r>
      <w:r w:rsidRPr="00713C4E">
        <w:t xml:space="preserve"> поръчка;</w:t>
      </w:r>
    </w:p>
    <w:p w:rsidR="00B9549B" w:rsidRPr="00713C4E" w:rsidRDefault="00B9549B" w:rsidP="00A341D9">
      <w:pPr>
        <w:numPr>
          <w:ilvl w:val="0"/>
          <w:numId w:val="18"/>
        </w:numPr>
        <w:shd w:val="clear" w:color="auto" w:fill="FFFFFF"/>
        <w:tabs>
          <w:tab w:val="clear" w:pos="720"/>
          <w:tab w:val="num" w:pos="0"/>
          <w:tab w:val="left" w:pos="993"/>
        </w:tabs>
        <w:autoSpaceDE w:val="0"/>
        <w:autoSpaceDN w:val="0"/>
        <w:adjustRightInd w:val="0"/>
        <w:spacing w:after="120" w:line="276" w:lineRule="auto"/>
        <w:ind w:left="0" w:firstLine="709"/>
        <w:jc w:val="both"/>
      </w:pPr>
      <w:r w:rsidRPr="00713C4E">
        <w:t>Всеки участник следва да осигури своевременното получаване на офертата от възложителя;</w:t>
      </w:r>
    </w:p>
    <w:p w:rsidR="00B9549B" w:rsidRPr="00713C4E" w:rsidRDefault="00B9549B" w:rsidP="00A341D9">
      <w:pPr>
        <w:numPr>
          <w:ilvl w:val="0"/>
          <w:numId w:val="18"/>
        </w:numPr>
        <w:shd w:val="clear" w:color="auto" w:fill="FFFFFF"/>
        <w:tabs>
          <w:tab w:val="clear" w:pos="720"/>
          <w:tab w:val="num" w:pos="0"/>
          <w:tab w:val="left" w:pos="993"/>
        </w:tabs>
        <w:autoSpaceDE w:val="0"/>
        <w:autoSpaceDN w:val="0"/>
        <w:adjustRightInd w:val="0"/>
        <w:spacing w:after="120" w:line="276" w:lineRule="auto"/>
        <w:ind w:left="0" w:firstLine="709"/>
        <w:jc w:val="both"/>
      </w:pPr>
      <w:r w:rsidRPr="00713C4E">
        <w:t>До изтичането на срока за подаване на офертите всеки участник може да промени, да допълни или да оттегли офертата си.</w:t>
      </w:r>
    </w:p>
    <w:p w:rsidR="00B9549B" w:rsidRPr="00713C4E" w:rsidRDefault="00B9549B" w:rsidP="0062494B">
      <w:pPr>
        <w:spacing w:before="240" w:line="360" w:lineRule="auto"/>
        <w:ind w:firstLine="709"/>
        <w:jc w:val="both"/>
        <w:outlineLvl w:val="2"/>
        <w:rPr>
          <w:b/>
          <w:u w:val="single"/>
        </w:rPr>
      </w:pPr>
      <w:bookmarkStart w:id="1" w:name="_Toc383185089"/>
      <w:bookmarkStart w:id="2" w:name="_Toc383185637"/>
      <w:bookmarkStart w:id="3" w:name="_Toc383788169"/>
      <w:bookmarkStart w:id="4" w:name="_Toc411333433"/>
      <w:r w:rsidRPr="00713C4E">
        <w:rPr>
          <w:b/>
        </w:rPr>
        <w:t xml:space="preserve">5. </w:t>
      </w:r>
      <w:r w:rsidRPr="00713C4E">
        <w:rPr>
          <w:b/>
          <w:u w:val="single"/>
        </w:rPr>
        <w:t>Приемане и връщане на оферти</w:t>
      </w:r>
      <w:bookmarkEnd w:id="1"/>
      <w:bookmarkEnd w:id="2"/>
      <w:bookmarkEnd w:id="3"/>
      <w:bookmarkEnd w:id="4"/>
    </w:p>
    <w:p w:rsidR="00B9549B" w:rsidRPr="00713C4E" w:rsidRDefault="00B9549B" w:rsidP="00F03564">
      <w:pPr>
        <w:spacing w:before="240"/>
        <w:jc w:val="both"/>
      </w:pPr>
      <w:r w:rsidRPr="00713C4E">
        <w:rPr>
          <w:b/>
        </w:rPr>
        <w:t>5.1.</w:t>
      </w:r>
      <w:r w:rsidRPr="00713C4E">
        <w:t xml:space="preserve"> При подаване на офертата и приемането й върху опаковката се отбелязва входящ номер, дата и час на постъпване и посочените данни се отбелязват във входящ регистър.</w:t>
      </w:r>
    </w:p>
    <w:p w:rsidR="00B9549B" w:rsidRPr="00713C4E" w:rsidRDefault="00B9549B" w:rsidP="00F03564">
      <w:pPr>
        <w:spacing w:before="240"/>
        <w:jc w:val="both"/>
      </w:pPr>
      <w:r w:rsidRPr="00713C4E">
        <w:rPr>
          <w:b/>
        </w:rPr>
        <w:t>5.2.</w:t>
      </w:r>
      <w:r w:rsidRPr="00713C4E">
        <w:t xml:space="preserve"> Не се приемат заявления за участие и оферти, които са представени след изтичане на крайния срок за получаване или са в незапечатана опаковка или в опаковка с нарушена цялост.</w:t>
      </w:r>
    </w:p>
    <w:p w:rsidR="00B9549B" w:rsidRPr="00713C4E" w:rsidRDefault="00B9549B" w:rsidP="00F03564">
      <w:pPr>
        <w:pStyle w:val="BodyText30"/>
        <w:shd w:val="clear" w:color="auto" w:fill="auto"/>
        <w:tabs>
          <w:tab w:val="left" w:pos="709"/>
        </w:tabs>
        <w:spacing w:before="240" w:after="0" w:line="240" w:lineRule="auto"/>
        <w:ind w:right="20" w:firstLine="0"/>
        <w:jc w:val="both"/>
        <w:rPr>
          <w:sz w:val="24"/>
          <w:szCs w:val="24"/>
        </w:rPr>
      </w:pPr>
      <w:r w:rsidRPr="00713C4E">
        <w:rPr>
          <w:b/>
          <w:sz w:val="24"/>
          <w:szCs w:val="24"/>
        </w:rPr>
        <w:t>5.3.</w:t>
      </w:r>
      <w:r w:rsidRPr="00713C4E">
        <w:rPr>
          <w:sz w:val="24"/>
          <w:szCs w:val="24"/>
        </w:rPr>
        <w:t xml:space="preserve"> Когато към момента на изтичане на крайния срок за получаване на офертите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w:t>
      </w:r>
    </w:p>
    <w:p w:rsidR="00B9549B" w:rsidRPr="00713C4E" w:rsidRDefault="00B9549B" w:rsidP="00F03564">
      <w:pPr>
        <w:pStyle w:val="BodyText30"/>
        <w:shd w:val="clear" w:color="auto" w:fill="auto"/>
        <w:tabs>
          <w:tab w:val="left" w:pos="709"/>
        </w:tabs>
        <w:spacing w:before="240" w:after="0" w:line="240" w:lineRule="auto"/>
        <w:ind w:right="20" w:firstLine="0"/>
        <w:jc w:val="both"/>
        <w:rPr>
          <w:sz w:val="24"/>
          <w:szCs w:val="24"/>
        </w:rPr>
      </w:pPr>
      <w:r w:rsidRPr="00713C4E">
        <w:rPr>
          <w:b/>
          <w:sz w:val="24"/>
          <w:szCs w:val="24"/>
        </w:rPr>
        <w:t>5.4.</w:t>
      </w:r>
      <w:r w:rsidRPr="00713C4E">
        <w:rPr>
          <w:sz w:val="24"/>
          <w:szCs w:val="24"/>
        </w:rPr>
        <w:t xml:space="preserve"> Не се допуска приемане на оферти от лица, които не са включени в списъка по т. 5.3.</w:t>
      </w:r>
    </w:p>
    <w:p w:rsidR="00B9549B" w:rsidRPr="00397A6E" w:rsidRDefault="00B9549B" w:rsidP="00397A6E">
      <w:pPr>
        <w:shd w:val="clear" w:color="auto" w:fill="FFFFFF"/>
        <w:spacing w:before="240" w:after="120" w:line="276" w:lineRule="auto"/>
        <w:ind w:firstLine="720"/>
        <w:jc w:val="center"/>
        <w:outlineLvl w:val="0"/>
        <w:rPr>
          <w:b/>
        </w:rPr>
      </w:pPr>
      <w:r w:rsidRPr="00397A6E">
        <w:rPr>
          <w:b/>
        </w:rPr>
        <w:t>ГАРАНЦИИ</w:t>
      </w:r>
    </w:p>
    <w:p w:rsidR="00B9549B" w:rsidRPr="0044245E" w:rsidRDefault="00B9549B" w:rsidP="00D74D84">
      <w:pPr>
        <w:shd w:val="clear" w:color="auto" w:fill="FFFFFF"/>
        <w:tabs>
          <w:tab w:val="left" w:pos="720"/>
        </w:tabs>
        <w:spacing w:line="276" w:lineRule="auto"/>
        <w:jc w:val="both"/>
        <w:rPr>
          <w:b/>
          <w:u w:val="single"/>
        </w:rPr>
      </w:pPr>
      <w:r w:rsidRPr="0044245E">
        <w:rPr>
          <w:b/>
        </w:rPr>
        <w:tab/>
      </w:r>
      <w:r w:rsidRPr="0044245E">
        <w:rPr>
          <w:b/>
          <w:u w:val="single"/>
        </w:rPr>
        <w:t xml:space="preserve">1. Условия и размер на гаранцията за изпълнение на договора, условия и начин на плащането й. </w:t>
      </w:r>
    </w:p>
    <w:p w:rsidR="00B9549B" w:rsidRPr="00713C4E" w:rsidRDefault="00B9549B" w:rsidP="00D74D84">
      <w:pPr>
        <w:shd w:val="clear" w:color="auto" w:fill="FFFFFF"/>
        <w:spacing w:line="276" w:lineRule="auto"/>
        <w:ind w:firstLine="720"/>
        <w:jc w:val="both"/>
        <w:rPr>
          <w:b/>
          <w:highlight w:val="green"/>
        </w:rPr>
      </w:pPr>
    </w:p>
    <w:p w:rsidR="00B9549B" w:rsidRPr="00603174" w:rsidRDefault="00B9549B" w:rsidP="004C1927">
      <w:pPr>
        <w:shd w:val="clear" w:color="auto" w:fill="FFFFFF"/>
        <w:tabs>
          <w:tab w:val="left" w:pos="720"/>
        </w:tabs>
        <w:spacing w:line="276" w:lineRule="auto"/>
        <w:ind w:firstLine="709"/>
        <w:jc w:val="both"/>
      </w:pPr>
      <w:r w:rsidRPr="0044245E">
        <w:t xml:space="preserve">Гаранцията за изпълнение на </w:t>
      </w:r>
      <w:r>
        <w:t>договора</w:t>
      </w:r>
      <w:r w:rsidRPr="0044245E">
        <w:t xml:space="preserve"> е в размер на </w:t>
      </w:r>
      <w:r w:rsidRPr="0044245E">
        <w:rPr>
          <w:b/>
        </w:rPr>
        <w:t xml:space="preserve">3 (три) % от стойността на </w:t>
      </w:r>
      <w:r w:rsidRPr="00603174">
        <w:rPr>
          <w:b/>
        </w:rPr>
        <w:t>договора без ДДС</w:t>
      </w:r>
      <w:r w:rsidRPr="00603174">
        <w:t xml:space="preserve">. </w:t>
      </w:r>
    </w:p>
    <w:p w:rsidR="00B9549B" w:rsidRPr="00603174" w:rsidRDefault="00B9549B" w:rsidP="004C1927">
      <w:pPr>
        <w:shd w:val="clear" w:color="auto" w:fill="FFFFFF"/>
        <w:tabs>
          <w:tab w:val="left" w:pos="720"/>
        </w:tabs>
        <w:spacing w:line="276" w:lineRule="auto"/>
        <w:ind w:firstLine="709"/>
        <w:jc w:val="both"/>
      </w:pPr>
      <w:r w:rsidRPr="00603174">
        <w:t>Гаранцията за изпълнение  на договора може да се представи под формата на:</w:t>
      </w:r>
    </w:p>
    <w:p w:rsidR="00B9549B" w:rsidRPr="00603174" w:rsidRDefault="00B9549B" w:rsidP="00413D70">
      <w:pPr>
        <w:pStyle w:val="ListParagraph"/>
        <w:numPr>
          <w:ilvl w:val="0"/>
          <w:numId w:val="48"/>
        </w:numPr>
        <w:shd w:val="clear" w:color="auto" w:fill="FFFFFF"/>
        <w:tabs>
          <w:tab w:val="left" w:pos="720"/>
        </w:tabs>
        <w:ind w:left="0" w:right="-143" w:firstLine="426"/>
        <w:jc w:val="both"/>
        <w:rPr>
          <w:szCs w:val="24"/>
        </w:rPr>
      </w:pPr>
      <w:r w:rsidRPr="00603174">
        <w:rPr>
          <w:szCs w:val="24"/>
        </w:rPr>
        <w:t>на банкова гаранция – (</w:t>
      </w:r>
      <w:r w:rsidRPr="00603174">
        <w:rPr>
          <w:b/>
          <w:szCs w:val="24"/>
        </w:rPr>
        <w:t xml:space="preserve">изготвя се по </w:t>
      </w:r>
      <w:r w:rsidRPr="00603174">
        <w:rPr>
          <w:szCs w:val="24"/>
        </w:rPr>
        <w:t xml:space="preserve">образец на банката, която я издава, при условие че в гаранцията са вписани условията на Възложителя), </w:t>
      </w:r>
    </w:p>
    <w:p w:rsidR="00B9549B" w:rsidRPr="00603174" w:rsidRDefault="00B9549B" w:rsidP="00413D70">
      <w:pPr>
        <w:pStyle w:val="ListParagraph"/>
        <w:numPr>
          <w:ilvl w:val="0"/>
          <w:numId w:val="48"/>
        </w:numPr>
        <w:shd w:val="clear" w:color="auto" w:fill="FFFFFF"/>
        <w:tabs>
          <w:tab w:val="left" w:pos="720"/>
        </w:tabs>
        <w:ind w:left="0" w:right="-143" w:firstLine="426"/>
        <w:jc w:val="both"/>
        <w:rPr>
          <w:szCs w:val="24"/>
        </w:rPr>
      </w:pPr>
      <w:r w:rsidRPr="00603174">
        <w:rPr>
          <w:szCs w:val="24"/>
        </w:rPr>
        <w:t xml:space="preserve">на парична сума, преведена по сметка на </w:t>
      </w:r>
      <w:r w:rsidRPr="00603174">
        <w:rPr>
          <w:b/>
          <w:szCs w:val="24"/>
        </w:rPr>
        <w:t xml:space="preserve">Община Свиленград: </w:t>
      </w:r>
      <w:r w:rsidRPr="00603174">
        <w:rPr>
          <w:szCs w:val="24"/>
        </w:rPr>
        <w:t>BIC-DEMIBGSF, IBAN-BG27DEMI92403300034744, при “Търговска банка Д”АД, финансов център Свиленград</w:t>
      </w:r>
      <w:r w:rsidRPr="00603174">
        <w:rPr>
          <w:b/>
          <w:szCs w:val="24"/>
        </w:rPr>
        <w:t>.</w:t>
      </w:r>
      <w:r w:rsidRPr="00603174">
        <w:rPr>
          <w:szCs w:val="24"/>
        </w:rPr>
        <w:t xml:space="preserve">  </w:t>
      </w:r>
      <w:r w:rsidRPr="00603174">
        <w:rPr>
          <w:b/>
          <w:szCs w:val="24"/>
        </w:rPr>
        <w:t xml:space="preserve">В нареждането за плащане следва да бъде записан текста: "Гаранция за изпълнение на ОП с предмет....................................” </w:t>
      </w:r>
      <w:r w:rsidRPr="00603174">
        <w:rPr>
          <w:szCs w:val="24"/>
        </w:rPr>
        <w:t xml:space="preserve">, </w:t>
      </w:r>
    </w:p>
    <w:p w:rsidR="00B9549B" w:rsidRPr="00603174" w:rsidRDefault="00B9549B" w:rsidP="00413D70">
      <w:pPr>
        <w:pStyle w:val="ListParagraph"/>
        <w:numPr>
          <w:ilvl w:val="0"/>
          <w:numId w:val="48"/>
        </w:numPr>
        <w:shd w:val="clear" w:color="auto" w:fill="FFFFFF"/>
        <w:tabs>
          <w:tab w:val="left" w:pos="720"/>
        </w:tabs>
        <w:ind w:left="0" w:right="-143" w:firstLine="426"/>
        <w:jc w:val="both"/>
        <w:rPr>
          <w:szCs w:val="24"/>
        </w:rPr>
      </w:pPr>
      <w:r w:rsidRPr="00603174">
        <w:rPr>
          <w:szCs w:val="24"/>
        </w:rPr>
        <w:t>на застраховка, която обезпечава изпълнението чрез покритие на отговорността на изпълнителя.</w:t>
      </w:r>
    </w:p>
    <w:p w:rsidR="00B9549B" w:rsidRPr="00603174" w:rsidRDefault="00B9549B" w:rsidP="00413D70">
      <w:pPr>
        <w:shd w:val="clear" w:color="auto" w:fill="FFFFFF"/>
        <w:ind w:right="-143" w:firstLine="900"/>
        <w:jc w:val="both"/>
      </w:pPr>
      <w:r w:rsidRPr="00603174">
        <w:t xml:space="preserve">Участникът сам избира формата на гаранцията за изпълнение на договора. Когато участникът избере гаранцията за изпълнение на договора да бъде банкова гаранция или застраховка, тогава тя трябва да бъде безусловна и неотменима, в полза на </w:t>
      </w:r>
      <w:r w:rsidRPr="00603174">
        <w:rPr>
          <w:b/>
        </w:rPr>
        <w:t>община Свиленград</w:t>
      </w:r>
      <w:r w:rsidRPr="00603174">
        <w:t xml:space="preserve"> и със срок на валидност – 90 дни след окончателното приемане на работата по договора.</w:t>
      </w:r>
      <w:r w:rsidRPr="00603174">
        <w:rPr>
          <w:b/>
        </w:rPr>
        <w:t xml:space="preserve"> </w:t>
      </w:r>
      <w:r w:rsidRPr="00603174">
        <w:t xml:space="preserve"> </w:t>
      </w:r>
    </w:p>
    <w:p w:rsidR="00B9549B" w:rsidRPr="00603174" w:rsidRDefault="00B9549B" w:rsidP="00413D70">
      <w:pPr>
        <w:shd w:val="clear" w:color="auto" w:fill="FFFFFF"/>
        <w:ind w:right="-143" w:firstLine="900"/>
        <w:jc w:val="both"/>
      </w:pPr>
      <w:r w:rsidRPr="00603174">
        <w:t>Когато гаранцията е представена под формата на парична сума или банкова гаранция, то тогава тя може да се предостави от името на изпълнителя за сметка на трето лице – гарант.</w:t>
      </w:r>
    </w:p>
    <w:p w:rsidR="00B9549B" w:rsidRPr="00D96384" w:rsidRDefault="00B9549B" w:rsidP="00413D70">
      <w:pPr>
        <w:shd w:val="clear" w:color="auto" w:fill="FFFFFF"/>
        <w:ind w:right="-143" w:firstLine="900"/>
        <w:jc w:val="both"/>
      </w:pPr>
      <w:r w:rsidRPr="00603174">
        <w:t>Когато избраният изпълнител е обединение, което не е юридическо</w:t>
      </w:r>
      <w:r w:rsidRPr="00D96384">
        <w:t xml:space="preserve">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rsidR="00B9549B" w:rsidRPr="00D96384" w:rsidRDefault="00B9549B" w:rsidP="00413D70">
      <w:pPr>
        <w:shd w:val="clear" w:color="auto" w:fill="FFFFFF"/>
        <w:ind w:right="-143" w:firstLine="900"/>
        <w:jc w:val="both"/>
      </w:pPr>
      <w:r w:rsidRPr="00D96384">
        <w:t>Когато участникът избере гаранцията за изпълнение на договора да бъде под формата на застраховка, която обезпечава изпълнението чрез покритие на отговорността на изпълнителя, трябва: да представи валидна застрахователна полица, която покрива единствено рискове свързани с реализацията на договора, и не може да бъде използвана за обезпечаване на отговорността на изпълнителя по друг договор, застраховката трябва да е за конкретния договор в полза на конкретния възложител; застрахователната премия да е платена еднократно при сключване на застраховката.</w:t>
      </w:r>
    </w:p>
    <w:p w:rsidR="00B9549B" w:rsidRPr="00D96384" w:rsidRDefault="00B9549B" w:rsidP="00413D70">
      <w:pPr>
        <w:shd w:val="clear" w:color="auto" w:fill="FFFFFF"/>
        <w:ind w:right="-143" w:firstLine="900"/>
        <w:jc w:val="both"/>
      </w:pPr>
      <w:r w:rsidRPr="00D96384">
        <w:t xml:space="preserve">Участникът, определен за изпълнител на обществена поръчка, представя оригинал на банковата гаранция и застраховката или оригинали на платежния документ за внесената по банков път гаранция за изпълнение на договора преди подписването на самия договор. Гаранцията за изпълнение, преведена по банков път, следва да е постъпила реално в банковата сметка на Възложителя не по-късно от датата на сключване на договора за обществената поръчка. </w:t>
      </w:r>
    </w:p>
    <w:p w:rsidR="00B9549B" w:rsidRPr="00D96384" w:rsidRDefault="00B9549B" w:rsidP="00413D70">
      <w:pPr>
        <w:shd w:val="clear" w:color="auto" w:fill="FFFFFF"/>
        <w:ind w:right="-143" w:firstLine="900"/>
        <w:jc w:val="both"/>
      </w:pPr>
      <w:r w:rsidRPr="00D96384">
        <w:t xml:space="preserve">Условията и сроковете за задържане или освобождаване на гаранцията за изпълнение се уреждат в договора за възлагане на обществена поръчка. </w:t>
      </w:r>
    </w:p>
    <w:p w:rsidR="00B9549B" w:rsidRPr="00397A6E" w:rsidRDefault="00B9549B" w:rsidP="00397A6E">
      <w:pPr>
        <w:shd w:val="clear" w:color="auto" w:fill="FFFFFF"/>
        <w:spacing w:before="240" w:after="120" w:line="276" w:lineRule="auto"/>
        <w:ind w:firstLine="720"/>
        <w:jc w:val="center"/>
        <w:outlineLvl w:val="0"/>
        <w:rPr>
          <w:b/>
        </w:rPr>
      </w:pPr>
      <w:r w:rsidRPr="00397A6E">
        <w:rPr>
          <w:b/>
        </w:rPr>
        <w:t>ИЗЧИСЛЯВАНЕ НА СРОКОВЕ</w:t>
      </w:r>
    </w:p>
    <w:p w:rsidR="00B9549B" w:rsidRPr="00713C4E" w:rsidRDefault="00B9549B" w:rsidP="00F03564">
      <w:pPr>
        <w:shd w:val="clear" w:color="auto" w:fill="FFFFFF"/>
        <w:spacing w:before="240" w:line="276" w:lineRule="auto"/>
        <w:ind w:left="720"/>
        <w:jc w:val="both"/>
        <w:outlineLvl w:val="0"/>
      </w:pPr>
      <w:r w:rsidRPr="00713C4E">
        <w:rPr>
          <w:b/>
        </w:rPr>
        <w:t xml:space="preserve">1. </w:t>
      </w:r>
      <w:r w:rsidRPr="00713C4E">
        <w:t>Сроковете, посочени в тази документация се изчисляват, както следва:</w:t>
      </w:r>
    </w:p>
    <w:p w:rsidR="00B9549B" w:rsidRPr="00713C4E" w:rsidRDefault="00B9549B" w:rsidP="00A341D9">
      <w:pPr>
        <w:numPr>
          <w:ilvl w:val="0"/>
          <w:numId w:val="21"/>
        </w:numPr>
        <w:shd w:val="clear" w:color="auto" w:fill="FFFFFF"/>
        <w:tabs>
          <w:tab w:val="clear" w:pos="1440"/>
          <w:tab w:val="num" w:pos="0"/>
          <w:tab w:val="left" w:pos="993"/>
        </w:tabs>
        <w:spacing w:before="120" w:line="276" w:lineRule="auto"/>
        <w:ind w:left="0" w:firstLine="709"/>
        <w:jc w:val="both"/>
      </w:pPr>
      <w:r w:rsidRPr="00713C4E">
        <w:t>когато срокът е посочен в дни, той изтича в края на последния ден на посочения период;</w:t>
      </w:r>
    </w:p>
    <w:p w:rsidR="00B9549B" w:rsidRPr="00713C4E" w:rsidRDefault="00B9549B" w:rsidP="00A341D9">
      <w:pPr>
        <w:numPr>
          <w:ilvl w:val="0"/>
          <w:numId w:val="21"/>
        </w:numPr>
        <w:shd w:val="clear" w:color="auto" w:fill="FFFFFF"/>
        <w:tabs>
          <w:tab w:val="clear" w:pos="1440"/>
          <w:tab w:val="num" w:pos="0"/>
          <w:tab w:val="left" w:pos="993"/>
        </w:tabs>
        <w:spacing w:before="120" w:line="276" w:lineRule="auto"/>
        <w:ind w:left="0" w:firstLine="709"/>
        <w:jc w:val="both"/>
      </w:pPr>
      <w:r w:rsidRPr="00713C4E">
        <w:t>когато последният ден от един срок съвпада с официален празник или почивен ден, на който трябва да се извърши конкретно действие, счита се, че срокът изтича в края на първия работен ден, следващ почивния.</w:t>
      </w:r>
    </w:p>
    <w:p w:rsidR="00B9549B" w:rsidRPr="00713C4E" w:rsidRDefault="00B9549B" w:rsidP="00F03564">
      <w:pPr>
        <w:shd w:val="clear" w:color="auto" w:fill="FFFFFF"/>
        <w:spacing w:before="240" w:line="276" w:lineRule="auto"/>
        <w:ind w:firstLine="720"/>
        <w:jc w:val="both"/>
        <w:outlineLvl w:val="0"/>
      </w:pPr>
      <w:r w:rsidRPr="00713C4E">
        <w:rPr>
          <w:b/>
        </w:rPr>
        <w:t xml:space="preserve">2. </w:t>
      </w:r>
      <w:r w:rsidRPr="00713C4E">
        <w:t xml:space="preserve">Сроковете в документацията са в календарни дни. Когато срокът е в работни дни, това е изрично указано при посочването на съответния срок. </w:t>
      </w:r>
    </w:p>
    <w:p w:rsidR="00B9549B" w:rsidRDefault="00B9549B" w:rsidP="00F03564">
      <w:pPr>
        <w:shd w:val="clear" w:color="auto" w:fill="FFFFFF"/>
        <w:spacing w:before="240" w:line="276" w:lineRule="auto"/>
        <w:ind w:firstLine="720"/>
        <w:jc w:val="both"/>
        <w:textAlignment w:val="center"/>
        <w:rPr>
          <w:b/>
        </w:rPr>
      </w:pPr>
      <w:r w:rsidRPr="00713C4E">
        <w:rPr>
          <w:b/>
        </w:rPr>
        <w:t>По неуредените въпроси от настоящата документация ще се прилагат разпоредбите на Закона за обществените поръчки, Правилника за прилагана на Закона за обществените поръчки и действащото българско законодателство.</w:t>
      </w:r>
    </w:p>
    <w:p w:rsidR="00B9549B" w:rsidRPr="00047E5A" w:rsidRDefault="00B9549B" w:rsidP="00047E5A">
      <w:pPr>
        <w:ind w:firstLine="720"/>
        <w:rPr>
          <w:b/>
          <w:i/>
        </w:rPr>
      </w:pPr>
      <w:r w:rsidRPr="00047E5A">
        <w:rPr>
          <w:b/>
          <w:i/>
        </w:rPr>
        <w:t>Приложения:</w:t>
      </w:r>
    </w:p>
    <w:p w:rsidR="00B9549B" w:rsidRPr="00047E5A" w:rsidRDefault="00B9549B" w:rsidP="0047545B">
      <w:pPr>
        <w:shd w:val="clear" w:color="auto" w:fill="FFFFFF"/>
        <w:ind w:firstLine="720"/>
        <w:jc w:val="both"/>
        <w:rPr>
          <w:i/>
          <w:u w:val="single"/>
        </w:rPr>
      </w:pPr>
      <w:r w:rsidRPr="00047E5A">
        <w:t>1. Опис на представените документи -</w:t>
      </w:r>
      <w:r w:rsidRPr="00047E5A">
        <w:rPr>
          <w:i/>
          <w:u w:val="single"/>
        </w:rPr>
        <w:t>Образец № 1;</w:t>
      </w:r>
    </w:p>
    <w:p w:rsidR="00B9549B" w:rsidRPr="00047E5A" w:rsidRDefault="00B9549B" w:rsidP="0047545B">
      <w:pPr>
        <w:shd w:val="clear" w:color="auto" w:fill="FFFFFF"/>
        <w:ind w:firstLine="720"/>
        <w:jc w:val="both"/>
      </w:pPr>
      <w:r w:rsidRPr="00047E5A">
        <w:t>2. Единен европейски документ за обществени поръчки (ЕЕДОП) 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r w:rsidRPr="00047E5A">
        <w:rPr>
          <w:i/>
          <w:u w:val="single"/>
        </w:rPr>
        <w:t>Образец № 2.</w:t>
      </w:r>
    </w:p>
    <w:p w:rsidR="00B9549B" w:rsidRPr="00047E5A" w:rsidRDefault="00B9549B" w:rsidP="0047545B">
      <w:pPr>
        <w:shd w:val="clear" w:color="auto" w:fill="FFFFFF"/>
        <w:tabs>
          <w:tab w:val="left" w:pos="720"/>
        </w:tabs>
        <w:ind w:firstLine="720"/>
        <w:jc w:val="both"/>
      </w:pPr>
      <w:r w:rsidRPr="00047E5A">
        <w:t xml:space="preserve">3 Техническо предложение - </w:t>
      </w:r>
      <w:r w:rsidRPr="00047E5A">
        <w:rPr>
          <w:i/>
          <w:u w:val="single"/>
        </w:rPr>
        <w:t>Образец № 3</w:t>
      </w:r>
    </w:p>
    <w:p w:rsidR="00B9549B" w:rsidRPr="00047E5A" w:rsidRDefault="00B9549B" w:rsidP="0047545B">
      <w:pPr>
        <w:pStyle w:val="ListParagraph"/>
        <w:shd w:val="clear" w:color="auto" w:fill="FFFFFF"/>
        <w:tabs>
          <w:tab w:val="left" w:pos="720"/>
        </w:tabs>
        <w:ind w:left="0" w:firstLine="720"/>
        <w:jc w:val="both"/>
      </w:pPr>
      <w:r w:rsidRPr="00047E5A">
        <w:t xml:space="preserve">4.декларация за съгласие с клаузите на приложения проект на договор - </w:t>
      </w:r>
      <w:r w:rsidRPr="00047E5A">
        <w:rPr>
          <w:i/>
          <w:u w:val="single"/>
        </w:rPr>
        <w:t>Образец № 4</w:t>
      </w:r>
      <w:r w:rsidRPr="00047E5A">
        <w:t>;</w:t>
      </w:r>
    </w:p>
    <w:p w:rsidR="00B9549B" w:rsidRPr="00047E5A" w:rsidRDefault="00B9549B" w:rsidP="0047545B">
      <w:pPr>
        <w:pStyle w:val="ListParagraph"/>
        <w:shd w:val="clear" w:color="auto" w:fill="FFFFFF"/>
        <w:tabs>
          <w:tab w:val="left" w:pos="720"/>
        </w:tabs>
        <w:ind w:left="0" w:firstLine="720"/>
        <w:jc w:val="both"/>
      </w:pPr>
      <w:r w:rsidRPr="00047E5A">
        <w:t xml:space="preserve">5.декларация за срока на валидност на офертата - </w:t>
      </w:r>
      <w:r w:rsidRPr="00047E5A">
        <w:rPr>
          <w:i/>
          <w:u w:val="single"/>
        </w:rPr>
        <w:t>Образец № 5</w:t>
      </w:r>
      <w:r w:rsidRPr="00047E5A">
        <w:t>;</w:t>
      </w:r>
    </w:p>
    <w:p w:rsidR="00B9549B" w:rsidRPr="00047E5A" w:rsidRDefault="00B9549B" w:rsidP="0047545B">
      <w:pPr>
        <w:pStyle w:val="ListParagraph"/>
        <w:shd w:val="clear" w:color="auto" w:fill="FFFFFF"/>
        <w:tabs>
          <w:tab w:val="left" w:pos="720"/>
        </w:tabs>
        <w:ind w:left="0" w:firstLine="720"/>
        <w:jc w:val="both"/>
      </w:pPr>
      <w:r w:rsidRPr="00047E5A">
        <w:t xml:space="preserve">6.декларация, че при изготвяне на офертата са спазени задълженията, свързани с данъци и осигуровки, закрила на заетостта и условията на труд - </w:t>
      </w:r>
      <w:r w:rsidRPr="00047E5A">
        <w:rPr>
          <w:i/>
          <w:u w:val="single"/>
        </w:rPr>
        <w:t>Образец № 6</w:t>
      </w:r>
      <w:r w:rsidRPr="00047E5A">
        <w:t>;</w:t>
      </w:r>
    </w:p>
    <w:p w:rsidR="00B9549B" w:rsidRPr="00047E5A" w:rsidRDefault="00B9549B" w:rsidP="0047545B">
      <w:pPr>
        <w:pStyle w:val="ListParagraph"/>
        <w:shd w:val="clear" w:color="auto" w:fill="FFFFFF"/>
        <w:tabs>
          <w:tab w:val="left" w:pos="720"/>
        </w:tabs>
        <w:ind w:left="0" w:firstLine="720"/>
        <w:jc w:val="both"/>
      </w:pPr>
      <w:r w:rsidRPr="00047E5A">
        <w:t xml:space="preserve">7.декларация по чл. 101, ал. 11 от ЗОП за липса на свързаност с друг участник - </w:t>
      </w:r>
      <w:r w:rsidRPr="00047E5A">
        <w:rPr>
          <w:i/>
          <w:u w:val="single"/>
        </w:rPr>
        <w:t>Образец № 7</w:t>
      </w:r>
      <w:r w:rsidRPr="00047E5A">
        <w:t>;</w:t>
      </w:r>
    </w:p>
    <w:p w:rsidR="00B9549B" w:rsidRPr="00047E5A" w:rsidRDefault="00B9549B" w:rsidP="0047545B">
      <w:pPr>
        <w:pStyle w:val="ListParagraph"/>
        <w:shd w:val="clear" w:color="auto" w:fill="FFFFFF"/>
        <w:tabs>
          <w:tab w:val="left" w:pos="720"/>
        </w:tabs>
        <w:ind w:left="0" w:firstLine="720"/>
        <w:jc w:val="both"/>
      </w:pPr>
      <w:r w:rsidRPr="00047E5A">
        <w:t xml:space="preserve">8.декларацията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w:t>
      </w:r>
      <w:r w:rsidRPr="00047E5A">
        <w:rPr>
          <w:i/>
          <w:u w:val="single"/>
        </w:rPr>
        <w:t>Образец № 8;</w:t>
      </w:r>
    </w:p>
    <w:p w:rsidR="00B9549B" w:rsidRPr="00047E5A" w:rsidRDefault="00B9549B" w:rsidP="0047545B">
      <w:pPr>
        <w:shd w:val="clear" w:color="auto" w:fill="FFFFFF"/>
        <w:tabs>
          <w:tab w:val="left" w:pos="0"/>
        </w:tabs>
        <w:autoSpaceDE w:val="0"/>
        <w:autoSpaceDN w:val="0"/>
        <w:adjustRightInd w:val="0"/>
        <w:ind w:firstLine="720"/>
        <w:jc w:val="both"/>
      </w:pPr>
      <w:r w:rsidRPr="00047E5A">
        <w:t xml:space="preserve">9. „Ценово предложение” - </w:t>
      </w:r>
      <w:r w:rsidRPr="00047E5A">
        <w:rPr>
          <w:i/>
          <w:u w:val="single"/>
        </w:rPr>
        <w:t>Образец № 9</w:t>
      </w:r>
      <w:r w:rsidRPr="00047E5A">
        <w:t xml:space="preserve"> </w:t>
      </w:r>
    </w:p>
    <w:p w:rsidR="00B9549B" w:rsidRPr="00047E5A" w:rsidRDefault="00B9549B" w:rsidP="0047545B">
      <w:pPr>
        <w:shd w:val="clear" w:color="auto" w:fill="FFFFFF"/>
        <w:tabs>
          <w:tab w:val="left" w:pos="0"/>
        </w:tabs>
        <w:autoSpaceDE w:val="0"/>
        <w:autoSpaceDN w:val="0"/>
        <w:adjustRightInd w:val="0"/>
        <w:ind w:firstLine="720"/>
        <w:jc w:val="both"/>
      </w:pPr>
      <w:r w:rsidRPr="00047E5A">
        <w:t>10.КСС – Водопровод</w:t>
      </w:r>
      <w:r w:rsidRPr="00047E5A">
        <w:rPr>
          <w:i/>
          <w:u w:val="single"/>
        </w:rPr>
        <w:t xml:space="preserve"> Образец № 9.1</w:t>
      </w:r>
      <w:r w:rsidRPr="00047E5A">
        <w:rPr>
          <w:i/>
        </w:rPr>
        <w:t xml:space="preserve"> </w:t>
      </w:r>
    </w:p>
    <w:p w:rsidR="00B9549B" w:rsidRPr="00047E5A" w:rsidRDefault="00B9549B" w:rsidP="0047545B">
      <w:pPr>
        <w:shd w:val="clear" w:color="auto" w:fill="FFFFFF"/>
        <w:tabs>
          <w:tab w:val="left" w:pos="0"/>
        </w:tabs>
        <w:autoSpaceDE w:val="0"/>
        <w:autoSpaceDN w:val="0"/>
        <w:adjustRightInd w:val="0"/>
        <w:ind w:firstLine="720"/>
        <w:jc w:val="both"/>
        <w:rPr>
          <w:i/>
        </w:rPr>
      </w:pPr>
      <w:r w:rsidRPr="00047E5A">
        <w:t>11.  КСС – Канализация-и</w:t>
      </w:r>
      <w:r w:rsidRPr="00047E5A">
        <w:rPr>
          <w:i/>
        </w:rPr>
        <w:t xml:space="preserve"> </w:t>
      </w:r>
      <w:r w:rsidRPr="00047E5A">
        <w:rPr>
          <w:i/>
          <w:u w:val="single"/>
        </w:rPr>
        <w:t>Образец № 9.2</w:t>
      </w:r>
      <w:r w:rsidRPr="00047E5A">
        <w:rPr>
          <w:i/>
        </w:rPr>
        <w:t xml:space="preserve"> </w:t>
      </w:r>
    </w:p>
    <w:p w:rsidR="00B9549B" w:rsidRPr="00047E5A" w:rsidRDefault="00B9549B" w:rsidP="0047545B">
      <w:pPr>
        <w:shd w:val="clear" w:color="auto" w:fill="FFFFFF"/>
        <w:tabs>
          <w:tab w:val="left" w:pos="0"/>
        </w:tabs>
        <w:autoSpaceDE w:val="0"/>
        <w:autoSpaceDN w:val="0"/>
        <w:adjustRightInd w:val="0"/>
        <w:ind w:firstLine="720"/>
        <w:jc w:val="both"/>
      </w:pPr>
      <w:r w:rsidRPr="00047E5A">
        <w:t>12.Проект на договор-Образец №10</w:t>
      </w:r>
    </w:p>
    <w:p w:rsidR="00B9549B" w:rsidRPr="00047E5A" w:rsidRDefault="00B9549B" w:rsidP="0047545B">
      <w:pPr>
        <w:ind w:firstLine="720"/>
      </w:pPr>
      <w:r w:rsidRPr="00047E5A">
        <w:t>13.Техническа спецификация</w:t>
      </w:r>
    </w:p>
    <w:p w:rsidR="00B9549B" w:rsidRPr="00047E5A" w:rsidRDefault="00B9549B" w:rsidP="0047545B">
      <w:pPr>
        <w:ind w:firstLine="720"/>
      </w:pPr>
      <w:r w:rsidRPr="00047E5A">
        <w:t>14.Обяснителни записки</w:t>
      </w:r>
    </w:p>
    <w:p w:rsidR="00B9549B" w:rsidRPr="00047E5A" w:rsidRDefault="00B9549B" w:rsidP="0047545B">
      <w:pPr>
        <w:ind w:firstLine="720"/>
      </w:pPr>
      <w:r w:rsidRPr="00047E5A">
        <w:t>15.Проекти</w:t>
      </w:r>
    </w:p>
    <w:sectPr w:rsidR="00B9549B" w:rsidRPr="00047E5A" w:rsidSect="00DB3C53">
      <w:pgSz w:w="12240" w:h="15840"/>
      <w:pgMar w:top="1028" w:right="900" w:bottom="1134" w:left="1418" w:header="360"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49B" w:rsidRDefault="00B9549B">
      <w:r>
        <w:separator/>
      </w:r>
    </w:p>
  </w:endnote>
  <w:endnote w:type="continuationSeparator" w:id="0">
    <w:p w:rsidR="00B9549B" w:rsidRDefault="00B95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Univers">
    <w:panose1 w:val="020B0603020202030204"/>
    <w:charset w:val="00"/>
    <w:family w:val="swiss"/>
    <w:pitch w:val="variable"/>
    <w:sig w:usb0="00000007" w:usb1="00000000" w:usb2="00000000" w:usb3="00000000" w:csb0="00000093" w:csb1="00000000"/>
  </w:font>
  <w:font w:name="TimokCYR">
    <w:altName w:val="Times New Roman"/>
    <w:panose1 w:val="00000000000000000000"/>
    <w:charset w:val="CC"/>
    <w:family w:val="roman"/>
    <w:notTrueType/>
    <w:pitch w:val="default"/>
    <w:sig w:usb0="00000203" w:usb1="00000000" w:usb2="00000000" w:usb3="00000000" w:csb0="00000005" w:csb1="00000000"/>
  </w:font>
  <w:font w:name="Optima">
    <w:altName w:val="CG Omega"/>
    <w:panose1 w:val="020B0502050508020304"/>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Unicode">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49B" w:rsidRDefault="00B9549B" w:rsidP="00D617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549B" w:rsidRDefault="00B9549B" w:rsidP="00BC2F6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49B" w:rsidRDefault="00B9549B" w:rsidP="002D50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B9549B" w:rsidRPr="00027149" w:rsidRDefault="00B9549B" w:rsidP="00D617AE">
    <w:pPr>
      <w:pStyle w:val="Footer"/>
      <w:framePr w:h="1059" w:hRule="exact" w:wrap="around" w:vAnchor="text" w:hAnchor="page" w:x="10779" w:y="1144"/>
      <w:ind w:right="360"/>
      <w:rPr>
        <w:rStyle w:val="PageNumber"/>
      </w:rPr>
    </w:pPr>
  </w:p>
  <w:p w:rsidR="00B9549B" w:rsidRPr="006059AF" w:rsidRDefault="00B9549B" w:rsidP="004511F3">
    <w:pPr>
      <w:tabs>
        <w:tab w:val="center" w:pos="4536"/>
        <w:tab w:val="right" w:pos="9072"/>
      </w:tabs>
      <w:ind w:right="360"/>
      <w:jc w:val="center"/>
      <w:rPr>
        <w:sz w:val="18"/>
        <w:szCs w:val="18"/>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49B" w:rsidRDefault="00B9549B">
      <w:r>
        <w:separator/>
      </w:r>
    </w:p>
  </w:footnote>
  <w:footnote w:type="continuationSeparator" w:id="0">
    <w:p w:rsidR="00B9549B" w:rsidRDefault="00B95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FFFFFF7E"/>
    <w:multiLevelType w:val="singleLevel"/>
    <w:tmpl w:val="C48470CE"/>
    <w:lvl w:ilvl="0">
      <w:start w:val="1"/>
      <w:numFmt w:val="decimal"/>
      <w:lvlText w:val="%1."/>
      <w:lvlJc w:val="left"/>
      <w:pPr>
        <w:tabs>
          <w:tab w:val="num" w:pos="926"/>
        </w:tabs>
        <w:ind w:left="926" w:hanging="360"/>
      </w:pPr>
      <w:rPr>
        <w:rFonts w:cs="Times New Roman"/>
      </w:rPr>
    </w:lvl>
  </w:abstractNum>
  <w:abstractNum w:abstractNumId="1">
    <w:nsid w:val="FFFFFF89"/>
    <w:multiLevelType w:val="singleLevel"/>
    <w:tmpl w:val="2F6CAD1A"/>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E3B42B88"/>
    <w:lvl w:ilvl="0">
      <w:numFmt w:val="bullet"/>
      <w:lvlText w:val="*"/>
      <w:lvlJc w:val="left"/>
    </w:lvl>
  </w:abstractNum>
  <w:abstractNum w:abstractNumId="3">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4">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274"/>
        </w:tabs>
        <w:ind w:left="1274" w:hanging="99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04"/>
    <w:multiLevelType w:val="singleLevel"/>
    <w:tmpl w:val="00000004"/>
    <w:name w:val="WW8Num4"/>
    <w:lvl w:ilvl="0">
      <w:start w:val="6"/>
      <w:numFmt w:val="bullet"/>
      <w:lvlText w:val="-"/>
      <w:lvlJc w:val="left"/>
      <w:pPr>
        <w:tabs>
          <w:tab w:val="num" w:pos="1482"/>
        </w:tabs>
        <w:ind w:left="1482" w:hanging="360"/>
      </w:pPr>
      <w:rPr>
        <w:rFonts w:ascii="Times New Roman" w:hAnsi="Times New Roman" w:hint="default"/>
        <w:b w:val="0"/>
      </w:rPr>
    </w:lvl>
  </w:abstractNum>
  <w:abstractNum w:abstractNumId="6">
    <w:nsid w:val="00000005"/>
    <w:multiLevelType w:val="singleLevel"/>
    <w:tmpl w:val="00000005"/>
    <w:name w:val="WW8Num5"/>
    <w:lvl w:ilvl="0">
      <w:start w:val="1"/>
      <w:numFmt w:val="bullet"/>
      <w:lvlText w:val=""/>
      <w:lvlJc w:val="left"/>
      <w:pPr>
        <w:tabs>
          <w:tab w:val="num" w:pos="360"/>
        </w:tabs>
        <w:ind w:left="360" w:hanging="360"/>
      </w:pPr>
      <w:rPr>
        <w:rFonts w:ascii="Symbol" w:hAnsi="Symbol" w:hint="default"/>
      </w:rPr>
    </w:lvl>
  </w:abstractNum>
  <w:abstractNum w:abstractNumId="7">
    <w:nsid w:val="00000007"/>
    <w:multiLevelType w:val="singleLevel"/>
    <w:tmpl w:val="00000007"/>
    <w:name w:val="WW8Num7"/>
    <w:lvl w:ilvl="0">
      <w:start w:val="1"/>
      <w:numFmt w:val="bullet"/>
      <w:lvlText w:val=""/>
      <w:lvlJc w:val="left"/>
      <w:pPr>
        <w:tabs>
          <w:tab w:val="num" w:pos="1669"/>
        </w:tabs>
        <w:ind w:left="1669" w:hanging="360"/>
      </w:pPr>
      <w:rPr>
        <w:rFonts w:ascii="Symbol" w:hAnsi="Symbol" w:hint="default"/>
      </w:rPr>
    </w:lvl>
  </w:abstractNum>
  <w:abstractNum w:abstractNumId="8">
    <w:nsid w:val="00000008"/>
    <w:multiLevelType w:val="multilevel"/>
    <w:tmpl w:val="00000008"/>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9"/>
    <w:multiLevelType w:val="multilevel"/>
    <w:tmpl w:val="00000009"/>
    <w:name w:val="WWNum36"/>
    <w:lvl w:ilvl="0">
      <w:start w:val="1"/>
      <w:numFmt w:val="bullet"/>
      <w:lvlText w:val="-"/>
      <w:lvlJc w:val="left"/>
      <w:pPr>
        <w:tabs>
          <w:tab w:val="num" w:pos="0"/>
        </w:tabs>
        <w:ind w:left="720" w:hanging="360"/>
      </w:pPr>
      <w:rPr>
        <w:rFonts w:ascii="Times New Roman" w:hAnsi="Times New Roman"/>
        <w:b w:val="0"/>
        <w:i w:val="0"/>
        <w:caps w:val="0"/>
        <w:smallCaps w:val="0"/>
        <w:strike w:val="0"/>
        <w:dstrike w:val="0"/>
        <w:color w:val="000000"/>
        <w:spacing w:val="0"/>
        <w:w w:val="100"/>
        <w:sz w:val="24"/>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0">
    <w:nsid w:val="0000000A"/>
    <w:multiLevelType w:val="multilevel"/>
    <w:tmpl w:val="0000000A"/>
    <w:name w:val="WWNum37"/>
    <w:lvl w:ilvl="0">
      <w:start w:val="1"/>
      <w:numFmt w:val="bullet"/>
      <w:lvlText w:val="-"/>
      <w:lvlJc w:val="left"/>
      <w:pPr>
        <w:tabs>
          <w:tab w:val="num" w:pos="0"/>
        </w:tabs>
        <w:ind w:left="720" w:hanging="360"/>
      </w:pPr>
      <w:rPr>
        <w:rFonts w:ascii="Times New Roman" w:hAnsi="Times New Roman"/>
        <w:b/>
        <w:i w:val="0"/>
        <w:caps w:val="0"/>
        <w:smallCaps w:val="0"/>
        <w:strike w:val="0"/>
        <w:dstrike w:val="0"/>
        <w:color w:val="000000"/>
        <w:spacing w:val="0"/>
        <w:w w:val="100"/>
        <w:sz w:val="25"/>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1">
    <w:nsid w:val="0000000B"/>
    <w:multiLevelType w:val="multilevel"/>
    <w:tmpl w:val="0000000B"/>
    <w:name w:val="WWNum38"/>
    <w:lvl w:ilvl="0">
      <w:start w:val="1"/>
      <w:numFmt w:val="bullet"/>
      <w:lvlText w:val="-"/>
      <w:lvlJc w:val="left"/>
      <w:pPr>
        <w:tabs>
          <w:tab w:val="num" w:pos="0"/>
        </w:tabs>
        <w:ind w:left="720" w:hanging="360"/>
      </w:pPr>
      <w:rPr>
        <w:rFonts w:ascii="Times New Roman" w:hAnsi="Times New Roman"/>
        <w:b/>
        <w:i w:val="0"/>
        <w:caps w:val="0"/>
        <w:smallCaps w:val="0"/>
        <w:strike w:val="0"/>
        <w:dstrike w:val="0"/>
        <w:color w:val="000000"/>
        <w:spacing w:val="0"/>
        <w:w w:val="100"/>
        <w:sz w:val="25"/>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2">
    <w:nsid w:val="0000000D"/>
    <w:multiLevelType w:val="multilevel"/>
    <w:tmpl w:val="0000000D"/>
    <w:name w:val="WWNum4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13">
    <w:nsid w:val="0000000E"/>
    <w:multiLevelType w:val="multilevel"/>
    <w:tmpl w:val="0000000E"/>
    <w:name w:val="WWNum49"/>
    <w:lvl w:ilvl="0">
      <w:start w:val="1"/>
      <w:numFmt w:val="bullet"/>
      <w:lvlText w:val=""/>
      <w:lvlJc w:val="left"/>
      <w:pPr>
        <w:tabs>
          <w:tab w:val="num" w:pos="36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2"/>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00000010"/>
    <w:multiLevelType w:val="multilevel"/>
    <w:tmpl w:val="00000010"/>
    <w:name w:val="WW8Num16"/>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00000016"/>
    <w:multiLevelType w:val="multilevel"/>
    <w:tmpl w:val="00000016"/>
    <w:name w:val="WW8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nsid w:val="09953E1D"/>
    <w:multiLevelType w:val="multilevel"/>
    <w:tmpl w:val="3FD0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B045D29"/>
    <w:multiLevelType w:val="hybridMultilevel"/>
    <w:tmpl w:val="53623CB0"/>
    <w:lvl w:ilvl="0" w:tplc="0409000B">
      <w:start w:val="1"/>
      <w:numFmt w:val="bullet"/>
      <w:pStyle w:val="List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0E087FE0"/>
    <w:multiLevelType w:val="hybridMultilevel"/>
    <w:tmpl w:val="48F690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0E197B2D"/>
    <w:multiLevelType w:val="hybridMultilevel"/>
    <w:tmpl w:val="057E0D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1BDF674B"/>
    <w:multiLevelType w:val="hybridMultilevel"/>
    <w:tmpl w:val="0584DB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2A54254"/>
    <w:multiLevelType w:val="multilevel"/>
    <w:tmpl w:val="1944CE54"/>
    <w:lvl w:ilvl="0">
      <w:start w:val="1"/>
      <w:numFmt w:val="upperLetter"/>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266C2B17"/>
    <w:multiLevelType w:val="multilevel"/>
    <w:tmpl w:val="4A12000C"/>
    <w:lvl w:ilvl="0">
      <w:start w:val="1"/>
      <w:numFmt w:val="decimal"/>
      <w:lvlText w:val="%1."/>
      <w:lvlJc w:val="left"/>
      <w:pPr>
        <w:tabs>
          <w:tab w:val="num" w:pos="720"/>
        </w:tabs>
        <w:ind w:left="720" w:hanging="360"/>
      </w:pPr>
      <w:rPr>
        <w:rFonts w:cs="Times New Roman" w:hint="default"/>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6">
    <w:nsid w:val="2D235F2E"/>
    <w:multiLevelType w:val="multilevel"/>
    <w:tmpl w:val="6470857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28">
    <w:nsid w:val="39467EBE"/>
    <w:multiLevelType w:val="multilevel"/>
    <w:tmpl w:val="148C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CD377C"/>
    <w:multiLevelType w:val="hybridMultilevel"/>
    <w:tmpl w:val="30F8213A"/>
    <w:lvl w:ilvl="0" w:tplc="0409000B">
      <w:start w:val="1"/>
      <w:numFmt w:val="bullet"/>
      <w:lvlText w:val=""/>
      <w:lvlJc w:val="left"/>
      <w:pPr>
        <w:ind w:left="144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1">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2">
    <w:nsid w:val="4A463044"/>
    <w:multiLevelType w:val="hybridMultilevel"/>
    <w:tmpl w:val="C3E00D68"/>
    <w:lvl w:ilvl="0" w:tplc="76143AA6">
      <w:start w:val="1"/>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4FD43EDA"/>
    <w:multiLevelType w:val="multilevel"/>
    <w:tmpl w:val="AE48AEA8"/>
    <w:lvl w:ilvl="0">
      <w:start w:val="878"/>
      <w:numFmt w:val="bullet"/>
      <w:lvlText w:val="-"/>
      <w:lvlJc w:val="left"/>
      <w:pPr>
        <w:tabs>
          <w:tab w:val="num" w:pos="720"/>
        </w:tabs>
        <w:ind w:left="720" w:hanging="360"/>
      </w:pPr>
      <w:rPr>
        <w:rFonts w:ascii="Calibri" w:eastAsia="Times New Roman"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35">
    <w:nsid w:val="60F0130C"/>
    <w:multiLevelType w:val="hybridMultilevel"/>
    <w:tmpl w:val="CF64DE9C"/>
    <w:lvl w:ilvl="0" w:tplc="BA8ACC2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3F27C6B"/>
    <w:multiLevelType w:val="multilevel"/>
    <w:tmpl w:val="9E743936"/>
    <w:lvl w:ilvl="0">
      <w:start w:val="1"/>
      <w:numFmt w:val="decimal"/>
      <w:lvlText w:val="%1."/>
      <w:lvlJc w:val="left"/>
      <w:pPr>
        <w:ind w:left="720" w:hanging="360"/>
      </w:pPr>
      <w:rPr>
        <w:rFonts w:cs="Times New Roman" w:hint="default"/>
      </w:rPr>
    </w:lvl>
    <w:lvl w:ilvl="1">
      <w:start w:val="3"/>
      <w:numFmt w:val="decimal"/>
      <w:isLgl/>
      <w:lvlText w:val="%1.%2."/>
      <w:lvlJc w:val="left"/>
      <w:pPr>
        <w:ind w:left="840" w:hanging="48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37">
    <w:nsid w:val="66DC442C"/>
    <w:multiLevelType w:val="hybridMultilevel"/>
    <w:tmpl w:val="19CABDC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80E2D07"/>
    <w:multiLevelType w:val="hybridMultilevel"/>
    <w:tmpl w:val="3056B8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C5246B9"/>
    <w:multiLevelType w:val="hybridMultilevel"/>
    <w:tmpl w:val="BD38B742"/>
    <w:lvl w:ilvl="0" w:tplc="DFA09D8C">
      <w:start w:val="1"/>
      <w:numFmt w:val="bullet"/>
      <w:lvlText w:val=""/>
      <w:lvlJc w:val="left"/>
      <w:pPr>
        <w:ind w:left="1800" w:hanging="360"/>
      </w:pPr>
      <w:rPr>
        <w:rFonts w:ascii="Symbol" w:eastAsia="Times New Roman"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FCF2783"/>
    <w:multiLevelType w:val="hybridMultilevel"/>
    <w:tmpl w:val="346096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1947AF7"/>
    <w:multiLevelType w:val="hybridMultilevel"/>
    <w:tmpl w:val="36245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F358E4"/>
    <w:multiLevelType w:val="multilevel"/>
    <w:tmpl w:val="D416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64493F"/>
    <w:multiLevelType w:val="hybridMultilevel"/>
    <w:tmpl w:val="6CD4948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D847B9E"/>
    <w:multiLevelType w:val="multilevel"/>
    <w:tmpl w:val="D480C122"/>
    <w:lvl w:ilvl="0">
      <w:start w:val="1"/>
      <w:numFmt w:val="decimal"/>
      <w:lvlText w:val="%1."/>
      <w:lvlJc w:val="left"/>
      <w:pPr>
        <w:ind w:left="900" w:hanging="360"/>
      </w:pPr>
      <w:rPr>
        <w:rFonts w:cs="Times New Roman" w:hint="default"/>
        <w:b/>
      </w:rPr>
    </w:lvl>
    <w:lvl w:ilvl="1">
      <w:start w:val="1"/>
      <w:numFmt w:val="decimal"/>
      <w:lvlText w:val="%1.%2."/>
      <w:lvlJc w:val="left"/>
      <w:pPr>
        <w:ind w:left="1062" w:hanging="432"/>
      </w:pPr>
      <w:rPr>
        <w:rFonts w:cs="Times New Roman" w:hint="default"/>
        <w:b/>
        <w:i w:val="0"/>
      </w:rPr>
    </w:lvl>
    <w:lvl w:ilvl="2">
      <w:start w:val="1"/>
      <w:numFmt w:val="decimal"/>
      <w:lvlText w:val="%1.%2.%3."/>
      <w:lvlJc w:val="left"/>
      <w:pPr>
        <w:ind w:left="1224" w:hanging="504"/>
      </w:pPr>
      <w:rPr>
        <w:rFonts w:cs="Times New Roman" w:hint="default"/>
        <w:b/>
        <w:sz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40"/>
  </w:num>
  <w:num w:numId="18">
    <w:abstractNumId w:val="35"/>
  </w:num>
  <w:num w:numId="19">
    <w:abstractNumId w:val="21"/>
  </w:num>
  <w:num w:numId="20">
    <w:abstractNumId w:val="18"/>
  </w:num>
  <w:num w:numId="21">
    <w:abstractNumId w:val="37"/>
  </w:num>
  <w:num w:numId="22">
    <w:abstractNumId w:val="22"/>
  </w:num>
  <w:num w:numId="23">
    <w:abstractNumId w:val="27"/>
  </w:num>
  <w:num w:numId="24">
    <w:abstractNumId w:val="2"/>
    <w:lvlOverride w:ilvl="0">
      <w:lvl w:ilvl="0">
        <w:numFmt w:val="bullet"/>
        <w:lvlText w:val=""/>
        <w:legacy w:legacy="1" w:legacySpace="0" w:legacyIndent="360"/>
        <w:lvlJc w:val="left"/>
        <w:rPr>
          <w:rFonts w:ascii="Symbol" w:hAnsi="Symbol" w:hint="default"/>
        </w:rPr>
      </w:lvl>
    </w:lvlOverride>
  </w:num>
  <w:num w:numId="25">
    <w:abstractNumId w:val="31"/>
  </w:num>
  <w:num w:numId="26">
    <w:abstractNumId w:val="36"/>
  </w:num>
  <w:num w:numId="27">
    <w:abstractNumId w:val="29"/>
  </w:num>
  <w:num w:numId="28">
    <w:abstractNumId w:val="41"/>
  </w:num>
  <w:num w:numId="29">
    <w:abstractNumId w:val="38"/>
  </w:num>
  <w:num w:numId="30">
    <w:abstractNumId w:val="34"/>
    <w:lvlOverride w:ilvl="0">
      <w:startOverride w:val="1"/>
    </w:lvlOverride>
  </w:num>
  <w:num w:numId="31">
    <w:abstractNumId w:val="30"/>
    <w:lvlOverride w:ilvl="0">
      <w:startOverride w:val="1"/>
    </w:lvlOverride>
  </w:num>
  <w:num w:numId="32">
    <w:abstractNumId w:val="34"/>
  </w:num>
  <w:num w:numId="33">
    <w:abstractNumId w:val="30"/>
  </w:num>
  <w:num w:numId="34">
    <w:abstractNumId w:val="24"/>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19"/>
  </w:num>
  <w:num w:numId="38">
    <w:abstractNumId w:val="42"/>
  </w:num>
  <w:num w:numId="39">
    <w:abstractNumId w:val="17"/>
  </w:num>
  <w:num w:numId="40">
    <w:abstractNumId w:val="28"/>
  </w:num>
  <w:num w:numId="41">
    <w:abstractNumId w:val="32"/>
  </w:num>
  <w:num w:numId="42">
    <w:abstractNumId w:val="20"/>
  </w:num>
  <w:num w:numId="43">
    <w:abstractNumId w:val="33"/>
  </w:num>
  <w:num w:numId="44">
    <w:abstractNumId w:val="25"/>
  </w:num>
  <w:num w:numId="45">
    <w:abstractNumId w:val="23"/>
  </w:num>
  <w:num w:numId="46">
    <w:abstractNumId w:val="43"/>
  </w:num>
  <w:num w:numId="47">
    <w:abstractNumId w:val="39"/>
  </w:num>
  <w:num w:numId="48">
    <w:abstractNumId w:val="2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46AE"/>
    <w:rsid w:val="0000069B"/>
    <w:rsid w:val="00000BE1"/>
    <w:rsid w:val="00000C35"/>
    <w:rsid w:val="0000139E"/>
    <w:rsid w:val="0000197B"/>
    <w:rsid w:val="00001EE2"/>
    <w:rsid w:val="00002DC8"/>
    <w:rsid w:val="00002DE3"/>
    <w:rsid w:val="00002E02"/>
    <w:rsid w:val="00002FBE"/>
    <w:rsid w:val="0000314C"/>
    <w:rsid w:val="0000335E"/>
    <w:rsid w:val="00003E3C"/>
    <w:rsid w:val="0000465D"/>
    <w:rsid w:val="00005051"/>
    <w:rsid w:val="0000592C"/>
    <w:rsid w:val="00005E73"/>
    <w:rsid w:val="00006E20"/>
    <w:rsid w:val="00006E47"/>
    <w:rsid w:val="00007702"/>
    <w:rsid w:val="00007732"/>
    <w:rsid w:val="00007845"/>
    <w:rsid w:val="00007D2E"/>
    <w:rsid w:val="00010639"/>
    <w:rsid w:val="000107A7"/>
    <w:rsid w:val="000107CC"/>
    <w:rsid w:val="000111D1"/>
    <w:rsid w:val="000115AD"/>
    <w:rsid w:val="000120C3"/>
    <w:rsid w:val="00012637"/>
    <w:rsid w:val="000127D5"/>
    <w:rsid w:val="00012B7B"/>
    <w:rsid w:val="00013E89"/>
    <w:rsid w:val="00014041"/>
    <w:rsid w:val="0001415B"/>
    <w:rsid w:val="0001427E"/>
    <w:rsid w:val="00014C6C"/>
    <w:rsid w:val="00014E35"/>
    <w:rsid w:val="00015751"/>
    <w:rsid w:val="00016585"/>
    <w:rsid w:val="00016839"/>
    <w:rsid w:val="00016D45"/>
    <w:rsid w:val="00017C60"/>
    <w:rsid w:val="00017CD0"/>
    <w:rsid w:val="00020383"/>
    <w:rsid w:val="0002085B"/>
    <w:rsid w:val="00020AC8"/>
    <w:rsid w:val="00020E5B"/>
    <w:rsid w:val="000217A4"/>
    <w:rsid w:val="000219B8"/>
    <w:rsid w:val="00021A09"/>
    <w:rsid w:val="00022477"/>
    <w:rsid w:val="000225BE"/>
    <w:rsid w:val="0002298D"/>
    <w:rsid w:val="00022ABC"/>
    <w:rsid w:val="00023257"/>
    <w:rsid w:val="000235D6"/>
    <w:rsid w:val="000239F8"/>
    <w:rsid w:val="00023ABA"/>
    <w:rsid w:val="00024443"/>
    <w:rsid w:val="00024BEA"/>
    <w:rsid w:val="00024CEA"/>
    <w:rsid w:val="000255F4"/>
    <w:rsid w:val="00025B19"/>
    <w:rsid w:val="000261D6"/>
    <w:rsid w:val="000263B3"/>
    <w:rsid w:val="000268FD"/>
    <w:rsid w:val="00027149"/>
    <w:rsid w:val="00027E0D"/>
    <w:rsid w:val="00030592"/>
    <w:rsid w:val="00030F29"/>
    <w:rsid w:val="0003117E"/>
    <w:rsid w:val="00031424"/>
    <w:rsid w:val="00031499"/>
    <w:rsid w:val="00031750"/>
    <w:rsid w:val="00031B3B"/>
    <w:rsid w:val="00031F4A"/>
    <w:rsid w:val="00032A9C"/>
    <w:rsid w:val="00032FCD"/>
    <w:rsid w:val="00033031"/>
    <w:rsid w:val="0003318E"/>
    <w:rsid w:val="0003340F"/>
    <w:rsid w:val="00034769"/>
    <w:rsid w:val="0003477E"/>
    <w:rsid w:val="00034CB3"/>
    <w:rsid w:val="00035856"/>
    <w:rsid w:val="00035BEB"/>
    <w:rsid w:val="000364CA"/>
    <w:rsid w:val="00036EB8"/>
    <w:rsid w:val="00037039"/>
    <w:rsid w:val="00037CDB"/>
    <w:rsid w:val="0004002B"/>
    <w:rsid w:val="00040144"/>
    <w:rsid w:val="000407B1"/>
    <w:rsid w:val="00041608"/>
    <w:rsid w:val="00041DED"/>
    <w:rsid w:val="00041EF1"/>
    <w:rsid w:val="00042003"/>
    <w:rsid w:val="00042B8C"/>
    <w:rsid w:val="00042E8E"/>
    <w:rsid w:val="000434E5"/>
    <w:rsid w:val="000436A2"/>
    <w:rsid w:val="00044FB8"/>
    <w:rsid w:val="00045F7A"/>
    <w:rsid w:val="00047A20"/>
    <w:rsid w:val="00047E5A"/>
    <w:rsid w:val="00051791"/>
    <w:rsid w:val="000518D4"/>
    <w:rsid w:val="00051DA5"/>
    <w:rsid w:val="00052485"/>
    <w:rsid w:val="00052F04"/>
    <w:rsid w:val="00053464"/>
    <w:rsid w:val="00053A66"/>
    <w:rsid w:val="00053E30"/>
    <w:rsid w:val="00053F92"/>
    <w:rsid w:val="00054AC6"/>
    <w:rsid w:val="0005571A"/>
    <w:rsid w:val="00055C4C"/>
    <w:rsid w:val="00056932"/>
    <w:rsid w:val="0005738F"/>
    <w:rsid w:val="00057EF7"/>
    <w:rsid w:val="000606EB"/>
    <w:rsid w:val="000615DE"/>
    <w:rsid w:val="000616B4"/>
    <w:rsid w:val="000619BC"/>
    <w:rsid w:val="000619E4"/>
    <w:rsid w:val="0006360F"/>
    <w:rsid w:val="00063D4E"/>
    <w:rsid w:val="00065971"/>
    <w:rsid w:val="00065B62"/>
    <w:rsid w:val="00065E7B"/>
    <w:rsid w:val="000662D6"/>
    <w:rsid w:val="00066CE4"/>
    <w:rsid w:val="00067223"/>
    <w:rsid w:val="00067224"/>
    <w:rsid w:val="00067480"/>
    <w:rsid w:val="0007025A"/>
    <w:rsid w:val="000703F7"/>
    <w:rsid w:val="000704DF"/>
    <w:rsid w:val="00071219"/>
    <w:rsid w:val="00071742"/>
    <w:rsid w:val="00071851"/>
    <w:rsid w:val="000726AE"/>
    <w:rsid w:val="00072FF2"/>
    <w:rsid w:val="00073D9C"/>
    <w:rsid w:val="00076F38"/>
    <w:rsid w:val="0007709E"/>
    <w:rsid w:val="00077193"/>
    <w:rsid w:val="0007744E"/>
    <w:rsid w:val="00077688"/>
    <w:rsid w:val="0008017A"/>
    <w:rsid w:val="00081642"/>
    <w:rsid w:val="00082044"/>
    <w:rsid w:val="00082DF3"/>
    <w:rsid w:val="00082EC8"/>
    <w:rsid w:val="0008393E"/>
    <w:rsid w:val="00083ACE"/>
    <w:rsid w:val="000844E9"/>
    <w:rsid w:val="00084BAA"/>
    <w:rsid w:val="00084C31"/>
    <w:rsid w:val="00085139"/>
    <w:rsid w:val="00085589"/>
    <w:rsid w:val="00085DC2"/>
    <w:rsid w:val="00085EDD"/>
    <w:rsid w:val="00085F02"/>
    <w:rsid w:val="000861EF"/>
    <w:rsid w:val="000868BF"/>
    <w:rsid w:val="00086E07"/>
    <w:rsid w:val="00087320"/>
    <w:rsid w:val="00087360"/>
    <w:rsid w:val="00087539"/>
    <w:rsid w:val="00087BD4"/>
    <w:rsid w:val="00090109"/>
    <w:rsid w:val="00091572"/>
    <w:rsid w:val="000915A3"/>
    <w:rsid w:val="000917F7"/>
    <w:rsid w:val="000933A2"/>
    <w:rsid w:val="00093646"/>
    <w:rsid w:val="00094148"/>
    <w:rsid w:val="00094B17"/>
    <w:rsid w:val="00094B8B"/>
    <w:rsid w:val="00094FEA"/>
    <w:rsid w:val="000952BD"/>
    <w:rsid w:val="000954A9"/>
    <w:rsid w:val="00095808"/>
    <w:rsid w:val="000959EE"/>
    <w:rsid w:val="00095C92"/>
    <w:rsid w:val="000963F9"/>
    <w:rsid w:val="00097406"/>
    <w:rsid w:val="000975D2"/>
    <w:rsid w:val="0009763A"/>
    <w:rsid w:val="000A001B"/>
    <w:rsid w:val="000A018A"/>
    <w:rsid w:val="000A071A"/>
    <w:rsid w:val="000A075D"/>
    <w:rsid w:val="000A0D5C"/>
    <w:rsid w:val="000A1336"/>
    <w:rsid w:val="000A252B"/>
    <w:rsid w:val="000A286E"/>
    <w:rsid w:val="000A29F5"/>
    <w:rsid w:val="000A2B41"/>
    <w:rsid w:val="000A3097"/>
    <w:rsid w:val="000A3A0C"/>
    <w:rsid w:val="000A484D"/>
    <w:rsid w:val="000A4851"/>
    <w:rsid w:val="000A49BC"/>
    <w:rsid w:val="000A50BA"/>
    <w:rsid w:val="000A510F"/>
    <w:rsid w:val="000A5457"/>
    <w:rsid w:val="000A54AD"/>
    <w:rsid w:val="000A5965"/>
    <w:rsid w:val="000A5F7B"/>
    <w:rsid w:val="000A62F5"/>
    <w:rsid w:val="000A71A9"/>
    <w:rsid w:val="000A7351"/>
    <w:rsid w:val="000A7C46"/>
    <w:rsid w:val="000B05B7"/>
    <w:rsid w:val="000B125B"/>
    <w:rsid w:val="000B1723"/>
    <w:rsid w:val="000B19C2"/>
    <w:rsid w:val="000B2337"/>
    <w:rsid w:val="000B24C2"/>
    <w:rsid w:val="000B2C5E"/>
    <w:rsid w:val="000B3210"/>
    <w:rsid w:val="000B3289"/>
    <w:rsid w:val="000B3781"/>
    <w:rsid w:val="000B3C7F"/>
    <w:rsid w:val="000B4019"/>
    <w:rsid w:val="000B4365"/>
    <w:rsid w:val="000B452F"/>
    <w:rsid w:val="000B5DE8"/>
    <w:rsid w:val="000B5F18"/>
    <w:rsid w:val="000B6062"/>
    <w:rsid w:val="000B684C"/>
    <w:rsid w:val="000B73E3"/>
    <w:rsid w:val="000B7433"/>
    <w:rsid w:val="000C0C52"/>
    <w:rsid w:val="000C0D01"/>
    <w:rsid w:val="000C1C07"/>
    <w:rsid w:val="000C22FA"/>
    <w:rsid w:val="000C239E"/>
    <w:rsid w:val="000C2739"/>
    <w:rsid w:val="000C2A26"/>
    <w:rsid w:val="000C2AD8"/>
    <w:rsid w:val="000C2FB4"/>
    <w:rsid w:val="000C320A"/>
    <w:rsid w:val="000C409C"/>
    <w:rsid w:val="000C40F5"/>
    <w:rsid w:val="000C4B54"/>
    <w:rsid w:val="000C4E60"/>
    <w:rsid w:val="000C5DC9"/>
    <w:rsid w:val="000C60BC"/>
    <w:rsid w:val="000C6544"/>
    <w:rsid w:val="000C767A"/>
    <w:rsid w:val="000C76C7"/>
    <w:rsid w:val="000C7965"/>
    <w:rsid w:val="000C7AA8"/>
    <w:rsid w:val="000D01E0"/>
    <w:rsid w:val="000D02F9"/>
    <w:rsid w:val="000D052F"/>
    <w:rsid w:val="000D0E07"/>
    <w:rsid w:val="000D0FD9"/>
    <w:rsid w:val="000D1043"/>
    <w:rsid w:val="000D1F8A"/>
    <w:rsid w:val="000D20BE"/>
    <w:rsid w:val="000D2115"/>
    <w:rsid w:val="000D277D"/>
    <w:rsid w:val="000D28B2"/>
    <w:rsid w:val="000D295B"/>
    <w:rsid w:val="000D3B44"/>
    <w:rsid w:val="000D3BA7"/>
    <w:rsid w:val="000D4594"/>
    <w:rsid w:val="000D4E10"/>
    <w:rsid w:val="000D5065"/>
    <w:rsid w:val="000D53D3"/>
    <w:rsid w:val="000D56E5"/>
    <w:rsid w:val="000D595C"/>
    <w:rsid w:val="000D59A5"/>
    <w:rsid w:val="000D5D51"/>
    <w:rsid w:val="000D5D77"/>
    <w:rsid w:val="000D6290"/>
    <w:rsid w:val="000D634D"/>
    <w:rsid w:val="000E0D06"/>
    <w:rsid w:val="000E15B2"/>
    <w:rsid w:val="000E1E46"/>
    <w:rsid w:val="000E20B8"/>
    <w:rsid w:val="000E29A3"/>
    <w:rsid w:val="000E34D3"/>
    <w:rsid w:val="000E3819"/>
    <w:rsid w:val="000E4A86"/>
    <w:rsid w:val="000E4B05"/>
    <w:rsid w:val="000E4BC0"/>
    <w:rsid w:val="000E4F47"/>
    <w:rsid w:val="000E5453"/>
    <w:rsid w:val="000E5A67"/>
    <w:rsid w:val="000E661A"/>
    <w:rsid w:val="000E6DFB"/>
    <w:rsid w:val="000E7E31"/>
    <w:rsid w:val="000F02A1"/>
    <w:rsid w:val="000F079C"/>
    <w:rsid w:val="000F07B5"/>
    <w:rsid w:val="000F0BF6"/>
    <w:rsid w:val="000F0E41"/>
    <w:rsid w:val="000F0ED8"/>
    <w:rsid w:val="000F0F94"/>
    <w:rsid w:val="000F13AE"/>
    <w:rsid w:val="000F1531"/>
    <w:rsid w:val="000F1D8A"/>
    <w:rsid w:val="000F1FA3"/>
    <w:rsid w:val="000F20C1"/>
    <w:rsid w:val="000F23EC"/>
    <w:rsid w:val="000F2CA2"/>
    <w:rsid w:val="000F2D90"/>
    <w:rsid w:val="000F3073"/>
    <w:rsid w:val="000F317E"/>
    <w:rsid w:val="000F33C0"/>
    <w:rsid w:val="000F3952"/>
    <w:rsid w:val="000F4392"/>
    <w:rsid w:val="000F49B9"/>
    <w:rsid w:val="000F4C20"/>
    <w:rsid w:val="000F5193"/>
    <w:rsid w:val="000F571D"/>
    <w:rsid w:val="000F5999"/>
    <w:rsid w:val="000F6E22"/>
    <w:rsid w:val="000F7D93"/>
    <w:rsid w:val="001009E8"/>
    <w:rsid w:val="00100A07"/>
    <w:rsid w:val="00100C0E"/>
    <w:rsid w:val="001011A3"/>
    <w:rsid w:val="00101318"/>
    <w:rsid w:val="00101BBB"/>
    <w:rsid w:val="00102320"/>
    <w:rsid w:val="00102A7D"/>
    <w:rsid w:val="00102DE1"/>
    <w:rsid w:val="00102F98"/>
    <w:rsid w:val="001031B1"/>
    <w:rsid w:val="00104DC2"/>
    <w:rsid w:val="00104EC1"/>
    <w:rsid w:val="00105135"/>
    <w:rsid w:val="00105398"/>
    <w:rsid w:val="00105787"/>
    <w:rsid w:val="00105BF7"/>
    <w:rsid w:val="00105FEA"/>
    <w:rsid w:val="00106031"/>
    <w:rsid w:val="0010645D"/>
    <w:rsid w:val="00107DC3"/>
    <w:rsid w:val="00110146"/>
    <w:rsid w:val="001103D3"/>
    <w:rsid w:val="00110454"/>
    <w:rsid w:val="0011106C"/>
    <w:rsid w:val="00111A16"/>
    <w:rsid w:val="00112C0A"/>
    <w:rsid w:val="001130B5"/>
    <w:rsid w:val="001131EA"/>
    <w:rsid w:val="001133C2"/>
    <w:rsid w:val="001137FD"/>
    <w:rsid w:val="00113942"/>
    <w:rsid w:val="00113988"/>
    <w:rsid w:val="00113C68"/>
    <w:rsid w:val="00113C78"/>
    <w:rsid w:val="00115302"/>
    <w:rsid w:val="001156A7"/>
    <w:rsid w:val="00115881"/>
    <w:rsid w:val="0011590B"/>
    <w:rsid w:val="00115FE5"/>
    <w:rsid w:val="0011606F"/>
    <w:rsid w:val="0011611A"/>
    <w:rsid w:val="0011680D"/>
    <w:rsid w:val="00116F17"/>
    <w:rsid w:val="001172C5"/>
    <w:rsid w:val="00117928"/>
    <w:rsid w:val="001208AD"/>
    <w:rsid w:val="00120B9D"/>
    <w:rsid w:val="0012138C"/>
    <w:rsid w:val="00121AE2"/>
    <w:rsid w:val="00121E8D"/>
    <w:rsid w:val="00121E96"/>
    <w:rsid w:val="00122576"/>
    <w:rsid w:val="00124C52"/>
    <w:rsid w:val="001255AC"/>
    <w:rsid w:val="001255D4"/>
    <w:rsid w:val="00126263"/>
    <w:rsid w:val="00126326"/>
    <w:rsid w:val="0012649E"/>
    <w:rsid w:val="00130D40"/>
    <w:rsid w:val="001315A0"/>
    <w:rsid w:val="0013193D"/>
    <w:rsid w:val="00131EEB"/>
    <w:rsid w:val="0013218E"/>
    <w:rsid w:val="0013250B"/>
    <w:rsid w:val="00132846"/>
    <w:rsid w:val="00132ED9"/>
    <w:rsid w:val="00133445"/>
    <w:rsid w:val="00134B82"/>
    <w:rsid w:val="001353E5"/>
    <w:rsid w:val="001359CF"/>
    <w:rsid w:val="001366DF"/>
    <w:rsid w:val="00136BE3"/>
    <w:rsid w:val="00136C58"/>
    <w:rsid w:val="00137028"/>
    <w:rsid w:val="001371EF"/>
    <w:rsid w:val="00137386"/>
    <w:rsid w:val="001376BB"/>
    <w:rsid w:val="001404B1"/>
    <w:rsid w:val="001406AB"/>
    <w:rsid w:val="001408B6"/>
    <w:rsid w:val="001416C1"/>
    <w:rsid w:val="00141AAD"/>
    <w:rsid w:val="001425C4"/>
    <w:rsid w:val="00142A86"/>
    <w:rsid w:val="00142B9F"/>
    <w:rsid w:val="00142C63"/>
    <w:rsid w:val="00143AA9"/>
    <w:rsid w:val="0014445F"/>
    <w:rsid w:val="00144588"/>
    <w:rsid w:val="0014494E"/>
    <w:rsid w:val="00144AC6"/>
    <w:rsid w:val="00144D9F"/>
    <w:rsid w:val="00145577"/>
    <w:rsid w:val="00145E62"/>
    <w:rsid w:val="00145EFC"/>
    <w:rsid w:val="00146195"/>
    <w:rsid w:val="0014668B"/>
    <w:rsid w:val="00146CF9"/>
    <w:rsid w:val="00147568"/>
    <w:rsid w:val="00147A7F"/>
    <w:rsid w:val="00150273"/>
    <w:rsid w:val="001504A6"/>
    <w:rsid w:val="0015314A"/>
    <w:rsid w:val="00153172"/>
    <w:rsid w:val="0015344D"/>
    <w:rsid w:val="00153DD2"/>
    <w:rsid w:val="0015422B"/>
    <w:rsid w:val="00154BEB"/>
    <w:rsid w:val="001552DF"/>
    <w:rsid w:val="001554FE"/>
    <w:rsid w:val="00155CE6"/>
    <w:rsid w:val="00155D50"/>
    <w:rsid w:val="00155E7C"/>
    <w:rsid w:val="00156EE4"/>
    <w:rsid w:val="00156FB7"/>
    <w:rsid w:val="00157E4F"/>
    <w:rsid w:val="0016010A"/>
    <w:rsid w:val="001603CB"/>
    <w:rsid w:val="00160D47"/>
    <w:rsid w:val="00160F43"/>
    <w:rsid w:val="0016138C"/>
    <w:rsid w:val="0016146B"/>
    <w:rsid w:val="0016157B"/>
    <w:rsid w:val="001615E9"/>
    <w:rsid w:val="00161E6A"/>
    <w:rsid w:val="001623CB"/>
    <w:rsid w:val="0016382B"/>
    <w:rsid w:val="00163963"/>
    <w:rsid w:val="00164616"/>
    <w:rsid w:val="001646AE"/>
    <w:rsid w:val="00165C6F"/>
    <w:rsid w:val="00166149"/>
    <w:rsid w:val="00166A16"/>
    <w:rsid w:val="00166C6B"/>
    <w:rsid w:val="00167235"/>
    <w:rsid w:val="00167390"/>
    <w:rsid w:val="0016788F"/>
    <w:rsid w:val="001679B0"/>
    <w:rsid w:val="00171342"/>
    <w:rsid w:val="00171EDC"/>
    <w:rsid w:val="001723F7"/>
    <w:rsid w:val="00173F8A"/>
    <w:rsid w:val="00174A7C"/>
    <w:rsid w:val="0017626B"/>
    <w:rsid w:val="00176348"/>
    <w:rsid w:val="00176C6A"/>
    <w:rsid w:val="00176D28"/>
    <w:rsid w:val="001773BB"/>
    <w:rsid w:val="00177F77"/>
    <w:rsid w:val="001801EC"/>
    <w:rsid w:val="001802C2"/>
    <w:rsid w:val="00180AAB"/>
    <w:rsid w:val="00180EDA"/>
    <w:rsid w:val="00180F25"/>
    <w:rsid w:val="001810C8"/>
    <w:rsid w:val="0018178F"/>
    <w:rsid w:val="00182592"/>
    <w:rsid w:val="00182E3B"/>
    <w:rsid w:val="00183C9C"/>
    <w:rsid w:val="00184151"/>
    <w:rsid w:val="00185318"/>
    <w:rsid w:val="00187CD0"/>
    <w:rsid w:val="00187DDA"/>
    <w:rsid w:val="00191DBA"/>
    <w:rsid w:val="00192024"/>
    <w:rsid w:val="00192483"/>
    <w:rsid w:val="00192740"/>
    <w:rsid w:val="00192FC8"/>
    <w:rsid w:val="00193B41"/>
    <w:rsid w:val="00194644"/>
    <w:rsid w:val="00194778"/>
    <w:rsid w:val="0019501B"/>
    <w:rsid w:val="0019631F"/>
    <w:rsid w:val="0019692E"/>
    <w:rsid w:val="001A0147"/>
    <w:rsid w:val="001A09B4"/>
    <w:rsid w:val="001A0A2C"/>
    <w:rsid w:val="001A1D07"/>
    <w:rsid w:val="001A1DF7"/>
    <w:rsid w:val="001A2294"/>
    <w:rsid w:val="001A23A1"/>
    <w:rsid w:val="001A30AA"/>
    <w:rsid w:val="001A33D2"/>
    <w:rsid w:val="001A5252"/>
    <w:rsid w:val="001A567F"/>
    <w:rsid w:val="001A5994"/>
    <w:rsid w:val="001A605E"/>
    <w:rsid w:val="001A65E0"/>
    <w:rsid w:val="001A6F64"/>
    <w:rsid w:val="001A71BC"/>
    <w:rsid w:val="001B0080"/>
    <w:rsid w:val="001B0645"/>
    <w:rsid w:val="001B07AF"/>
    <w:rsid w:val="001B0A98"/>
    <w:rsid w:val="001B0BA9"/>
    <w:rsid w:val="001B0ED1"/>
    <w:rsid w:val="001B13AC"/>
    <w:rsid w:val="001B1476"/>
    <w:rsid w:val="001B1831"/>
    <w:rsid w:val="001B2647"/>
    <w:rsid w:val="001B2ABA"/>
    <w:rsid w:val="001B3831"/>
    <w:rsid w:val="001B54C8"/>
    <w:rsid w:val="001B6645"/>
    <w:rsid w:val="001B6D50"/>
    <w:rsid w:val="001B72DF"/>
    <w:rsid w:val="001B76BE"/>
    <w:rsid w:val="001C040F"/>
    <w:rsid w:val="001C0C9A"/>
    <w:rsid w:val="001C1E6C"/>
    <w:rsid w:val="001C1E93"/>
    <w:rsid w:val="001C28E8"/>
    <w:rsid w:val="001C2C20"/>
    <w:rsid w:val="001C2F47"/>
    <w:rsid w:val="001C31E2"/>
    <w:rsid w:val="001C35CA"/>
    <w:rsid w:val="001C3927"/>
    <w:rsid w:val="001C3B22"/>
    <w:rsid w:val="001C4106"/>
    <w:rsid w:val="001C446F"/>
    <w:rsid w:val="001C58BD"/>
    <w:rsid w:val="001C5EAF"/>
    <w:rsid w:val="001C6EFB"/>
    <w:rsid w:val="001C7260"/>
    <w:rsid w:val="001C7DB0"/>
    <w:rsid w:val="001C7FAA"/>
    <w:rsid w:val="001D02BD"/>
    <w:rsid w:val="001D03A7"/>
    <w:rsid w:val="001D09E5"/>
    <w:rsid w:val="001D1B31"/>
    <w:rsid w:val="001D1C3F"/>
    <w:rsid w:val="001D1DF9"/>
    <w:rsid w:val="001D1E65"/>
    <w:rsid w:val="001D24F9"/>
    <w:rsid w:val="001D2963"/>
    <w:rsid w:val="001D3B93"/>
    <w:rsid w:val="001D3BC4"/>
    <w:rsid w:val="001D3C7F"/>
    <w:rsid w:val="001D3D66"/>
    <w:rsid w:val="001D44C8"/>
    <w:rsid w:val="001D65FF"/>
    <w:rsid w:val="001D6B01"/>
    <w:rsid w:val="001D7035"/>
    <w:rsid w:val="001D7AC2"/>
    <w:rsid w:val="001D7F93"/>
    <w:rsid w:val="001E09A6"/>
    <w:rsid w:val="001E3102"/>
    <w:rsid w:val="001E37A4"/>
    <w:rsid w:val="001E3A03"/>
    <w:rsid w:val="001E3E9B"/>
    <w:rsid w:val="001E41AD"/>
    <w:rsid w:val="001E45A9"/>
    <w:rsid w:val="001E4C6E"/>
    <w:rsid w:val="001E4D56"/>
    <w:rsid w:val="001E569A"/>
    <w:rsid w:val="001E6D10"/>
    <w:rsid w:val="001E6E4A"/>
    <w:rsid w:val="001E732D"/>
    <w:rsid w:val="001E748E"/>
    <w:rsid w:val="001E7BCD"/>
    <w:rsid w:val="001E7F3D"/>
    <w:rsid w:val="001F1067"/>
    <w:rsid w:val="001F18ED"/>
    <w:rsid w:val="001F1DFE"/>
    <w:rsid w:val="001F1FB4"/>
    <w:rsid w:val="001F20DE"/>
    <w:rsid w:val="001F272E"/>
    <w:rsid w:val="001F281F"/>
    <w:rsid w:val="001F37FC"/>
    <w:rsid w:val="001F3D45"/>
    <w:rsid w:val="001F4188"/>
    <w:rsid w:val="001F420D"/>
    <w:rsid w:val="001F429C"/>
    <w:rsid w:val="001F4A89"/>
    <w:rsid w:val="001F4BEB"/>
    <w:rsid w:val="001F4D52"/>
    <w:rsid w:val="001F4ECE"/>
    <w:rsid w:val="001F64A9"/>
    <w:rsid w:val="001F69B7"/>
    <w:rsid w:val="001F6ADB"/>
    <w:rsid w:val="001F79A9"/>
    <w:rsid w:val="001F7D80"/>
    <w:rsid w:val="001F7E5D"/>
    <w:rsid w:val="002001DC"/>
    <w:rsid w:val="002007BD"/>
    <w:rsid w:val="002008E7"/>
    <w:rsid w:val="00201959"/>
    <w:rsid w:val="00201BFF"/>
    <w:rsid w:val="002029EA"/>
    <w:rsid w:val="00203895"/>
    <w:rsid w:val="00203D98"/>
    <w:rsid w:val="0020471B"/>
    <w:rsid w:val="00204C8F"/>
    <w:rsid w:val="002050AC"/>
    <w:rsid w:val="0020519D"/>
    <w:rsid w:val="002057AE"/>
    <w:rsid w:val="00205A91"/>
    <w:rsid w:val="0020651B"/>
    <w:rsid w:val="002069DF"/>
    <w:rsid w:val="00206DC4"/>
    <w:rsid w:val="00206ED0"/>
    <w:rsid w:val="00207FB8"/>
    <w:rsid w:val="0021020C"/>
    <w:rsid w:val="00210617"/>
    <w:rsid w:val="002106DE"/>
    <w:rsid w:val="00210B5A"/>
    <w:rsid w:val="00210DD7"/>
    <w:rsid w:val="00210F85"/>
    <w:rsid w:val="00210FEA"/>
    <w:rsid w:val="00211BD8"/>
    <w:rsid w:val="00212182"/>
    <w:rsid w:val="002122FE"/>
    <w:rsid w:val="00212875"/>
    <w:rsid w:val="00213061"/>
    <w:rsid w:val="0021342B"/>
    <w:rsid w:val="002137FE"/>
    <w:rsid w:val="00213A19"/>
    <w:rsid w:val="00213B3D"/>
    <w:rsid w:val="00213E12"/>
    <w:rsid w:val="00215EE7"/>
    <w:rsid w:val="0021624D"/>
    <w:rsid w:val="00216488"/>
    <w:rsid w:val="00216BFB"/>
    <w:rsid w:val="00216C2C"/>
    <w:rsid w:val="00216D6C"/>
    <w:rsid w:val="00217D15"/>
    <w:rsid w:val="00220908"/>
    <w:rsid w:val="0022163D"/>
    <w:rsid w:val="002219AB"/>
    <w:rsid w:val="0022201F"/>
    <w:rsid w:val="00223A37"/>
    <w:rsid w:val="00223B48"/>
    <w:rsid w:val="00223C85"/>
    <w:rsid w:val="00224B65"/>
    <w:rsid w:val="00224FED"/>
    <w:rsid w:val="00225DBB"/>
    <w:rsid w:val="00226601"/>
    <w:rsid w:val="00226C2D"/>
    <w:rsid w:val="002271B7"/>
    <w:rsid w:val="002276D8"/>
    <w:rsid w:val="00227949"/>
    <w:rsid w:val="00227F60"/>
    <w:rsid w:val="00230DFD"/>
    <w:rsid w:val="00230E57"/>
    <w:rsid w:val="00232531"/>
    <w:rsid w:val="00232994"/>
    <w:rsid w:val="00232DA6"/>
    <w:rsid w:val="00233D1B"/>
    <w:rsid w:val="00233EFB"/>
    <w:rsid w:val="00233F06"/>
    <w:rsid w:val="0023422A"/>
    <w:rsid w:val="002348D7"/>
    <w:rsid w:val="00234D9B"/>
    <w:rsid w:val="002353C1"/>
    <w:rsid w:val="0023571A"/>
    <w:rsid w:val="002357BC"/>
    <w:rsid w:val="00235B5C"/>
    <w:rsid w:val="00235B65"/>
    <w:rsid w:val="002362C4"/>
    <w:rsid w:val="002364F5"/>
    <w:rsid w:val="0023661D"/>
    <w:rsid w:val="002377FF"/>
    <w:rsid w:val="00237BEF"/>
    <w:rsid w:val="00237FFD"/>
    <w:rsid w:val="00240539"/>
    <w:rsid w:val="00241042"/>
    <w:rsid w:val="00241319"/>
    <w:rsid w:val="00241D82"/>
    <w:rsid w:val="00242017"/>
    <w:rsid w:val="00242489"/>
    <w:rsid w:val="00242601"/>
    <w:rsid w:val="00242B7C"/>
    <w:rsid w:val="00243D32"/>
    <w:rsid w:val="002445FC"/>
    <w:rsid w:val="002448A2"/>
    <w:rsid w:val="00244F64"/>
    <w:rsid w:val="0024523D"/>
    <w:rsid w:val="002469B5"/>
    <w:rsid w:val="00246B8D"/>
    <w:rsid w:val="00246DB7"/>
    <w:rsid w:val="00246EBB"/>
    <w:rsid w:val="002475DA"/>
    <w:rsid w:val="00247D4A"/>
    <w:rsid w:val="00250114"/>
    <w:rsid w:val="00250407"/>
    <w:rsid w:val="00251371"/>
    <w:rsid w:val="00251502"/>
    <w:rsid w:val="0025192D"/>
    <w:rsid w:val="00251F32"/>
    <w:rsid w:val="00252860"/>
    <w:rsid w:val="00253279"/>
    <w:rsid w:val="00253E9A"/>
    <w:rsid w:val="0025426C"/>
    <w:rsid w:val="002545E1"/>
    <w:rsid w:val="00254766"/>
    <w:rsid w:val="00254FD7"/>
    <w:rsid w:val="0025533D"/>
    <w:rsid w:val="00255567"/>
    <w:rsid w:val="0025592C"/>
    <w:rsid w:val="00256788"/>
    <w:rsid w:val="00257715"/>
    <w:rsid w:val="00257ADF"/>
    <w:rsid w:val="0026039C"/>
    <w:rsid w:val="0026075D"/>
    <w:rsid w:val="00262D47"/>
    <w:rsid w:val="0026365C"/>
    <w:rsid w:val="0026397B"/>
    <w:rsid w:val="00265551"/>
    <w:rsid w:val="00265DA3"/>
    <w:rsid w:val="00265FCC"/>
    <w:rsid w:val="0026656A"/>
    <w:rsid w:val="0026684A"/>
    <w:rsid w:val="00267898"/>
    <w:rsid w:val="00267986"/>
    <w:rsid w:val="002705B2"/>
    <w:rsid w:val="00270EB1"/>
    <w:rsid w:val="00271700"/>
    <w:rsid w:val="0027182C"/>
    <w:rsid w:val="00272747"/>
    <w:rsid w:val="00272D10"/>
    <w:rsid w:val="00272F47"/>
    <w:rsid w:val="00273DA3"/>
    <w:rsid w:val="00273F34"/>
    <w:rsid w:val="002745A3"/>
    <w:rsid w:val="00274834"/>
    <w:rsid w:val="00274D45"/>
    <w:rsid w:val="00274E90"/>
    <w:rsid w:val="00274FDE"/>
    <w:rsid w:val="002752B9"/>
    <w:rsid w:val="00276B11"/>
    <w:rsid w:val="00277049"/>
    <w:rsid w:val="00277310"/>
    <w:rsid w:val="002776BC"/>
    <w:rsid w:val="0028080D"/>
    <w:rsid w:val="00280E50"/>
    <w:rsid w:val="002813BE"/>
    <w:rsid w:val="002814EB"/>
    <w:rsid w:val="00281E97"/>
    <w:rsid w:val="00282C33"/>
    <w:rsid w:val="0028375B"/>
    <w:rsid w:val="00283832"/>
    <w:rsid w:val="00283D5B"/>
    <w:rsid w:val="00284799"/>
    <w:rsid w:val="00285629"/>
    <w:rsid w:val="002863DD"/>
    <w:rsid w:val="0028747E"/>
    <w:rsid w:val="002875F1"/>
    <w:rsid w:val="002876DA"/>
    <w:rsid w:val="00287BDB"/>
    <w:rsid w:val="00287C5E"/>
    <w:rsid w:val="00287C91"/>
    <w:rsid w:val="00290B6D"/>
    <w:rsid w:val="00290D77"/>
    <w:rsid w:val="00290DDA"/>
    <w:rsid w:val="00290E3F"/>
    <w:rsid w:val="00291678"/>
    <w:rsid w:val="00291EB5"/>
    <w:rsid w:val="002920DB"/>
    <w:rsid w:val="0029249D"/>
    <w:rsid w:val="00292BAF"/>
    <w:rsid w:val="00292C36"/>
    <w:rsid w:val="00292E33"/>
    <w:rsid w:val="00292E68"/>
    <w:rsid w:val="002939E6"/>
    <w:rsid w:val="00293B4B"/>
    <w:rsid w:val="00293D71"/>
    <w:rsid w:val="00293E58"/>
    <w:rsid w:val="00293E83"/>
    <w:rsid w:val="00294AAB"/>
    <w:rsid w:val="00295118"/>
    <w:rsid w:val="0029592D"/>
    <w:rsid w:val="00295A12"/>
    <w:rsid w:val="00295C8F"/>
    <w:rsid w:val="002964D8"/>
    <w:rsid w:val="00296D8C"/>
    <w:rsid w:val="002A0985"/>
    <w:rsid w:val="002A0D2F"/>
    <w:rsid w:val="002A2296"/>
    <w:rsid w:val="002A2505"/>
    <w:rsid w:val="002A259A"/>
    <w:rsid w:val="002A2BBC"/>
    <w:rsid w:val="002A2D12"/>
    <w:rsid w:val="002A3161"/>
    <w:rsid w:val="002A31A7"/>
    <w:rsid w:val="002A3422"/>
    <w:rsid w:val="002A3439"/>
    <w:rsid w:val="002A3514"/>
    <w:rsid w:val="002A3EB8"/>
    <w:rsid w:val="002A44ED"/>
    <w:rsid w:val="002A58AC"/>
    <w:rsid w:val="002A5B6B"/>
    <w:rsid w:val="002A5D28"/>
    <w:rsid w:val="002A6374"/>
    <w:rsid w:val="002A64EF"/>
    <w:rsid w:val="002A6571"/>
    <w:rsid w:val="002A65EB"/>
    <w:rsid w:val="002A6A41"/>
    <w:rsid w:val="002A6E2C"/>
    <w:rsid w:val="002A7607"/>
    <w:rsid w:val="002A7635"/>
    <w:rsid w:val="002B00AB"/>
    <w:rsid w:val="002B03AA"/>
    <w:rsid w:val="002B04EF"/>
    <w:rsid w:val="002B0F9A"/>
    <w:rsid w:val="002B1459"/>
    <w:rsid w:val="002B1D2D"/>
    <w:rsid w:val="002B234E"/>
    <w:rsid w:val="002B25E1"/>
    <w:rsid w:val="002B2886"/>
    <w:rsid w:val="002B35C2"/>
    <w:rsid w:val="002B3982"/>
    <w:rsid w:val="002B44E5"/>
    <w:rsid w:val="002B45C2"/>
    <w:rsid w:val="002B4808"/>
    <w:rsid w:val="002B4E51"/>
    <w:rsid w:val="002B5ADE"/>
    <w:rsid w:val="002B5CBB"/>
    <w:rsid w:val="002B64F0"/>
    <w:rsid w:val="002B664A"/>
    <w:rsid w:val="002B6AE6"/>
    <w:rsid w:val="002B6FC3"/>
    <w:rsid w:val="002B716A"/>
    <w:rsid w:val="002B78B7"/>
    <w:rsid w:val="002B7995"/>
    <w:rsid w:val="002C012D"/>
    <w:rsid w:val="002C05CB"/>
    <w:rsid w:val="002C0781"/>
    <w:rsid w:val="002C07BD"/>
    <w:rsid w:val="002C08A5"/>
    <w:rsid w:val="002C0A4F"/>
    <w:rsid w:val="002C122D"/>
    <w:rsid w:val="002C144A"/>
    <w:rsid w:val="002C241F"/>
    <w:rsid w:val="002C26AD"/>
    <w:rsid w:val="002C2A7C"/>
    <w:rsid w:val="002C30D6"/>
    <w:rsid w:val="002C4A20"/>
    <w:rsid w:val="002C4EF1"/>
    <w:rsid w:val="002C51B5"/>
    <w:rsid w:val="002C521B"/>
    <w:rsid w:val="002C6053"/>
    <w:rsid w:val="002C66B5"/>
    <w:rsid w:val="002C7094"/>
    <w:rsid w:val="002D0509"/>
    <w:rsid w:val="002D2E84"/>
    <w:rsid w:val="002D2F44"/>
    <w:rsid w:val="002D328B"/>
    <w:rsid w:val="002D3421"/>
    <w:rsid w:val="002D3514"/>
    <w:rsid w:val="002D3F76"/>
    <w:rsid w:val="002D432D"/>
    <w:rsid w:val="002D4698"/>
    <w:rsid w:val="002D4F75"/>
    <w:rsid w:val="002D50E1"/>
    <w:rsid w:val="002D527E"/>
    <w:rsid w:val="002D52F7"/>
    <w:rsid w:val="002D5BE2"/>
    <w:rsid w:val="002D637A"/>
    <w:rsid w:val="002D64E5"/>
    <w:rsid w:val="002D67D4"/>
    <w:rsid w:val="002D6813"/>
    <w:rsid w:val="002D6868"/>
    <w:rsid w:val="002D7394"/>
    <w:rsid w:val="002D76EA"/>
    <w:rsid w:val="002D773B"/>
    <w:rsid w:val="002D79F9"/>
    <w:rsid w:val="002E01E9"/>
    <w:rsid w:val="002E0BE5"/>
    <w:rsid w:val="002E0FB9"/>
    <w:rsid w:val="002E15DC"/>
    <w:rsid w:val="002E1A30"/>
    <w:rsid w:val="002E22C7"/>
    <w:rsid w:val="002E26AF"/>
    <w:rsid w:val="002E286F"/>
    <w:rsid w:val="002E3690"/>
    <w:rsid w:val="002E5321"/>
    <w:rsid w:val="002E6AB7"/>
    <w:rsid w:val="002E70C6"/>
    <w:rsid w:val="002E72E2"/>
    <w:rsid w:val="002E7A69"/>
    <w:rsid w:val="002E7FB4"/>
    <w:rsid w:val="002F0797"/>
    <w:rsid w:val="002F0936"/>
    <w:rsid w:val="002F10C2"/>
    <w:rsid w:val="002F10D0"/>
    <w:rsid w:val="002F1322"/>
    <w:rsid w:val="002F15B0"/>
    <w:rsid w:val="002F15CD"/>
    <w:rsid w:val="002F1899"/>
    <w:rsid w:val="002F1A40"/>
    <w:rsid w:val="002F1BC4"/>
    <w:rsid w:val="002F2009"/>
    <w:rsid w:val="002F2014"/>
    <w:rsid w:val="002F21F5"/>
    <w:rsid w:val="002F2404"/>
    <w:rsid w:val="002F28FC"/>
    <w:rsid w:val="002F29E1"/>
    <w:rsid w:val="002F3016"/>
    <w:rsid w:val="002F3028"/>
    <w:rsid w:val="002F3284"/>
    <w:rsid w:val="002F3929"/>
    <w:rsid w:val="002F3AA9"/>
    <w:rsid w:val="002F40AA"/>
    <w:rsid w:val="002F4401"/>
    <w:rsid w:val="002F4E52"/>
    <w:rsid w:val="002F5CD1"/>
    <w:rsid w:val="002F632C"/>
    <w:rsid w:val="002F6783"/>
    <w:rsid w:val="002F6C29"/>
    <w:rsid w:val="002F779A"/>
    <w:rsid w:val="00300E7E"/>
    <w:rsid w:val="00301090"/>
    <w:rsid w:val="00301ADA"/>
    <w:rsid w:val="00301D94"/>
    <w:rsid w:val="00302053"/>
    <w:rsid w:val="003028D0"/>
    <w:rsid w:val="003033C5"/>
    <w:rsid w:val="003036EA"/>
    <w:rsid w:val="00303804"/>
    <w:rsid w:val="00304C4F"/>
    <w:rsid w:val="003053A8"/>
    <w:rsid w:val="0030569B"/>
    <w:rsid w:val="0030671D"/>
    <w:rsid w:val="0030674D"/>
    <w:rsid w:val="003068F0"/>
    <w:rsid w:val="00306CC9"/>
    <w:rsid w:val="00306D07"/>
    <w:rsid w:val="00306E5F"/>
    <w:rsid w:val="00307175"/>
    <w:rsid w:val="00307872"/>
    <w:rsid w:val="00307C10"/>
    <w:rsid w:val="00307FD6"/>
    <w:rsid w:val="00310676"/>
    <w:rsid w:val="0031106D"/>
    <w:rsid w:val="00311501"/>
    <w:rsid w:val="0031165C"/>
    <w:rsid w:val="00311876"/>
    <w:rsid w:val="003135FC"/>
    <w:rsid w:val="003138E3"/>
    <w:rsid w:val="0031694D"/>
    <w:rsid w:val="00316CA5"/>
    <w:rsid w:val="003173BB"/>
    <w:rsid w:val="003178E6"/>
    <w:rsid w:val="0031793D"/>
    <w:rsid w:val="00317A26"/>
    <w:rsid w:val="003203E3"/>
    <w:rsid w:val="00320BC5"/>
    <w:rsid w:val="00322636"/>
    <w:rsid w:val="003233AD"/>
    <w:rsid w:val="00323E30"/>
    <w:rsid w:val="003241FC"/>
    <w:rsid w:val="00324349"/>
    <w:rsid w:val="003247A4"/>
    <w:rsid w:val="0032494F"/>
    <w:rsid w:val="00324E8E"/>
    <w:rsid w:val="00325BFF"/>
    <w:rsid w:val="00326008"/>
    <w:rsid w:val="003263AB"/>
    <w:rsid w:val="00326F47"/>
    <w:rsid w:val="003278E0"/>
    <w:rsid w:val="00327CD3"/>
    <w:rsid w:val="00327D35"/>
    <w:rsid w:val="00327E52"/>
    <w:rsid w:val="00327E6F"/>
    <w:rsid w:val="0033002F"/>
    <w:rsid w:val="00330DBD"/>
    <w:rsid w:val="00331B9E"/>
    <w:rsid w:val="00332AED"/>
    <w:rsid w:val="003336A4"/>
    <w:rsid w:val="0033423C"/>
    <w:rsid w:val="0033451D"/>
    <w:rsid w:val="0033666F"/>
    <w:rsid w:val="003368A1"/>
    <w:rsid w:val="00336E5E"/>
    <w:rsid w:val="00336F01"/>
    <w:rsid w:val="00337234"/>
    <w:rsid w:val="00337625"/>
    <w:rsid w:val="003403F2"/>
    <w:rsid w:val="003407BB"/>
    <w:rsid w:val="0034082A"/>
    <w:rsid w:val="003413EA"/>
    <w:rsid w:val="00341E70"/>
    <w:rsid w:val="00342153"/>
    <w:rsid w:val="003423BE"/>
    <w:rsid w:val="00343BF8"/>
    <w:rsid w:val="00343C9D"/>
    <w:rsid w:val="00344192"/>
    <w:rsid w:val="00344A55"/>
    <w:rsid w:val="00344C55"/>
    <w:rsid w:val="00344D26"/>
    <w:rsid w:val="00344E16"/>
    <w:rsid w:val="003452E9"/>
    <w:rsid w:val="00346496"/>
    <w:rsid w:val="00346542"/>
    <w:rsid w:val="0034672E"/>
    <w:rsid w:val="00346CA6"/>
    <w:rsid w:val="0034786E"/>
    <w:rsid w:val="00347875"/>
    <w:rsid w:val="003502D7"/>
    <w:rsid w:val="00350525"/>
    <w:rsid w:val="00350992"/>
    <w:rsid w:val="00350A1C"/>
    <w:rsid w:val="00350F76"/>
    <w:rsid w:val="00352A23"/>
    <w:rsid w:val="00352C57"/>
    <w:rsid w:val="00352CAC"/>
    <w:rsid w:val="00352E3C"/>
    <w:rsid w:val="0035340A"/>
    <w:rsid w:val="00353638"/>
    <w:rsid w:val="00353BC8"/>
    <w:rsid w:val="0035431E"/>
    <w:rsid w:val="00355B00"/>
    <w:rsid w:val="00355C9F"/>
    <w:rsid w:val="003561C8"/>
    <w:rsid w:val="00356286"/>
    <w:rsid w:val="00356B2C"/>
    <w:rsid w:val="00357B9C"/>
    <w:rsid w:val="00357CB1"/>
    <w:rsid w:val="00357CDE"/>
    <w:rsid w:val="003606B6"/>
    <w:rsid w:val="00361D4E"/>
    <w:rsid w:val="0036221B"/>
    <w:rsid w:val="003625BE"/>
    <w:rsid w:val="00362F9D"/>
    <w:rsid w:val="00363E53"/>
    <w:rsid w:val="0036487A"/>
    <w:rsid w:val="00364DAE"/>
    <w:rsid w:val="003653A7"/>
    <w:rsid w:val="00365566"/>
    <w:rsid w:val="00365D9C"/>
    <w:rsid w:val="00365E02"/>
    <w:rsid w:val="00366224"/>
    <w:rsid w:val="003662AE"/>
    <w:rsid w:val="00366D3D"/>
    <w:rsid w:val="003671F9"/>
    <w:rsid w:val="0036726F"/>
    <w:rsid w:val="003701B1"/>
    <w:rsid w:val="0037136E"/>
    <w:rsid w:val="00371DE7"/>
    <w:rsid w:val="00372773"/>
    <w:rsid w:val="00373291"/>
    <w:rsid w:val="003735BB"/>
    <w:rsid w:val="0037457E"/>
    <w:rsid w:val="00375157"/>
    <w:rsid w:val="00375224"/>
    <w:rsid w:val="00375B9F"/>
    <w:rsid w:val="00376C52"/>
    <w:rsid w:val="00376F65"/>
    <w:rsid w:val="00377ABD"/>
    <w:rsid w:val="003801AA"/>
    <w:rsid w:val="00380592"/>
    <w:rsid w:val="00381C7F"/>
    <w:rsid w:val="0038227F"/>
    <w:rsid w:val="003822D7"/>
    <w:rsid w:val="00382D68"/>
    <w:rsid w:val="00383255"/>
    <w:rsid w:val="00386365"/>
    <w:rsid w:val="0038642B"/>
    <w:rsid w:val="0038642C"/>
    <w:rsid w:val="00386EEC"/>
    <w:rsid w:val="00387366"/>
    <w:rsid w:val="0039025B"/>
    <w:rsid w:val="00390400"/>
    <w:rsid w:val="003908F4"/>
    <w:rsid w:val="00391344"/>
    <w:rsid w:val="00392426"/>
    <w:rsid w:val="003925E6"/>
    <w:rsid w:val="00393A19"/>
    <w:rsid w:val="00393EC4"/>
    <w:rsid w:val="00393F97"/>
    <w:rsid w:val="0039410D"/>
    <w:rsid w:val="00394A39"/>
    <w:rsid w:val="00394F67"/>
    <w:rsid w:val="0039528F"/>
    <w:rsid w:val="00396946"/>
    <w:rsid w:val="00396978"/>
    <w:rsid w:val="003976B4"/>
    <w:rsid w:val="00397A6E"/>
    <w:rsid w:val="003A0A34"/>
    <w:rsid w:val="003A0D0A"/>
    <w:rsid w:val="003A11B2"/>
    <w:rsid w:val="003A12B9"/>
    <w:rsid w:val="003A17AB"/>
    <w:rsid w:val="003A2150"/>
    <w:rsid w:val="003A2265"/>
    <w:rsid w:val="003A2CCF"/>
    <w:rsid w:val="003A2E57"/>
    <w:rsid w:val="003A2F64"/>
    <w:rsid w:val="003A34D8"/>
    <w:rsid w:val="003A415B"/>
    <w:rsid w:val="003A4616"/>
    <w:rsid w:val="003A4EA5"/>
    <w:rsid w:val="003A4F3F"/>
    <w:rsid w:val="003A4F56"/>
    <w:rsid w:val="003A594C"/>
    <w:rsid w:val="003A5B86"/>
    <w:rsid w:val="003A6739"/>
    <w:rsid w:val="003A6BDF"/>
    <w:rsid w:val="003A70E3"/>
    <w:rsid w:val="003A712C"/>
    <w:rsid w:val="003A797A"/>
    <w:rsid w:val="003A7A71"/>
    <w:rsid w:val="003B0270"/>
    <w:rsid w:val="003B0A1F"/>
    <w:rsid w:val="003B0BE0"/>
    <w:rsid w:val="003B190B"/>
    <w:rsid w:val="003B1CD7"/>
    <w:rsid w:val="003B21A5"/>
    <w:rsid w:val="003B23BA"/>
    <w:rsid w:val="003B2B51"/>
    <w:rsid w:val="003B2C8A"/>
    <w:rsid w:val="003B33B3"/>
    <w:rsid w:val="003B367D"/>
    <w:rsid w:val="003B37A5"/>
    <w:rsid w:val="003B3AF0"/>
    <w:rsid w:val="003B3D9A"/>
    <w:rsid w:val="003B405A"/>
    <w:rsid w:val="003B4424"/>
    <w:rsid w:val="003B4621"/>
    <w:rsid w:val="003B4862"/>
    <w:rsid w:val="003B4910"/>
    <w:rsid w:val="003B51BE"/>
    <w:rsid w:val="003B56DC"/>
    <w:rsid w:val="003B5C60"/>
    <w:rsid w:val="003B64F6"/>
    <w:rsid w:val="003B667C"/>
    <w:rsid w:val="003B6AE4"/>
    <w:rsid w:val="003B7ADC"/>
    <w:rsid w:val="003C01B4"/>
    <w:rsid w:val="003C07F4"/>
    <w:rsid w:val="003C080D"/>
    <w:rsid w:val="003C0B65"/>
    <w:rsid w:val="003C15F4"/>
    <w:rsid w:val="003C17EF"/>
    <w:rsid w:val="003C1AF6"/>
    <w:rsid w:val="003C1BFB"/>
    <w:rsid w:val="003C1EE7"/>
    <w:rsid w:val="003C1F32"/>
    <w:rsid w:val="003C2132"/>
    <w:rsid w:val="003C2227"/>
    <w:rsid w:val="003C30A7"/>
    <w:rsid w:val="003C3856"/>
    <w:rsid w:val="003C3A46"/>
    <w:rsid w:val="003C3E0C"/>
    <w:rsid w:val="003C3EAB"/>
    <w:rsid w:val="003C3EF2"/>
    <w:rsid w:val="003C463B"/>
    <w:rsid w:val="003C4BA5"/>
    <w:rsid w:val="003C502C"/>
    <w:rsid w:val="003C5604"/>
    <w:rsid w:val="003C6A8E"/>
    <w:rsid w:val="003D02A2"/>
    <w:rsid w:val="003D0D4C"/>
    <w:rsid w:val="003D0F96"/>
    <w:rsid w:val="003D1A8B"/>
    <w:rsid w:val="003D2423"/>
    <w:rsid w:val="003D24D9"/>
    <w:rsid w:val="003D292D"/>
    <w:rsid w:val="003D2C48"/>
    <w:rsid w:val="003D2F0A"/>
    <w:rsid w:val="003D497B"/>
    <w:rsid w:val="003D4C42"/>
    <w:rsid w:val="003D4DBC"/>
    <w:rsid w:val="003D5266"/>
    <w:rsid w:val="003D5A85"/>
    <w:rsid w:val="003D65F3"/>
    <w:rsid w:val="003D677C"/>
    <w:rsid w:val="003D695C"/>
    <w:rsid w:val="003D71E0"/>
    <w:rsid w:val="003D721B"/>
    <w:rsid w:val="003E0224"/>
    <w:rsid w:val="003E0257"/>
    <w:rsid w:val="003E0A86"/>
    <w:rsid w:val="003E0E86"/>
    <w:rsid w:val="003E132A"/>
    <w:rsid w:val="003E1A3A"/>
    <w:rsid w:val="003E20B9"/>
    <w:rsid w:val="003E2718"/>
    <w:rsid w:val="003E47C8"/>
    <w:rsid w:val="003E48E4"/>
    <w:rsid w:val="003E4DEC"/>
    <w:rsid w:val="003E559F"/>
    <w:rsid w:val="003E630E"/>
    <w:rsid w:val="003E7023"/>
    <w:rsid w:val="003E72DB"/>
    <w:rsid w:val="003E75EB"/>
    <w:rsid w:val="003F135B"/>
    <w:rsid w:val="003F1581"/>
    <w:rsid w:val="003F22D8"/>
    <w:rsid w:val="003F2303"/>
    <w:rsid w:val="003F2450"/>
    <w:rsid w:val="003F2736"/>
    <w:rsid w:val="003F2C76"/>
    <w:rsid w:val="003F3254"/>
    <w:rsid w:val="003F3616"/>
    <w:rsid w:val="003F3E7D"/>
    <w:rsid w:val="003F413F"/>
    <w:rsid w:val="003F43B1"/>
    <w:rsid w:val="003F47EF"/>
    <w:rsid w:val="003F4891"/>
    <w:rsid w:val="003F5666"/>
    <w:rsid w:val="003F5796"/>
    <w:rsid w:val="003F5E54"/>
    <w:rsid w:val="003F6991"/>
    <w:rsid w:val="003F6AE7"/>
    <w:rsid w:val="003F6D10"/>
    <w:rsid w:val="003F7E7C"/>
    <w:rsid w:val="00400B48"/>
    <w:rsid w:val="00400C8A"/>
    <w:rsid w:val="00401068"/>
    <w:rsid w:val="00401ECA"/>
    <w:rsid w:val="0040222D"/>
    <w:rsid w:val="004026BD"/>
    <w:rsid w:val="004027FE"/>
    <w:rsid w:val="00402B11"/>
    <w:rsid w:val="00403837"/>
    <w:rsid w:val="00403F2E"/>
    <w:rsid w:val="00404A8E"/>
    <w:rsid w:val="00404C97"/>
    <w:rsid w:val="004050B5"/>
    <w:rsid w:val="0040543B"/>
    <w:rsid w:val="00405480"/>
    <w:rsid w:val="004059AC"/>
    <w:rsid w:val="00405A19"/>
    <w:rsid w:val="00405D97"/>
    <w:rsid w:val="00405DAE"/>
    <w:rsid w:val="0040613C"/>
    <w:rsid w:val="0040681C"/>
    <w:rsid w:val="0040698A"/>
    <w:rsid w:val="004073E8"/>
    <w:rsid w:val="00407501"/>
    <w:rsid w:val="00410026"/>
    <w:rsid w:val="004103DD"/>
    <w:rsid w:val="004106BB"/>
    <w:rsid w:val="00410960"/>
    <w:rsid w:val="00411109"/>
    <w:rsid w:val="00411190"/>
    <w:rsid w:val="0041164E"/>
    <w:rsid w:val="004116E6"/>
    <w:rsid w:val="004117C4"/>
    <w:rsid w:val="00411E77"/>
    <w:rsid w:val="00412004"/>
    <w:rsid w:val="00412527"/>
    <w:rsid w:val="00413586"/>
    <w:rsid w:val="0041398B"/>
    <w:rsid w:val="004139B2"/>
    <w:rsid w:val="00413D70"/>
    <w:rsid w:val="00413F17"/>
    <w:rsid w:val="00414DE0"/>
    <w:rsid w:val="00415B90"/>
    <w:rsid w:val="00416006"/>
    <w:rsid w:val="004162AB"/>
    <w:rsid w:val="004165A6"/>
    <w:rsid w:val="0041758E"/>
    <w:rsid w:val="004175E4"/>
    <w:rsid w:val="004176E7"/>
    <w:rsid w:val="0041775C"/>
    <w:rsid w:val="0041780A"/>
    <w:rsid w:val="004179F0"/>
    <w:rsid w:val="00420302"/>
    <w:rsid w:val="004204D7"/>
    <w:rsid w:val="004217A1"/>
    <w:rsid w:val="004217DE"/>
    <w:rsid w:val="00422089"/>
    <w:rsid w:val="004221A1"/>
    <w:rsid w:val="004227B3"/>
    <w:rsid w:val="00422A98"/>
    <w:rsid w:val="00423A1D"/>
    <w:rsid w:val="0042443C"/>
    <w:rsid w:val="00424E8D"/>
    <w:rsid w:val="00424FD0"/>
    <w:rsid w:val="00424FFD"/>
    <w:rsid w:val="00425AE7"/>
    <w:rsid w:val="0042600C"/>
    <w:rsid w:val="00426305"/>
    <w:rsid w:val="0042683F"/>
    <w:rsid w:val="004268B5"/>
    <w:rsid w:val="004275A0"/>
    <w:rsid w:val="00430868"/>
    <w:rsid w:val="004309BD"/>
    <w:rsid w:val="00431E73"/>
    <w:rsid w:val="00432701"/>
    <w:rsid w:val="00432E69"/>
    <w:rsid w:val="0043309F"/>
    <w:rsid w:val="00433302"/>
    <w:rsid w:val="00433B82"/>
    <w:rsid w:val="004348F1"/>
    <w:rsid w:val="00434912"/>
    <w:rsid w:val="00434B67"/>
    <w:rsid w:val="00434FEE"/>
    <w:rsid w:val="004353D4"/>
    <w:rsid w:val="00436781"/>
    <w:rsid w:val="004367C6"/>
    <w:rsid w:val="00436C81"/>
    <w:rsid w:val="00437EAA"/>
    <w:rsid w:val="00440743"/>
    <w:rsid w:val="00440923"/>
    <w:rsid w:val="00440B20"/>
    <w:rsid w:val="004413F0"/>
    <w:rsid w:val="00441D9B"/>
    <w:rsid w:val="0044245E"/>
    <w:rsid w:val="00443121"/>
    <w:rsid w:val="004435F9"/>
    <w:rsid w:val="00444B56"/>
    <w:rsid w:val="00444CC4"/>
    <w:rsid w:val="00444DF1"/>
    <w:rsid w:val="004457A3"/>
    <w:rsid w:val="00445938"/>
    <w:rsid w:val="00445EC9"/>
    <w:rsid w:val="00445FA7"/>
    <w:rsid w:val="004462B3"/>
    <w:rsid w:val="00446C41"/>
    <w:rsid w:val="0044750E"/>
    <w:rsid w:val="00447A23"/>
    <w:rsid w:val="00447C40"/>
    <w:rsid w:val="00447F17"/>
    <w:rsid w:val="00450581"/>
    <w:rsid w:val="00450AAC"/>
    <w:rsid w:val="00450B28"/>
    <w:rsid w:val="004511F3"/>
    <w:rsid w:val="004516DC"/>
    <w:rsid w:val="00451B24"/>
    <w:rsid w:val="00451C55"/>
    <w:rsid w:val="00451FEE"/>
    <w:rsid w:val="00452439"/>
    <w:rsid w:val="00452C77"/>
    <w:rsid w:val="00453A05"/>
    <w:rsid w:val="00453CCE"/>
    <w:rsid w:val="0045422A"/>
    <w:rsid w:val="004546F6"/>
    <w:rsid w:val="00455A3C"/>
    <w:rsid w:val="00455E6C"/>
    <w:rsid w:val="00456C31"/>
    <w:rsid w:val="00456C38"/>
    <w:rsid w:val="00456DFB"/>
    <w:rsid w:val="00457F22"/>
    <w:rsid w:val="00460D44"/>
    <w:rsid w:val="0046105D"/>
    <w:rsid w:val="00461594"/>
    <w:rsid w:val="0046213F"/>
    <w:rsid w:val="0046233C"/>
    <w:rsid w:val="00462C11"/>
    <w:rsid w:val="00462DDC"/>
    <w:rsid w:val="00463056"/>
    <w:rsid w:val="00463718"/>
    <w:rsid w:val="00463C03"/>
    <w:rsid w:val="00463C5C"/>
    <w:rsid w:val="00464BCA"/>
    <w:rsid w:val="00464D14"/>
    <w:rsid w:val="00465D45"/>
    <w:rsid w:val="004662DF"/>
    <w:rsid w:val="004664A4"/>
    <w:rsid w:val="00466F23"/>
    <w:rsid w:val="00466F8B"/>
    <w:rsid w:val="00467A79"/>
    <w:rsid w:val="00470240"/>
    <w:rsid w:val="00470242"/>
    <w:rsid w:val="00470290"/>
    <w:rsid w:val="004703CE"/>
    <w:rsid w:val="004707D8"/>
    <w:rsid w:val="0047146E"/>
    <w:rsid w:val="00472D5A"/>
    <w:rsid w:val="00473FB2"/>
    <w:rsid w:val="004741BD"/>
    <w:rsid w:val="004741E6"/>
    <w:rsid w:val="00474FEC"/>
    <w:rsid w:val="0047545B"/>
    <w:rsid w:val="00475912"/>
    <w:rsid w:val="00475942"/>
    <w:rsid w:val="00476393"/>
    <w:rsid w:val="004765C7"/>
    <w:rsid w:val="00476DAB"/>
    <w:rsid w:val="004770A2"/>
    <w:rsid w:val="004772CE"/>
    <w:rsid w:val="00477459"/>
    <w:rsid w:val="0047791B"/>
    <w:rsid w:val="00480350"/>
    <w:rsid w:val="004808D1"/>
    <w:rsid w:val="00480FFB"/>
    <w:rsid w:val="00481520"/>
    <w:rsid w:val="0048174E"/>
    <w:rsid w:val="00482247"/>
    <w:rsid w:val="004827DA"/>
    <w:rsid w:val="00483008"/>
    <w:rsid w:val="00483508"/>
    <w:rsid w:val="004840C0"/>
    <w:rsid w:val="004841F9"/>
    <w:rsid w:val="004842D1"/>
    <w:rsid w:val="00484AF6"/>
    <w:rsid w:val="00485A48"/>
    <w:rsid w:val="00486C3C"/>
    <w:rsid w:val="00487116"/>
    <w:rsid w:val="00487272"/>
    <w:rsid w:val="0048727D"/>
    <w:rsid w:val="0048739E"/>
    <w:rsid w:val="00490579"/>
    <w:rsid w:val="00490745"/>
    <w:rsid w:val="00490C53"/>
    <w:rsid w:val="00491039"/>
    <w:rsid w:val="0049166C"/>
    <w:rsid w:val="00491BF8"/>
    <w:rsid w:val="00491F0F"/>
    <w:rsid w:val="004928C0"/>
    <w:rsid w:val="00493779"/>
    <w:rsid w:val="004937E5"/>
    <w:rsid w:val="00494173"/>
    <w:rsid w:val="00494871"/>
    <w:rsid w:val="004958E7"/>
    <w:rsid w:val="00495E43"/>
    <w:rsid w:val="00496184"/>
    <w:rsid w:val="00496380"/>
    <w:rsid w:val="00496C16"/>
    <w:rsid w:val="00496E84"/>
    <w:rsid w:val="004972FF"/>
    <w:rsid w:val="00497DDB"/>
    <w:rsid w:val="00497F0E"/>
    <w:rsid w:val="004A0032"/>
    <w:rsid w:val="004A035D"/>
    <w:rsid w:val="004A0663"/>
    <w:rsid w:val="004A1B3C"/>
    <w:rsid w:val="004A34C7"/>
    <w:rsid w:val="004A3779"/>
    <w:rsid w:val="004A3803"/>
    <w:rsid w:val="004A3EB1"/>
    <w:rsid w:val="004A45ED"/>
    <w:rsid w:val="004A53BF"/>
    <w:rsid w:val="004A55A0"/>
    <w:rsid w:val="004A58E7"/>
    <w:rsid w:val="004A5AB4"/>
    <w:rsid w:val="004A610A"/>
    <w:rsid w:val="004A659B"/>
    <w:rsid w:val="004A6BC2"/>
    <w:rsid w:val="004A6D6F"/>
    <w:rsid w:val="004A6F31"/>
    <w:rsid w:val="004A78CA"/>
    <w:rsid w:val="004A795D"/>
    <w:rsid w:val="004A7B56"/>
    <w:rsid w:val="004A7F22"/>
    <w:rsid w:val="004B004D"/>
    <w:rsid w:val="004B0180"/>
    <w:rsid w:val="004B035D"/>
    <w:rsid w:val="004B0BDD"/>
    <w:rsid w:val="004B0E7A"/>
    <w:rsid w:val="004B10E9"/>
    <w:rsid w:val="004B1652"/>
    <w:rsid w:val="004B1664"/>
    <w:rsid w:val="004B2671"/>
    <w:rsid w:val="004B2965"/>
    <w:rsid w:val="004B2CC4"/>
    <w:rsid w:val="004B3125"/>
    <w:rsid w:val="004B3193"/>
    <w:rsid w:val="004B3558"/>
    <w:rsid w:val="004B3690"/>
    <w:rsid w:val="004B3815"/>
    <w:rsid w:val="004B488D"/>
    <w:rsid w:val="004B4A68"/>
    <w:rsid w:val="004B4BA3"/>
    <w:rsid w:val="004B54A7"/>
    <w:rsid w:val="004B60B3"/>
    <w:rsid w:val="004B668D"/>
    <w:rsid w:val="004B681F"/>
    <w:rsid w:val="004B6A16"/>
    <w:rsid w:val="004C05F4"/>
    <w:rsid w:val="004C0F65"/>
    <w:rsid w:val="004C0F94"/>
    <w:rsid w:val="004C1119"/>
    <w:rsid w:val="004C16E7"/>
    <w:rsid w:val="004C1927"/>
    <w:rsid w:val="004C2567"/>
    <w:rsid w:val="004C268D"/>
    <w:rsid w:val="004C2704"/>
    <w:rsid w:val="004C2C8F"/>
    <w:rsid w:val="004C2DF9"/>
    <w:rsid w:val="004C368F"/>
    <w:rsid w:val="004C388F"/>
    <w:rsid w:val="004C3DAD"/>
    <w:rsid w:val="004C42D5"/>
    <w:rsid w:val="004C52CB"/>
    <w:rsid w:val="004C5FA1"/>
    <w:rsid w:val="004C66D0"/>
    <w:rsid w:val="004C7D7C"/>
    <w:rsid w:val="004D0A36"/>
    <w:rsid w:val="004D0E22"/>
    <w:rsid w:val="004D12BC"/>
    <w:rsid w:val="004D130E"/>
    <w:rsid w:val="004D1346"/>
    <w:rsid w:val="004D1747"/>
    <w:rsid w:val="004D180C"/>
    <w:rsid w:val="004D1DBD"/>
    <w:rsid w:val="004D2068"/>
    <w:rsid w:val="004D36DB"/>
    <w:rsid w:val="004D36E7"/>
    <w:rsid w:val="004D394F"/>
    <w:rsid w:val="004D434A"/>
    <w:rsid w:val="004D448C"/>
    <w:rsid w:val="004D4F7C"/>
    <w:rsid w:val="004D52B0"/>
    <w:rsid w:val="004D595A"/>
    <w:rsid w:val="004D5DD4"/>
    <w:rsid w:val="004D60B8"/>
    <w:rsid w:val="004D64B9"/>
    <w:rsid w:val="004D6565"/>
    <w:rsid w:val="004D7311"/>
    <w:rsid w:val="004D74E2"/>
    <w:rsid w:val="004D7A7D"/>
    <w:rsid w:val="004D7A9B"/>
    <w:rsid w:val="004D7DC3"/>
    <w:rsid w:val="004E015C"/>
    <w:rsid w:val="004E063B"/>
    <w:rsid w:val="004E0BF4"/>
    <w:rsid w:val="004E1C14"/>
    <w:rsid w:val="004E2386"/>
    <w:rsid w:val="004E2706"/>
    <w:rsid w:val="004E2750"/>
    <w:rsid w:val="004E2BBC"/>
    <w:rsid w:val="004E2DA3"/>
    <w:rsid w:val="004E2DC1"/>
    <w:rsid w:val="004E2DF0"/>
    <w:rsid w:val="004E323C"/>
    <w:rsid w:val="004E4E94"/>
    <w:rsid w:val="004E59DF"/>
    <w:rsid w:val="004E6CAC"/>
    <w:rsid w:val="004E70A5"/>
    <w:rsid w:val="004E7451"/>
    <w:rsid w:val="004E7569"/>
    <w:rsid w:val="004E7682"/>
    <w:rsid w:val="004E76A0"/>
    <w:rsid w:val="004E7729"/>
    <w:rsid w:val="004E7A41"/>
    <w:rsid w:val="004F00B6"/>
    <w:rsid w:val="004F0104"/>
    <w:rsid w:val="004F01E1"/>
    <w:rsid w:val="004F06AD"/>
    <w:rsid w:val="004F1137"/>
    <w:rsid w:val="004F13B0"/>
    <w:rsid w:val="004F1834"/>
    <w:rsid w:val="004F2D2B"/>
    <w:rsid w:val="004F344C"/>
    <w:rsid w:val="004F3555"/>
    <w:rsid w:val="004F3F64"/>
    <w:rsid w:val="004F43ED"/>
    <w:rsid w:val="004F55E3"/>
    <w:rsid w:val="004F5983"/>
    <w:rsid w:val="004F6040"/>
    <w:rsid w:val="004F65FB"/>
    <w:rsid w:val="004F68D9"/>
    <w:rsid w:val="004F6C3D"/>
    <w:rsid w:val="004F7239"/>
    <w:rsid w:val="004F757A"/>
    <w:rsid w:val="005000E4"/>
    <w:rsid w:val="005002DE"/>
    <w:rsid w:val="00500F76"/>
    <w:rsid w:val="0050103A"/>
    <w:rsid w:val="005019F6"/>
    <w:rsid w:val="00501FAD"/>
    <w:rsid w:val="005021A7"/>
    <w:rsid w:val="0050238B"/>
    <w:rsid w:val="00503F07"/>
    <w:rsid w:val="005045D5"/>
    <w:rsid w:val="00504A5E"/>
    <w:rsid w:val="00505B73"/>
    <w:rsid w:val="00505D93"/>
    <w:rsid w:val="00505E0C"/>
    <w:rsid w:val="00506191"/>
    <w:rsid w:val="00506E2E"/>
    <w:rsid w:val="00507D87"/>
    <w:rsid w:val="0051009E"/>
    <w:rsid w:val="005111FA"/>
    <w:rsid w:val="005114E2"/>
    <w:rsid w:val="00512535"/>
    <w:rsid w:val="00512EB9"/>
    <w:rsid w:val="0051342D"/>
    <w:rsid w:val="005144C7"/>
    <w:rsid w:val="00515540"/>
    <w:rsid w:val="0051576A"/>
    <w:rsid w:val="00515A55"/>
    <w:rsid w:val="005166CD"/>
    <w:rsid w:val="005172B3"/>
    <w:rsid w:val="005205E7"/>
    <w:rsid w:val="005206EF"/>
    <w:rsid w:val="00520D7C"/>
    <w:rsid w:val="00521592"/>
    <w:rsid w:val="00521867"/>
    <w:rsid w:val="00521FC3"/>
    <w:rsid w:val="005228DD"/>
    <w:rsid w:val="00522D4B"/>
    <w:rsid w:val="00522D67"/>
    <w:rsid w:val="00523408"/>
    <w:rsid w:val="00523997"/>
    <w:rsid w:val="00523C27"/>
    <w:rsid w:val="00523FD4"/>
    <w:rsid w:val="00524842"/>
    <w:rsid w:val="00524D22"/>
    <w:rsid w:val="00524E31"/>
    <w:rsid w:val="005250A6"/>
    <w:rsid w:val="0052535F"/>
    <w:rsid w:val="00525372"/>
    <w:rsid w:val="005255C8"/>
    <w:rsid w:val="00525ADC"/>
    <w:rsid w:val="00525F63"/>
    <w:rsid w:val="005267F9"/>
    <w:rsid w:val="00526FF3"/>
    <w:rsid w:val="00527605"/>
    <w:rsid w:val="00527C46"/>
    <w:rsid w:val="00527D28"/>
    <w:rsid w:val="00530CE2"/>
    <w:rsid w:val="0053164C"/>
    <w:rsid w:val="00531C39"/>
    <w:rsid w:val="00531C75"/>
    <w:rsid w:val="00531F89"/>
    <w:rsid w:val="005321E7"/>
    <w:rsid w:val="0053247E"/>
    <w:rsid w:val="0053337C"/>
    <w:rsid w:val="005339FE"/>
    <w:rsid w:val="00533DBC"/>
    <w:rsid w:val="0053430D"/>
    <w:rsid w:val="00534B47"/>
    <w:rsid w:val="00535504"/>
    <w:rsid w:val="00535732"/>
    <w:rsid w:val="005357BF"/>
    <w:rsid w:val="00536322"/>
    <w:rsid w:val="00536649"/>
    <w:rsid w:val="00537074"/>
    <w:rsid w:val="00537842"/>
    <w:rsid w:val="00537F60"/>
    <w:rsid w:val="00540002"/>
    <w:rsid w:val="005400DC"/>
    <w:rsid w:val="00540105"/>
    <w:rsid w:val="00540125"/>
    <w:rsid w:val="00540EC9"/>
    <w:rsid w:val="00541896"/>
    <w:rsid w:val="00541C1C"/>
    <w:rsid w:val="00541D1B"/>
    <w:rsid w:val="00542AE4"/>
    <w:rsid w:val="00542DA8"/>
    <w:rsid w:val="00542F3C"/>
    <w:rsid w:val="0054306D"/>
    <w:rsid w:val="005440FB"/>
    <w:rsid w:val="0054412C"/>
    <w:rsid w:val="0054423C"/>
    <w:rsid w:val="0054427B"/>
    <w:rsid w:val="00544F2D"/>
    <w:rsid w:val="00545C39"/>
    <w:rsid w:val="00545D69"/>
    <w:rsid w:val="00545DD2"/>
    <w:rsid w:val="00545ED0"/>
    <w:rsid w:val="00545F58"/>
    <w:rsid w:val="0054699D"/>
    <w:rsid w:val="0055003F"/>
    <w:rsid w:val="005501F5"/>
    <w:rsid w:val="005504F4"/>
    <w:rsid w:val="00550C79"/>
    <w:rsid w:val="005518EB"/>
    <w:rsid w:val="00551BF4"/>
    <w:rsid w:val="00552659"/>
    <w:rsid w:val="00552BDE"/>
    <w:rsid w:val="00552E0F"/>
    <w:rsid w:val="005530BC"/>
    <w:rsid w:val="00553934"/>
    <w:rsid w:val="00553CB6"/>
    <w:rsid w:val="00554374"/>
    <w:rsid w:val="00554878"/>
    <w:rsid w:val="00554ADF"/>
    <w:rsid w:val="0055518D"/>
    <w:rsid w:val="0055547C"/>
    <w:rsid w:val="005558F7"/>
    <w:rsid w:val="00555D51"/>
    <w:rsid w:val="00555E45"/>
    <w:rsid w:val="0055643D"/>
    <w:rsid w:val="00556DF3"/>
    <w:rsid w:val="00557F1A"/>
    <w:rsid w:val="00557F43"/>
    <w:rsid w:val="0056032D"/>
    <w:rsid w:val="0056058C"/>
    <w:rsid w:val="00560C38"/>
    <w:rsid w:val="00561E9F"/>
    <w:rsid w:val="005632BB"/>
    <w:rsid w:val="00563BD0"/>
    <w:rsid w:val="00563EB9"/>
    <w:rsid w:val="005645EF"/>
    <w:rsid w:val="00564775"/>
    <w:rsid w:val="00564D62"/>
    <w:rsid w:val="00565E99"/>
    <w:rsid w:val="00566366"/>
    <w:rsid w:val="00566D4F"/>
    <w:rsid w:val="00566D56"/>
    <w:rsid w:val="00567441"/>
    <w:rsid w:val="005674B4"/>
    <w:rsid w:val="00567708"/>
    <w:rsid w:val="005678D1"/>
    <w:rsid w:val="005704BE"/>
    <w:rsid w:val="005705E4"/>
    <w:rsid w:val="005708A7"/>
    <w:rsid w:val="00571D56"/>
    <w:rsid w:val="00571D5B"/>
    <w:rsid w:val="00571EAE"/>
    <w:rsid w:val="0057213A"/>
    <w:rsid w:val="005722E1"/>
    <w:rsid w:val="0057286C"/>
    <w:rsid w:val="00572E06"/>
    <w:rsid w:val="00572E1C"/>
    <w:rsid w:val="00572F1B"/>
    <w:rsid w:val="00572FCF"/>
    <w:rsid w:val="00573992"/>
    <w:rsid w:val="00573A0A"/>
    <w:rsid w:val="00573A8A"/>
    <w:rsid w:val="005742F5"/>
    <w:rsid w:val="00574643"/>
    <w:rsid w:val="0057570E"/>
    <w:rsid w:val="00575FC5"/>
    <w:rsid w:val="0057703F"/>
    <w:rsid w:val="00577344"/>
    <w:rsid w:val="005773B0"/>
    <w:rsid w:val="00577631"/>
    <w:rsid w:val="00580AAA"/>
    <w:rsid w:val="00580F45"/>
    <w:rsid w:val="005815A1"/>
    <w:rsid w:val="00581D86"/>
    <w:rsid w:val="00581E36"/>
    <w:rsid w:val="00582539"/>
    <w:rsid w:val="0058308C"/>
    <w:rsid w:val="0058323E"/>
    <w:rsid w:val="00583D27"/>
    <w:rsid w:val="005844B2"/>
    <w:rsid w:val="005845E6"/>
    <w:rsid w:val="005848C5"/>
    <w:rsid w:val="00584C63"/>
    <w:rsid w:val="005853F9"/>
    <w:rsid w:val="005854FE"/>
    <w:rsid w:val="005855FF"/>
    <w:rsid w:val="00585BB7"/>
    <w:rsid w:val="005860E3"/>
    <w:rsid w:val="0058614C"/>
    <w:rsid w:val="005869F4"/>
    <w:rsid w:val="00586C54"/>
    <w:rsid w:val="00586D43"/>
    <w:rsid w:val="00590478"/>
    <w:rsid w:val="00590688"/>
    <w:rsid w:val="005909D7"/>
    <w:rsid w:val="00590BF4"/>
    <w:rsid w:val="0059121F"/>
    <w:rsid w:val="0059248F"/>
    <w:rsid w:val="00592935"/>
    <w:rsid w:val="00592ABF"/>
    <w:rsid w:val="00593B1A"/>
    <w:rsid w:val="005944AE"/>
    <w:rsid w:val="00594599"/>
    <w:rsid w:val="00594922"/>
    <w:rsid w:val="00594C2B"/>
    <w:rsid w:val="00595302"/>
    <w:rsid w:val="00595455"/>
    <w:rsid w:val="00596A43"/>
    <w:rsid w:val="00596B88"/>
    <w:rsid w:val="00597720"/>
    <w:rsid w:val="005A02C9"/>
    <w:rsid w:val="005A1056"/>
    <w:rsid w:val="005A2A09"/>
    <w:rsid w:val="005A3B57"/>
    <w:rsid w:val="005A3C39"/>
    <w:rsid w:val="005A3DB4"/>
    <w:rsid w:val="005A4651"/>
    <w:rsid w:val="005A47FF"/>
    <w:rsid w:val="005A4F0E"/>
    <w:rsid w:val="005A5448"/>
    <w:rsid w:val="005A5C1E"/>
    <w:rsid w:val="005A5CEB"/>
    <w:rsid w:val="005A613B"/>
    <w:rsid w:val="005A62D0"/>
    <w:rsid w:val="005A6894"/>
    <w:rsid w:val="005A72AF"/>
    <w:rsid w:val="005B0908"/>
    <w:rsid w:val="005B1316"/>
    <w:rsid w:val="005B2101"/>
    <w:rsid w:val="005B2A78"/>
    <w:rsid w:val="005B3415"/>
    <w:rsid w:val="005B3517"/>
    <w:rsid w:val="005B3814"/>
    <w:rsid w:val="005B3B30"/>
    <w:rsid w:val="005B42FF"/>
    <w:rsid w:val="005B46F1"/>
    <w:rsid w:val="005B53F5"/>
    <w:rsid w:val="005B5845"/>
    <w:rsid w:val="005B59E4"/>
    <w:rsid w:val="005B5B45"/>
    <w:rsid w:val="005B65AD"/>
    <w:rsid w:val="005B66B7"/>
    <w:rsid w:val="005B70D4"/>
    <w:rsid w:val="005B7182"/>
    <w:rsid w:val="005C01AD"/>
    <w:rsid w:val="005C0AF6"/>
    <w:rsid w:val="005C0B2C"/>
    <w:rsid w:val="005C0B71"/>
    <w:rsid w:val="005C0D7B"/>
    <w:rsid w:val="005C1176"/>
    <w:rsid w:val="005C11F7"/>
    <w:rsid w:val="005C1481"/>
    <w:rsid w:val="005C16FD"/>
    <w:rsid w:val="005C1811"/>
    <w:rsid w:val="005C1E30"/>
    <w:rsid w:val="005C2343"/>
    <w:rsid w:val="005C2ADA"/>
    <w:rsid w:val="005C30BE"/>
    <w:rsid w:val="005C34D4"/>
    <w:rsid w:val="005C35A1"/>
    <w:rsid w:val="005C36C1"/>
    <w:rsid w:val="005C38D8"/>
    <w:rsid w:val="005C39A8"/>
    <w:rsid w:val="005C4024"/>
    <w:rsid w:val="005C406F"/>
    <w:rsid w:val="005C4452"/>
    <w:rsid w:val="005C484F"/>
    <w:rsid w:val="005C5EC9"/>
    <w:rsid w:val="005C64A6"/>
    <w:rsid w:val="005C653C"/>
    <w:rsid w:val="005C723F"/>
    <w:rsid w:val="005D0091"/>
    <w:rsid w:val="005D02D1"/>
    <w:rsid w:val="005D035F"/>
    <w:rsid w:val="005D0A56"/>
    <w:rsid w:val="005D0EAE"/>
    <w:rsid w:val="005D0F50"/>
    <w:rsid w:val="005D0F81"/>
    <w:rsid w:val="005D23DB"/>
    <w:rsid w:val="005D2544"/>
    <w:rsid w:val="005D282B"/>
    <w:rsid w:val="005D357C"/>
    <w:rsid w:val="005D3599"/>
    <w:rsid w:val="005D378F"/>
    <w:rsid w:val="005D461B"/>
    <w:rsid w:val="005D4636"/>
    <w:rsid w:val="005D481F"/>
    <w:rsid w:val="005D562A"/>
    <w:rsid w:val="005D57CE"/>
    <w:rsid w:val="005D59AB"/>
    <w:rsid w:val="005D59DA"/>
    <w:rsid w:val="005D698A"/>
    <w:rsid w:val="005D69F6"/>
    <w:rsid w:val="005D6E1D"/>
    <w:rsid w:val="005D7610"/>
    <w:rsid w:val="005E05FB"/>
    <w:rsid w:val="005E0919"/>
    <w:rsid w:val="005E171A"/>
    <w:rsid w:val="005E1D34"/>
    <w:rsid w:val="005E1D90"/>
    <w:rsid w:val="005E29B9"/>
    <w:rsid w:val="005E2BAC"/>
    <w:rsid w:val="005E30A2"/>
    <w:rsid w:val="005E34F3"/>
    <w:rsid w:val="005E38DA"/>
    <w:rsid w:val="005E4060"/>
    <w:rsid w:val="005E4637"/>
    <w:rsid w:val="005E4EF9"/>
    <w:rsid w:val="005E605F"/>
    <w:rsid w:val="005E60AB"/>
    <w:rsid w:val="005E60B4"/>
    <w:rsid w:val="005E6C6C"/>
    <w:rsid w:val="005E71BB"/>
    <w:rsid w:val="005E76D9"/>
    <w:rsid w:val="005E7753"/>
    <w:rsid w:val="005E7A16"/>
    <w:rsid w:val="005E7FBD"/>
    <w:rsid w:val="005F16E3"/>
    <w:rsid w:val="005F1F06"/>
    <w:rsid w:val="005F2461"/>
    <w:rsid w:val="005F2F20"/>
    <w:rsid w:val="005F32E5"/>
    <w:rsid w:val="005F32F9"/>
    <w:rsid w:val="005F469C"/>
    <w:rsid w:val="005F4E02"/>
    <w:rsid w:val="005F4FEB"/>
    <w:rsid w:val="005F5612"/>
    <w:rsid w:val="005F5775"/>
    <w:rsid w:val="005F6901"/>
    <w:rsid w:val="005F6D6B"/>
    <w:rsid w:val="005F6E9D"/>
    <w:rsid w:val="005F7779"/>
    <w:rsid w:val="005F7B6A"/>
    <w:rsid w:val="005F7E4F"/>
    <w:rsid w:val="006000CF"/>
    <w:rsid w:val="006001A2"/>
    <w:rsid w:val="006002D8"/>
    <w:rsid w:val="00600DF3"/>
    <w:rsid w:val="006020F2"/>
    <w:rsid w:val="006025AC"/>
    <w:rsid w:val="00602A70"/>
    <w:rsid w:val="00602EFF"/>
    <w:rsid w:val="00603174"/>
    <w:rsid w:val="00603DB8"/>
    <w:rsid w:val="006045C2"/>
    <w:rsid w:val="00604C40"/>
    <w:rsid w:val="00604F34"/>
    <w:rsid w:val="00605314"/>
    <w:rsid w:val="006059AF"/>
    <w:rsid w:val="006059B4"/>
    <w:rsid w:val="00605DF8"/>
    <w:rsid w:val="00605E2B"/>
    <w:rsid w:val="00607268"/>
    <w:rsid w:val="006075E5"/>
    <w:rsid w:val="00607B48"/>
    <w:rsid w:val="00610A91"/>
    <w:rsid w:val="00610F3F"/>
    <w:rsid w:val="006116ED"/>
    <w:rsid w:val="00611F1F"/>
    <w:rsid w:val="00612060"/>
    <w:rsid w:val="00612A59"/>
    <w:rsid w:val="006131DD"/>
    <w:rsid w:val="006132CC"/>
    <w:rsid w:val="0061468B"/>
    <w:rsid w:val="00614A84"/>
    <w:rsid w:val="00614DA5"/>
    <w:rsid w:val="006150FE"/>
    <w:rsid w:val="00615FEC"/>
    <w:rsid w:val="006160F4"/>
    <w:rsid w:val="0061614E"/>
    <w:rsid w:val="00617245"/>
    <w:rsid w:val="006173F8"/>
    <w:rsid w:val="0061748F"/>
    <w:rsid w:val="00620115"/>
    <w:rsid w:val="00620E8D"/>
    <w:rsid w:val="00620EA1"/>
    <w:rsid w:val="0062162C"/>
    <w:rsid w:val="006229E4"/>
    <w:rsid w:val="006230B8"/>
    <w:rsid w:val="00623FB2"/>
    <w:rsid w:val="0062405B"/>
    <w:rsid w:val="0062436B"/>
    <w:rsid w:val="006243A4"/>
    <w:rsid w:val="006243F8"/>
    <w:rsid w:val="0062494B"/>
    <w:rsid w:val="006251B0"/>
    <w:rsid w:val="00625EA0"/>
    <w:rsid w:val="00625FF1"/>
    <w:rsid w:val="00626145"/>
    <w:rsid w:val="006266C0"/>
    <w:rsid w:val="00626C45"/>
    <w:rsid w:val="00630074"/>
    <w:rsid w:val="006305EE"/>
    <w:rsid w:val="00630689"/>
    <w:rsid w:val="0063081A"/>
    <w:rsid w:val="00630EB9"/>
    <w:rsid w:val="00630F7C"/>
    <w:rsid w:val="006313A2"/>
    <w:rsid w:val="00631708"/>
    <w:rsid w:val="006317B3"/>
    <w:rsid w:val="006321AE"/>
    <w:rsid w:val="00632522"/>
    <w:rsid w:val="00632867"/>
    <w:rsid w:val="00632D4F"/>
    <w:rsid w:val="00632D75"/>
    <w:rsid w:val="00633128"/>
    <w:rsid w:val="006342CD"/>
    <w:rsid w:val="00634349"/>
    <w:rsid w:val="00634F11"/>
    <w:rsid w:val="00635109"/>
    <w:rsid w:val="00635DCD"/>
    <w:rsid w:val="00635FE0"/>
    <w:rsid w:val="0063637B"/>
    <w:rsid w:val="006366AA"/>
    <w:rsid w:val="0063675A"/>
    <w:rsid w:val="00636C18"/>
    <w:rsid w:val="00636C60"/>
    <w:rsid w:val="00636FC5"/>
    <w:rsid w:val="006371D3"/>
    <w:rsid w:val="006373F2"/>
    <w:rsid w:val="00637414"/>
    <w:rsid w:val="00640879"/>
    <w:rsid w:val="00641017"/>
    <w:rsid w:val="00641235"/>
    <w:rsid w:val="00641380"/>
    <w:rsid w:val="006419F9"/>
    <w:rsid w:val="0064211B"/>
    <w:rsid w:val="00642137"/>
    <w:rsid w:val="00643346"/>
    <w:rsid w:val="00643625"/>
    <w:rsid w:val="00643630"/>
    <w:rsid w:val="00643793"/>
    <w:rsid w:val="0064380B"/>
    <w:rsid w:val="006439E1"/>
    <w:rsid w:val="00643D35"/>
    <w:rsid w:val="00644455"/>
    <w:rsid w:val="00644D5B"/>
    <w:rsid w:val="00644EBC"/>
    <w:rsid w:val="00645094"/>
    <w:rsid w:val="006450AB"/>
    <w:rsid w:val="0064535E"/>
    <w:rsid w:val="006453AF"/>
    <w:rsid w:val="006457FC"/>
    <w:rsid w:val="00645B7A"/>
    <w:rsid w:val="00645FBD"/>
    <w:rsid w:val="006461F3"/>
    <w:rsid w:val="006468B0"/>
    <w:rsid w:val="00646C4F"/>
    <w:rsid w:val="00647037"/>
    <w:rsid w:val="00650CBE"/>
    <w:rsid w:val="006514C6"/>
    <w:rsid w:val="00651C67"/>
    <w:rsid w:val="00651FE0"/>
    <w:rsid w:val="00652831"/>
    <w:rsid w:val="00652B16"/>
    <w:rsid w:val="0065329E"/>
    <w:rsid w:val="006533CF"/>
    <w:rsid w:val="0065365E"/>
    <w:rsid w:val="00654307"/>
    <w:rsid w:val="00654DC2"/>
    <w:rsid w:val="00654E38"/>
    <w:rsid w:val="0065500C"/>
    <w:rsid w:val="00655083"/>
    <w:rsid w:val="00655652"/>
    <w:rsid w:val="00655BA3"/>
    <w:rsid w:val="00655EF8"/>
    <w:rsid w:val="00657864"/>
    <w:rsid w:val="00657AA7"/>
    <w:rsid w:val="006602E5"/>
    <w:rsid w:val="00660ABD"/>
    <w:rsid w:val="00660F56"/>
    <w:rsid w:val="00661059"/>
    <w:rsid w:val="006617AE"/>
    <w:rsid w:val="00661A6C"/>
    <w:rsid w:val="00661D24"/>
    <w:rsid w:val="00662740"/>
    <w:rsid w:val="00662B08"/>
    <w:rsid w:val="00662BAE"/>
    <w:rsid w:val="00662E77"/>
    <w:rsid w:val="00662FFF"/>
    <w:rsid w:val="006637C8"/>
    <w:rsid w:val="00663ADC"/>
    <w:rsid w:val="00663C97"/>
    <w:rsid w:val="006642DC"/>
    <w:rsid w:val="0066465E"/>
    <w:rsid w:val="0066470E"/>
    <w:rsid w:val="006648AB"/>
    <w:rsid w:val="006652AA"/>
    <w:rsid w:val="00665373"/>
    <w:rsid w:val="00665678"/>
    <w:rsid w:val="00665D6A"/>
    <w:rsid w:val="00666537"/>
    <w:rsid w:val="00666C25"/>
    <w:rsid w:val="00670721"/>
    <w:rsid w:val="00670AB1"/>
    <w:rsid w:val="00670AB2"/>
    <w:rsid w:val="00670C54"/>
    <w:rsid w:val="00670C85"/>
    <w:rsid w:val="00670E40"/>
    <w:rsid w:val="006712E4"/>
    <w:rsid w:val="00671497"/>
    <w:rsid w:val="00671B77"/>
    <w:rsid w:val="006721EF"/>
    <w:rsid w:val="006725DA"/>
    <w:rsid w:val="0067335D"/>
    <w:rsid w:val="0067353E"/>
    <w:rsid w:val="006735C3"/>
    <w:rsid w:val="0067364B"/>
    <w:rsid w:val="006740D5"/>
    <w:rsid w:val="00674C7E"/>
    <w:rsid w:val="006753B7"/>
    <w:rsid w:val="0067553F"/>
    <w:rsid w:val="0067565F"/>
    <w:rsid w:val="006757D0"/>
    <w:rsid w:val="006757F5"/>
    <w:rsid w:val="0067627B"/>
    <w:rsid w:val="0067645E"/>
    <w:rsid w:val="00676892"/>
    <w:rsid w:val="00676CFB"/>
    <w:rsid w:val="00676FB3"/>
    <w:rsid w:val="006776CE"/>
    <w:rsid w:val="00680558"/>
    <w:rsid w:val="00680847"/>
    <w:rsid w:val="0068100B"/>
    <w:rsid w:val="0068142B"/>
    <w:rsid w:val="00681B0E"/>
    <w:rsid w:val="00682511"/>
    <w:rsid w:val="00682924"/>
    <w:rsid w:val="0068489C"/>
    <w:rsid w:val="006856B9"/>
    <w:rsid w:val="00686A08"/>
    <w:rsid w:val="00686DD6"/>
    <w:rsid w:val="00686F13"/>
    <w:rsid w:val="006872DE"/>
    <w:rsid w:val="00687E28"/>
    <w:rsid w:val="00690597"/>
    <w:rsid w:val="006905F7"/>
    <w:rsid w:val="0069091A"/>
    <w:rsid w:val="00690A24"/>
    <w:rsid w:val="00691AE0"/>
    <w:rsid w:val="00691F7C"/>
    <w:rsid w:val="0069205E"/>
    <w:rsid w:val="00692A89"/>
    <w:rsid w:val="006935A3"/>
    <w:rsid w:val="0069447A"/>
    <w:rsid w:val="0069481F"/>
    <w:rsid w:val="00695159"/>
    <w:rsid w:val="00697B1E"/>
    <w:rsid w:val="00697DB1"/>
    <w:rsid w:val="00697EFB"/>
    <w:rsid w:val="006A0138"/>
    <w:rsid w:val="006A07E8"/>
    <w:rsid w:val="006A0B51"/>
    <w:rsid w:val="006A127A"/>
    <w:rsid w:val="006A1C14"/>
    <w:rsid w:val="006A2241"/>
    <w:rsid w:val="006A26B3"/>
    <w:rsid w:val="006A275D"/>
    <w:rsid w:val="006A312C"/>
    <w:rsid w:val="006A3572"/>
    <w:rsid w:val="006A3A90"/>
    <w:rsid w:val="006A3BF3"/>
    <w:rsid w:val="006A3E12"/>
    <w:rsid w:val="006A458D"/>
    <w:rsid w:val="006A4598"/>
    <w:rsid w:val="006A49E3"/>
    <w:rsid w:val="006A5515"/>
    <w:rsid w:val="006A5FAD"/>
    <w:rsid w:val="006A6A9A"/>
    <w:rsid w:val="006A6D31"/>
    <w:rsid w:val="006A70FE"/>
    <w:rsid w:val="006A7BF1"/>
    <w:rsid w:val="006B0084"/>
    <w:rsid w:val="006B00B2"/>
    <w:rsid w:val="006B0326"/>
    <w:rsid w:val="006B0483"/>
    <w:rsid w:val="006B05D5"/>
    <w:rsid w:val="006B1171"/>
    <w:rsid w:val="006B16A0"/>
    <w:rsid w:val="006B2735"/>
    <w:rsid w:val="006B330F"/>
    <w:rsid w:val="006B3636"/>
    <w:rsid w:val="006B4268"/>
    <w:rsid w:val="006B4867"/>
    <w:rsid w:val="006B6208"/>
    <w:rsid w:val="006B6250"/>
    <w:rsid w:val="006B68D9"/>
    <w:rsid w:val="006B6980"/>
    <w:rsid w:val="006B6A44"/>
    <w:rsid w:val="006B6F85"/>
    <w:rsid w:val="006B7EAD"/>
    <w:rsid w:val="006C0547"/>
    <w:rsid w:val="006C06A5"/>
    <w:rsid w:val="006C0EDC"/>
    <w:rsid w:val="006C0F0F"/>
    <w:rsid w:val="006C160F"/>
    <w:rsid w:val="006C2A26"/>
    <w:rsid w:val="006C2C3F"/>
    <w:rsid w:val="006C2F95"/>
    <w:rsid w:val="006C3613"/>
    <w:rsid w:val="006C3B3B"/>
    <w:rsid w:val="006C3FFC"/>
    <w:rsid w:val="006C42CD"/>
    <w:rsid w:val="006C45E1"/>
    <w:rsid w:val="006C46B2"/>
    <w:rsid w:val="006C53AA"/>
    <w:rsid w:val="006C5A40"/>
    <w:rsid w:val="006C639A"/>
    <w:rsid w:val="006C6DB4"/>
    <w:rsid w:val="006C6F94"/>
    <w:rsid w:val="006C71A7"/>
    <w:rsid w:val="006C7BCB"/>
    <w:rsid w:val="006C7FDC"/>
    <w:rsid w:val="006D0FB3"/>
    <w:rsid w:val="006D13C5"/>
    <w:rsid w:val="006D1A38"/>
    <w:rsid w:val="006D1D5A"/>
    <w:rsid w:val="006D2029"/>
    <w:rsid w:val="006D25F3"/>
    <w:rsid w:val="006D2E63"/>
    <w:rsid w:val="006D3DE5"/>
    <w:rsid w:val="006D40FC"/>
    <w:rsid w:val="006D4E30"/>
    <w:rsid w:val="006D5105"/>
    <w:rsid w:val="006D59AC"/>
    <w:rsid w:val="006D59CD"/>
    <w:rsid w:val="006D6A22"/>
    <w:rsid w:val="006D6AA3"/>
    <w:rsid w:val="006D6C64"/>
    <w:rsid w:val="006D7099"/>
    <w:rsid w:val="006D713F"/>
    <w:rsid w:val="006D7231"/>
    <w:rsid w:val="006D77EC"/>
    <w:rsid w:val="006E0519"/>
    <w:rsid w:val="006E0628"/>
    <w:rsid w:val="006E1592"/>
    <w:rsid w:val="006E24FC"/>
    <w:rsid w:val="006E27A1"/>
    <w:rsid w:val="006E295D"/>
    <w:rsid w:val="006E2E55"/>
    <w:rsid w:val="006E3386"/>
    <w:rsid w:val="006E4637"/>
    <w:rsid w:val="006E551B"/>
    <w:rsid w:val="006E58B9"/>
    <w:rsid w:val="006E5F61"/>
    <w:rsid w:val="006E607E"/>
    <w:rsid w:val="006E6452"/>
    <w:rsid w:val="006E7E63"/>
    <w:rsid w:val="006F0817"/>
    <w:rsid w:val="006F0C55"/>
    <w:rsid w:val="006F0D6F"/>
    <w:rsid w:val="006F15F2"/>
    <w:rsid w:val="006F17F3"/>
    <w:rsid w:val="006F1D67"/>
    <w:rsid w:val="006F1FB9"/>
    <w:rsid w:val="006F205B"/>
    <w:rsid w:val="006F3633"/>
    <w:rsid w:val="006F37C2"/>
    <w:rsid w:val="006F3B9C"/>
    <w:rsid w:val="006F40CB"/>
    <w:rsid w:val="006F40D1"/>
    <w:rsid w:val="006F4459"/>
    <w:rsid w:val="006F4AC3"/>
    <w:rsid w:val="006F522C"/>
    <w:rsid w:val="006F65FE"/>
    <w:rsid w:val="006F6CA4"/>
    <w:rsid w:val="006F6DA9"/>
    <w:rsid w:val="006F6ECC"/>
    <w:rsid w:val="006F7E84"/>
    <w:rsid w:val="007004CE"/>
    <w:rsid w:val="0070083F"/>
    <w:rsid w:val="00700C20"/>
    <w:rsid w:val="00701178"/>
    <w:rsid w:val="00701303"/>
    <w:rsid w:val="00701AC8"/>
    <w:rsid w:val="0070226F"/>
    <w:rsid w:val="0070273C"/>
    <w:rsid w:val="00702CA4"/>
    <w:rsid w:val="00703BBF"/>
    <w:rsid w:val="007047B8"/>
    <w:rsid w:val="007049A8"/>
    <w:rsid w:val="00704B97"/>
    <w:rsid w:val="00704EA1"/>
    <w:rsid w:val="007055E8"/>
    <w:rsid w:val="00706096"/>
    <w:rsid w:val="00706111"/>
    <w:rsid w:val="007061AE"/>
    <w:rsid w:val="007062B5"/>
    <w:rsid w:val="00707D74"/>
    <w:rsid w:val="00710217"/>
    <w:rsid w:val="00711F29"/>
    <w:rsid w:val="0071348C"/>
    <w:rsid w:val="00713C4E"/>
    <w:rsid w:val="00714F8A"/>
    <w:rsid w:val="007151ED"/>
    <w:rsid w:val="007154AF"/>
    <w:rsid w:val="007155BE"/>
    <w:rsid w:val="007155D7"/>
    <w:rsid w:val="007156AC"/>
    <w:rsid w:val="007171C7"/>
    <w:rsid w:val="007171DD"/>
    <w:rsid w:val="007172A1"/>
    <w:rsid w:val="0071731C"/>
    <w:rsid w:val="007173D3"/>
    <w:rsid w:val="00717985"/>
    <w:rsid w:val="00720525"/>
    <w:rsid w:val="00720A9A"/>
    <w:rsid w:val="00721E53"/>
    <w:rsid w:val="00722F33"/>
    <w:rsid w:val="007236B6"/>
    <w:rsid w:val="00723811"/>
    <w:rsid w:val="00723A5D"/>
    <w:rsid w:val="00723AC4"/>
    <w:rsid w:val="00723E32"/>
    <w:rsid w:val="0072492A"/>
    <w:rsid w:val="00724F63"/>
    <w:rsid w:val="0072557E"/>
    <w:rsid w:val="00725611"/>
    <w:rsid w:val="00725765"/>
    <w:rsid w:val="007259B7"/>
    <w:rsid w:val="007267CB"/>
    <w:rsid w:val="007269D3"/>
    <w:rsid w:val="00726ECA"/>
    <w:rsid w:val="007300DB"/>
    <w:rsid w:val="0073157E"/>
    <w:rsid w:val="007324CF"/>
    <w:rsid w:val="007327CC"/>
    <w:rsid w:val="00732B08"/>
    <w:rsid w:val="007336E5"/>
    <w:rsid w:val="00733B14"/>
    <w:rsid w:val="0073421D"/>
    <w:rsid w:val="007350E9"/>
    <w:rsid w:val="0073540C"/>
    <w:rsid w:val="00735939"/>
    <w:rsid w:val="00735996"/>
    <w:rsid w:val="00736327"/>
    <w:rsid w:val="00736365"/>
    <w:rsid w:val="00736DD3"/>
    <w:rsid w:val="00737005"/>
    <w:rsid w:val="00737535"/>
    <w:rsid w:val="007379C1"/>
    <w:rsid w:val="007379D8"/>
    <w:rsid w:val="00740DED"/>
    <w:rsid w:val="00740EFB"/>
    <w:rsid w:val="0074241B"/>
    <w:rsid w:val="00742A1F"/>
    <w:rsid w:val="00742ED5"/>
    <w:rsid w:val="00743444"/>
    <w:rsid w:val="00743A01"/>
    <w:rsid w:val="00744108"/>
    <w:rsid w:val="00744508"/>
    <w:rsid w:val="00744F04"/>
    <w:rsid w:val="0074501B"/>
    <w:rsid w:val="007459CA"/>
    <w:rsid w:val="00745D8A"/>
    <w:rsid w:val="00750AB7"/>
    <w:rsid w:val="00750C27"/>
    <w:rsid w:val="00751A33"/>
    <w:rsid w:val="00751E57"/>
    <w:rsid w:val="00752B7E"/>
    <w:rsid w:val="007536E7"/>
    <w:rsid w:val="00754343"/>
    <w:rsid w:val="00754F2B"/>
    <w:rsid w:val="0075549D"/>
    <w:rsid w:val="00755B3D"/>
    <w:rsid w:val="0075629C"/>
    <w:rsid w:val="00756E60"/>
    <w:rsid w:val="0075724C"/>
    <w:rsid w:val="007572EA"/>
    <w:rsid w:val="007573AD"/>
    <w:rsid w:val="00757D1B"/>
    <w:rsid w:val="00760065"/>
    <w:rsid w:val="007603EE"/>
    <w:rsid w:val="007604A8"/>
    <w:rsid w:val="00760B89"/>
    <w:rsid w:val="00760BEA"/>
    <w:rsid w:val="00760E27"/>
    <w:rsid w:val="00761FD4"/>
    <w:rsid w:val="007623E6"/>
    <w:rsid w:val="007623E8"/>
    <w:rsid w:val="00762415"/>
    <w:rsid w:val="00762707"/>
    <w:rsid w:val="007627AF"/>
    <w:rsid w:val="0076281D"/>
    <w:rsid w:val="00762F70"/>
    <w:rsid w:val="007635AF"/>
    <w:rsid w:val="00763856"/>
    <w:rsid w:val="00763BA0"/>
    <w:rsid w:val="00763FB2"/>
    <w:rsid w:val="0076432E"/>
    <w:rsid w:val="007645BB"/>
    <w:rsid w:val="00764840"/>
    <w:rsid w:val="00764D64"/>
    <w:rsid w:val="007653B6"/>
    <w:rsid w:val="00765875"/>
    <w:rsid w:val="00766721"/>
    <w:rsid w:val="00766B94"/>
    <w:rsid w:val="00767616"/>
    <w:rsid w:val="00767E3F"/>
    <w:rsid w:val="00770DDE"/>
    <w:rsid w:val="00771809"/>
    <w:rsid w:val="00771D3C"/>
    <w:rsid w:val="00772ED1"/>
    <w:rsid w:val="007732B2"/>
    <w:rsid w:val="00773829"/>
    <w:rsid w:val="00773EAA"/>
    <w:rsid w:val="007761FF"/>
    <w:rsid w:val="00776AD1"/>
    <w:rsid w:val="007775C7"/>
    <w:rsid w:val="00780212"/>
    <w:rsid w:val="0078023A"/>
    <w:rsid w:val="00780CC6"/>
    <w:rsid w:val="00780E61"/>
    <w:rsid w:val="00781EC7"/>
    <w:rsid w:val="00782249"/>
    <w:rsid w:val="007823E0"/>
    <w:rsid w:val="00782558"/>
    <w:rsid w:val="00783201"/>
    <w:rsid w:val="00783AA6"/>
    <w:rsid w:val="00784656"/>
    <w:rsid w:val="007847A4"/>
    <w:rsid w:val="00785161"/>
    <w:rsid w:val="00785245"/>
    <w:rsid w:val="007854AB"/>
    <w:rsid w:val="00785724"/>
    <w:rsid w:val="0078579C"/>
    <w:rsid w:val="00785F5F"/>
    <w:rsid w:val="0078672A"/>
    <w:rsid w:val="00786D6C"/>
    <w:rsid w:val="00786E48"/>
    <w:rsid w:val="00790A00"/>
    <w:rsid w:val="00790F1D"/>
    <w:rsid w:val="00791180"/>
    <w:rsid w:val="0079145F"/>
    <w:rsid w:val="00791540"/>
    <w:rsid w:val="00791918"/>
    <w:rsid w:val="00791BC4"/>
    <w:rsid w:val="00792168"/>
    <w:rsid w:val="0079245F"/>
    <w:rsid w:val="007925F7"/>
    <w:rsid w:val="00792F2E"/>
    <w:rsid w:val="00793249"/>
    <w:rsid w:val="007934D3"/>
    <w:rsid w:val="00793927"/>
    <w:rsid w:val="0079445A"/>
    <w:rsid w:val="007948C3"/>
    <w:rsid w:val="0079498D"/>
    <w:rsid w:val="007959A0"/>
    <w:rsid w:val="00796E4B"/>
    <w:rsid w:val="00796FD1"/>
    <w:rsid w:val="007978AA"/>
    <w:rsid w:val="007978AC"/>
    <w:rsid w:val="00797BFB"/>
    <w:rsid w:val="00797CB9"/>
    <w:rsid w:val="00797CF3"/>
    <w:rsid w:val="007A0679"/>
    <w:rsid w:val="007A0E94"/>
    <w:rsid w:val="007A1832"/>
    <w:rsid w:val="007A1843"/>
    <w:rsid w:val="007A1B15"/>
    <w:rsid w:val="007A262B"/>
    <w:rsid w:val="007A2641"/>
    <w:rsid w:val="007A28C0"/>
    <w:rsid w:val="007A2FF9"/>
    <w:rsid w:val="007A3189"/>
    <w:rsid w:val="007A33D6"/>
    <w:rsid w:val="007A38E0"/>
    <w:rsid w:val="007A39BF"/>
    <w:rsid w:val="007A3C01"/>
    <w:rsid w:val="007A3D27"/>
    <w:rsid w:val="007A5F8F"/>
    <w:rsid w:val="007A6D24"/>
    <w:rsid w:val="007A7007"/>
    <w:rsid w:val="007A707D"/>
    <w:rsid w:val="007A7B5D"/>
    <w:rsid w:val="007B04FE"/>
    <w:rsid w:val="007B0B7E"/>
    <w:rsid w:val="007B2337"/>
    <w:rsid w:val="007B2514"/>
    <w:rsid w:val="007B2815"/>
    <w:rsid w:val="007B2AFF"/>
    <w:rsid w:val="007B3AF4"/>
    <w:rsid w:val="007B46E7"/>
    <w:rsid w:val="007B514C"/>
    <w:rsid w:val="007B5BBD"/>
    <w:rsid w:val="007B5F9F"/>
    <w:rsid w:val="007B6A3A"/>
    <w:rsid w:val="007B6C8D"/>
    <w:rsid w:val="007B7097"/>
    <w:rsid w:val="007B7215"/>
    <w:rsid w:val="007B74BA"/>
    <w:rsid w:val="007B7AF0"/>
    <w:rsid w:val="007B7E8B"/>
    <w:rsid w:val="007C1046"/>
    <w:rsid w:val="007C2CF7"/>
    <w:rsid w:val="007C2FBA"/>
    <w:rsid w:val="007C348F"/>
    <w:rsid w:val="007C3776"/>
    <w:rsid w:val="007C423D"/>
    <w:rsid w:val="007C4C3E"/>
    <w:rsid w:val="007C4EA1"/>
    <w:rsid w:val="007C5116"/>
    <w:rsid w:val="007C53ED"/>
    <w:rsid w:val="007C55AA"/>
    <w:rsid w:val="007C576B"/>
    <w:rsid w:val="007C5D74"/>
    <w:rsid w:val="007C5DE9"/>
    <w:rsid w:val="007C61F9"/>
    <w:rsid w:val="007C7FB2"/>
    <w:rsid w:val="007D0546"/>
    <w:rsid w:val="007D0A0E"/>
    <w:rsid w:val="007D1968"/>
    <w:rsid w:val="007D205A"/>
    <w:rsid w:val="007D2AAC"/>
    <w:rsid w:val="007D2C22"/>
    <w:rsid w:val="007D3875"/>
    <w:rsid w:val="007D47C3"/>
    <w:rsid w:val="007D4A24"/>
    <w:rsid w:val="007D51C5"/>
    <w:rsid w:val="007D5A0E"/>
    <w:rsid w:val="007D5FAA"/>
    <w:rsid w:val="007D6C2D"/>
    <w:rsid w:val="007D73BA"/>
    <w:rsid w:val="007D74AD"/>
    <w:rsid w:val="007D7E3B"/>
    <w:rsid w:val="007E0454"/>
    <w:rsid w:val="007E132E"/>
    <w:rsid w:val="007E2DDC"/>
    <w:rsid w:val="007E2EC0"/>
    <w:rsid w:val="007E3B48"/>
    <w:rsid w:val="007E3CA9"/>
    <w:rsid w:val="007E423F"/>
    <w:rsid w:val="007E42F2"/>
    <w:rsid w:val="007E46EF"/>
    <w:rsid w:val="007E488F"/>
    <w:rsid w:val="007E4B42"/>
    <w:rsid w:val="007E4C23"/>
    <w:rsid w:val="007E4DE3"/>
    <w:rsid w:val="007E4FFF"/>
    <w:rsid w:val="007E535C"/>
    <w:rsid w:val="007E6450"/>
    <w:rsid w:val="007E6DF4"/>
    <w:rsid w:val="007E74FD"/>
    <w:rsid w:val="007F039F"/>
    <w:rsid w:val="007F1070"/>
    <w:rsid w:val="007F1076"/>
    <w:rsid w:val="007F10B8"/>
    <w:rsid w:val="007F1A5C"/>
    <w:rsid w:val="007F2856"/>
    <w:rsid w:val="007F3379"/>
    <w:rsid w:val="007F3D1B"/>
    <w:rsid w:val="007F4F08"/>
    <w:rsid w:val="007F5282"/>
    <w:rsid w:val="007F5581"/>
    <w:rsid w:val="007F59C4"/>
    <w:rsid w:val="007F606F"/>
    <w:rsid w:val="007F6780"/>
    <w:rsid w:val="007F6871"/>
    <w:rsid w:val="007F6CAC"/>
    <w:rsid w:val="007F73C5"/>
    <w:rsid w:val="007F782F"/>
    <w:rsid w:val="007F7A53"/>
    <w:rsid w:val="007F7BE8"/>
    <w:rsid w:val="00800748"/>
    <w:rsid w:val="0080112C"/>
    <w:rsid w:val="00801360"/>
    <w:rsid w:val="00801B17"/>
    <w:rsid w:val="00801BAE"/>
    <w:rsid w:val="00801D43"/>
    <w:rsid w:val="008023A0"/>
    <w:rsid w:val="00802708"/>
    <w:rsid w:val="00802891"/>
    <w:rsid w:val="00803CAF"/>
    <w:rsid w:val="00803E79"/>
    <w:rsid w:val="0080403D"/>
    <w:rsid w:val="008044DC"/>
    <w:rsid w:val="00804706"/>
    <w:rsid w:val="00805105"/>
    <w:rsid w:val="008055C5"/>
    <w:rsid w:val="008059D6"/>
    <w:rsid w:val="00805A9C"/>
    <w:rsid w:val="00805AAC"/>
    <w:rsid w:val="00805B9E"/>
    <w:rsid w:val="008065EF"/>
    <w:rsid w:val="0080731D"/>
    <w:rsid w:val="008075E0"/>
    <w:rsid w:val="00807B2F"/>
    <w:rsid w:val="0081061F"/>
    <w:rsid w:val="008106C8"/>
    <w:rsid w:val="00810926"/>
    <w:rsid w:val="00810A14"/>
    <w:rsid w:val="00810A30"/>
    <w:rsid w:val="00810F21"/>
    <w:rsid w:val="00811100"/>
    <w:rsid w:val="00811C6C"/>
    <w:rsid w:val="00812171"/>
    <w:rsid w:val="00814A75"/>
    <w:rsid w:val="00814A81"/>
    <w:rsid w:val="00814D56"/>
    <w:rsid w:val="00815EFE"/>
    <w:rsid w:val="0081627B"/>
    <w:rsid w:val="008162E4"/>
    <w:rsid w:val="00817085"/>
    <w:rsid w:val="008172AC"/>
    <w:rsid w:val="008205DD"/>
    <w:rsid w:val="0082074D"/>
    <w:rsid w:val="00822512"/>
    <w:rsid w:val="00822838"/>
    <w:rsid w:val="008236E3"/>
    <w:rsid w:val="00823AA5"/>
    <w:rsid w:val="00824958"/>
    <w:rsid w:val="00825692"/>
    <w:rsid w:val="00825AF6"/>
    <w:rsid w:val="00825E20"/>
    <w:rsid w:val="008265E5"/>
    <w:rsid w:val="008269AD"/>
    <w:rsid w:val="00826A65"/>
    <w:rsid w:val="00826AFB"/>
    <w:rsid w:val="008278EF"/>
    <w:rsid w:val="00827D86"/>
    <w:rsid w:val="00827E02"/>
    <w:rsid w:val="008304AF"/>
    <w:rsid w:val="0083078B"/>
    <w:rsid w:val="00830DB5"/>
    <w:rsid w:val="00830E1F"/>
    <w:rsid w:val="00831033"/>
    <w:rsid w:val="008310F3"/>
    <w:rsid w:val="00831B1D"/>
    <w:rsid w:val="00832346"/>
    <w:rsid w:val="00832A5F"/>
    <w:rsid w:val="008330B4"/>
    <w:rsid w:val="00833C48"/>
    <w:rsid w:val="00833D45"/>
    <w:rsid w:val="00833E30"/>
    <w:rsid w:val="00833EE3"/>
    <w:rsid w:val="008342A2"/>
    <w:rsid w:val="00834FF7"/>
    <w:rsid w:val="00835317"/>
    <w:rsid w:val="0083556D"/>
    <w:rsid w:val="00835D5F"/>
    <w:rsid w:val="00836287"/>
    <w:rsid w:val="00836398"/>
    <w:rsid w:val="0083691D"/>
    <w:rsid w:val="00836964"/>
    <w:rsid w:val="008407BF"/>
    <w:rsid w:val="00841252"/>
    <w:rsid w:val="00841C2C"/>
    <w:rsid w:val="008423B1"/>
    <w:rsid w:val="008428AE"/>
    <w:rsid w:val="00842FEA"/>
    <w:rsid w:val="00844074"/>
    <w:rsid w:val="008443E4"/>
    <w:rsid w:val="00844616"/>
    <w:rsid w:val="00845837"/>
    <w:rsid w:val="00845A82"/>
    <w:rsid w:val="0084622B"/>
    <w:rsid w:val="00846373"/>
    <w:rsid w:val="00846E5E"/>
    <w:rsid w:val="0084789D"/>
    <w:rsid w:val="00847D91"/>
    <w:rsid w:val="00847F5E"/>
    <w:rsid w:val="008500CC"/>
    <w:rsid w:val="00850DA0"/>
    <w:rsid w:val="00850E4E"/>
    <w:rsid w:val="00851B2B"/>
    <w:rsid w:val="00851C48"/>
    <w:rsid w:val="00852E77"/>
    <w:rsid w:val="008551AB"/>
    <w:rsid w:val="0085533E"/>
    <w:rsid w:val="00855697"/>
    <w:rsid w:val="008557C8"/>
    <w:rsid w:val="00855ED6"/>
    <w:rsid w:val="00855F1B"/>
    <w:rsid w:val="00856186"/>
    <w:rsid w:val="00856BC9"/>
    <w:rsid w:val="008570DE"/>
    <w:rsid w:val="00857540"/>
    <w:rsid w:val="008575DC"/>
    <w:rsid w:val="00860C8E"/>
    <w:rsid w:val="0086101B"/>
    <w:rsid w:val="0086172B"/>
    <w:rsid w:val="008622FC"/>
    <w:rsid w:val="008625B9"/>
    <w:rsid w:val="00862FC5"/>
    <w:rsid w:val="00863F4F"/>
    <w:rsid w:val="008640FA"/>
    <w:rsid w:val="00864B3A"/>
    <w:rsid w:val="00864EF9"/>
    <w:rsid w:val="008651FF"/>
    <w:rsid w:val="008655E2"/>
    <w:rsid w:val="00865E62"/>
    <w:rsid w:val="00865FCC"/>
    <w:rsid w:val="008662BE"/>
    <w:rsid w:val="0086720F"/>
    <w:rsid w:val="0086740F"/>
    <w:rsid w:val="00867E69"/>
    <w:rsid w:val="00870820"/>
    <w:rsid w:val="00870C92"/>
    <w:rsid w:val="00871251"/>
    <w:rsid w:val="00871628"/>
    <w:rsid w:val="00871774"/>
    <w:rsid w:val="00871F61"/>
    <w:rsid w:val="00872320"/>
    <w:rsid w:val="008728E3"/>
    <w:rsid w:val="00872AF3"/>
    <w:rsid w:val="00872E13"/>
    <w:rsid w:val="00872EB3"/>
    <w:rsid w:val="00872F10"/>
    <w:rsid w:val="0087397E"/>
    <w:rsid w:val="00873DE6"/>
    <w:rsid w:val="00874313"/>
    <w:rsid w:val="00874336"/>
    <w:rsid w:val="00874FD5"/>
    <w:rsid w:val="008757BC"/>
    <w:rsid w:val="0087595E"/>
    <w:rsid w:val="008762AF"/>
    <w:rsid w:val="00876678"/>
    <w:rsid w:val="00877204"/>
    <w:rsid w:val="00877283"/>
    <w:rsid w:val="008772E7"/>
    <w:rsid w:val="008777A5"/>
    <w:rsid w:val="00881217"/>
    <w:rsid w:val="008817FC"/>
    <w:rsid w:val="0088286A"/>
    <w:rsid w:val="00882AC9"/>
    <w:rsid w:val="00883032"/>
    <w:rsid w:val="00883306"/>
    <w:rsid w:val="0088352C"/>
    <w:rsid w:val="00883D6F"/>
    <w:rsid w:val="00884649"/>
    <w:rsid w:val="008846BC"/>
    <w:rsid w:val="00884CCE"/>
    <w:rsid w:val="00884ED2"/>
    <w:rsid w:val="0088568D"/>
    <w:rsid w:val="00885A33"/>
    <w:rsid w:val="00886388"/>
    <w:rsid w:val="00886FC7"/>
    <w:rsid w:val="008874FD"/>
    <w:rsid w:val="00887823"/>
    <w:rsid w:val="00890474"/>
    <w:rsid w:val="008904BB"/>
    <w:rsid w:val="008908A1"/>
    <w:rsid w:val="00890B7A"/>
    <w:rsid w:val="008912BA"/>
    <w:rsid w:val="00891A5C"/>
    <w:rsid w:val="008925AA"/>
    <w:rsid w:val="00892A70"/>
    <w:rsid w:val="00892BE6"/>
    <w:rsid w:val="008933D5"/>
    <w:rsid w:val="00893580"/>
    <w:rsid w:val="00893599"/>
    <w:rsid w:val="0089359C"/>
    <w:rsid w:val="0089384F"/>
    <w:rsid w:val="00893AFB"/>
    <w:rsid w:val="00893E6C"/>
    <w:rsid w:val="0089595D"/>
    <w:rsid w:val="00895C8A"/>
    <w:rsid w:val="00896295"/>
    <w:rsid w:val="0089667D"/>
    <w:rsid w:val="0089756D"/>
    <w:rsid w:val="00897CC9"/>
    <w:rsid w:val="008A0895"/>
    <w:rsid w:val="008A0F40"/>
    <w:rsid w:val="008A120D"/>
    <w:rsid w:val="008A1B68"/>
    <w:rsid w:val="008A1E10"/>
    <w:rsid w:val="008A2A49"/>
    <w:rsid w:val="008A2D8C"/>
    <w:rsid w:val="008A32FB"/>
    <w:rsid w:val="008A3B6F"/>
    <w:rsid w:val="008A4021"/>
    <w:rsid w:val="008A453D"/>
    <w:rsid w:val="008A4ED1"/>
    <w:rsid w:val="008A555E"/>
    <w:rsid w:val="008A5DDB"/>
    <w:rsid w:val="008A6667"/>
    <w:rsid w:val="008A68B2"/>
    <w:rsid w:val="008A795C"/>
    <w:rsid w:val="008B09B6"/>
    <w:rsid w:val="008B0D87"/>
    <w:rsid w:val="008B1263"/>
    <w:rsid w:val="008B140F"/>
    <w:rsid w:val="008B144E"/>
    <w:rsid w:val="008B1C90"/>
    <w:rsid w:val="008B1E56"/>
    <w:rsid w:val="008B24FD"/>
    <w:rsid w:val="008B2E08"/>
    <w:rsid w:val="008B3DE2"/>
    <w:rsid w:val="008B478F"/>
    <w:rsid w:val="008B4972"/>
    <w:rsid w:val="008B57E0"/>
    <w:rsid w:val="008B587D"/>
    <w:rsid w:val="008B59CE"/>
    <w:rsid w:val="008B5D4C"/>
    <w:rsid w:val="008B5FFC"/>
    <w:rsid w:val="008B6493"/>
    <w:rsid w:val="008B6602"/>
    <w:rsid w:val="008B6991"/>
    <w:rsid w:val="008B69FB"/>
    <w:rsid w:val="008B6B23"/>
    <w:rsid w:val="008B71EB"/>
    <w:rsid w:val="008B76C1"/>
    <w:rsid w:val="008B79EE"/>
    <w:rsid w:val="008C006E"/>
    <w:rsid w:val="008C0215"/>
    <w:rsid w:val="008C0583"/>
    <w:rsid w:val="008C05DD"/>
    <w:rsid w:val="008C08D6"/>
    <w:rsid w:val="008C0F1C"/>
    <w:rsid w:val="008C178D"/>
    <w:rsid w:val="008C284F"/>
    <w:rsid w:val="008C28E5"/>
    <w:rsid w:val="008C378C"/>
    <w:rsid w:val="008C3900"/>
    <w:rsid w:val="008C4238"/>
    <w:rsid w:val="008C45D7"/>
    <w:rsid w:val="008C53FE"/>
    <w:rsid w:val="008C5A5B"/>
    <w:rsid w:val="008C5DDB"/>
    <w:rsid w:val="008C6B5A"/>
    <w:rsid w:val="008C785D"/>
    <w:rsid w:val="008C7B95"/>
    <w:rsid w:val="008C7E50"/>
    <w:rsid w:val="008D0094"/>
    <w:rsid w:val="008D00D7"/>
    <w:rsid w:val="008D0205"/>
    <w:rsid w:val="008D0221"/>
    <w:rsid w:val="008D045B"/>
    <w:rsid w:val="008D0460"/>
    <w:rsid w:val="008D054B"/>
    <w:rsid w:val="008D0BE6"/>
    <w:rsid w:val="008D0C87"/>
    <w:rsid w:val="008D1032"/>
    <w:rsid w:val="008D1D2B"/>
    <w:rsid w:val="008D2172"/>
    <w:rsid w:val="008D264C"/>
    <w:rsid w:val="008D2955"/>
    <w:rsid w:val="008D3473"/>
    <w:rsid w:val="008D3681"/>
    <w:rsid w:val="008D4088"/>
    <w:rsid w:val="008D4B33"/>
    <w:rsid w:val="008D4C7D"/>
    <w:rsid w:val="008D4D46"/>
    <w:rsid w:val="008D4E4B"/>
    <w:rsid w:val="008D5700"/>
    <w:rsid w:val="008D5BDE"/>
    <w:rsid w:val="008D5C70"/>
    <w:rsid w:val="008D5DE4"/>
    <w:rsid w:val="008D5F6C"/>
    <w:rsid w:val="008D6191"/>
    <w:rsid w:val="008D6AA6"/>
    <w:rsid w:val="008D6F68"/>
    <w:rsid w:val="008D747E"/>
    <w:rsid w:val="008D79DC"/>
    <w:rsid w:val="008D7C2A"/>
    <w:rsid w:val="008E0829"/>
    <w:rsid w:val="008E1B72"/>
    <w:rsid w:val="008E1F03"/>
    <w:rsid w:val="008E2591"/>
    <w:rsid w:val="008E277E"/>
    <w:rsid w:val="008E286A"/>
    <w:rsid w:val="008E368F"/>
    <w:rsid w:val="008E4520"/>
    <w:rsid w:val="008E4D3E"/>
    <w:rsid w:val="008E5372"/>
    <w:rsid w:val="008E5A17"/>
    <w:rsid w:val="008E61BA"/>
    <w:rsid w:val="008E6D8B"/>
    <w:rsid w:val="008E7427"/>
    <w:rsid w:val="008E796A"/>
    <w:rsid w:val="008F004E"/>
    <w:rsid w:val="008F02EE"/>
    <w:rsid w:val="008F0B7D"/>
    <w:rsid w:val="008F0F64"/>
    <w:rsid w:val="008F15F1"/>
    <w:rsid w:val="008F1917"/>
    <w:rsid w:val="008F1C94"/>
    <w:rsid w:val="008F20C9"/>
    <w:rsid w:val="008F2611"/>
    <w:rsid w:val="008F2D4D"/>
    <w:rsid w:val="008F3B6E"/>
    <w:rsid w:val="008F4037"/>
    <w:rsid w:val="008F4A5E"/>
    <w:rsid w:val="008F51F5"/>
    <w:rsid w:val="008F55EB"/>
    <w:rsid w:val="008F583F"/>
    <w:rsid w:val="008F678C"/>
    <w:rsid w:val="008F6C5A"/>
    <w:rsid w:val="008F75C4"/>
    <w:rsid w:val="008F7CE6"/>
    <w:rsid w:val="00900BE6"/>
    <w:rsid w:val="00900CED"/>
    <w:rsid w:val="00900EAC"/>
    <w:rsid w:val="0090193E"/>
    <w:rsid w:val="00901A0E"/>
    <w:rsid w:val="00901E70"/>
    <w:rsid w:val="009020AA"/>
    <w:rsid w:val="0090356C"/>
    <w:rsid w:val="00904659"/>
    <w:rsid w:val="009046E1"/>
    <w:rsid w:val="00904D43"/>
    <w:rsid w:val="00904E58"/>
    <w:rsid w:val="009056C8"/>
    <w:rsid w:val="009067ED"/>
    <w:rsid w:val="0090745B"/>
    <w:rsid w:val="00907856"/>
    <w:rsid w:val="00907A29"/>
    <w:rsid w:val="00910575"/>
    <w:rsid w:val="0091077D"/>
    <w:rsid w:val="00910BA0"/>
    <w:rsid w:val="00910C7E"/>
    <w:rsid w:val="00910D07"/>
    <w:rsid w:val="00911017"/>
    <w:rsid w:val="0091155E"/>
    <w:rsid w:val="00911CCD"/>
    <w:rsid w:val="00911F06"/>
    <w:rsid w:val="00911F51"/>
    <w:rsid w:val="00912B8D"/>
    <w:rsid w:val="00912BF0"/>
    <w:rsid w:val="00912DAD"/>
    <w:rsid w:val="00912FD2"/>
    <w:rsid w:val="009134A0"/>
    <w:rsid w:val="00913A52"/>
    <w:rsid w:val="00913DC9"/>
    <w:rsid w:val="00913F68"/>
    <w:rsid w:val="00914160"/>
    <w:rsid w:val="009143D0"/>
    <w:rsid w:val="00914A37"/>
    <w:rsid w:val="00915034"/>
    <w:rsid w:val="00915073"/>
    <w:rsid w:val="009152B9"/>
    <w:rsid w:val="00915DA5"/>
    <w:rsid w:val="00915F39"/>
    <w:rsid w:val="00915FAE"/>
    <w:rsid w:val="00916431"/>
    <w:rsid w:val="00916445"/>
    <w:rsid w:val="00916708"/>
    <w:rsid w:val="00916890"/>
    <w:rsid w:val="00916ABC"/>
    <w:rsid w:val="00917B2F"/>
    <w:rsid w:val="00920C65"/>
    <w:rsid w:val="00920EAA"/>
    <w:rsid w:val="00921339"/>
    <w:rsid w:val="00921F11"/>
    <w:rsid w:val="00922022"/>
    <w:rsid w:val="00922C12"/>
    <w:rsid w:val="00923108"/>
    <w:rsid w:val="0092311C"/>
    <w:rsid w:val="00923363"/>
    <w:rsid w:val="00923920"/>
    <w:rsid w:val="00923DDF"/>
    <w:rsid w:val="0092428B"/>
    <w:rsid w:val="009242B7"/>
    <w:rsid w:val="00924AFB"/>
    <w:rsid w:val="00924C46"/>
    <w:rsid w:val="00924FF2"/>
    <w:rsid w:val="0092516A"/>
    <w:rsid w:val="009252DC"/>
    <w:rsid w:val="00925730"/>
    <w:rsid w:val="0092739A"/>
    <w:rsid w:val="00927F09"/>
    <w:rsid w:val="009305F3"/>
    <w:rsid w:val="00930EBB"/>
    <w:rsid w:val="00930ED9"/>
    <w:rsid w:val="00931451"/>
    <w:rsid w:val="00931669"/>
    <w:rsid w:val="00932287"/>
    <w:rsid w:val="009330DA"/>
    <w:rsid w:val="009335D5"/>
    <w:rsid w:val="009343F7"/>
    <w:rsid w:val="009347C1"/>
    <w:rsid w:val="00935422"/>
    <w:rsid w:val="00935650"/>
    <w:rsid w:val="009361AA"/>
    <w:rsid w:val="0093620B"/>
    <w:rsid w:val="00936266"/>
    <w:rsid w:val="00936FF5"/>
    <w:rsid w:val="00937A78"/>
    <w:rsid w:val="009402E3"/>
    <w:rsid w:val="00940DB2"/>
    <w:rsid w:val="0094170C"/>
    <w:rsid w:val="00941731"/>
    <w:rsid w:val="00941C5F"/>
    <w:rsid w:val="00941EE9"/>
    <w:rsid w:val="00941F86"/>
    <w:rsid w:val="00942BFA"/>
    <w:rsid w:val="00942C9C"/>
    <w:rsid w:val="00942D78"/>
    <w:rsid w:val="0094302D"/>
    <w:rsid w:val="00943152"/>
    <w:rsid w:val="00943B80"/>
    <w:rsid w:val="0094472B"/>
    <w:rsid w:val="009453FB"/>
    <w:rsid w:val="00945906"/>
    <w:rsid w:val="00945B09"/>
    <w:rsid w:val="00946047"/>
    <w:rsid w:val="00946088"/>
    <w:rsid w:val="009460D5"/>
    <w:rsid w:val="00946D01"/>
    <w:rsid w:val="009471E1"/>
    <w:rsid w:val="009473D7"/>
    <w:rsid w:val="00947FAD"/>
    <w:rsid w:val="009503C9"/>
    <w:rsid w:val="00950737"/>
    <w:rsid w:val="009509EE"/>
    <w:rsid w:val="00951BD4"/>
    <w:rsid w:val="0095212A"/>
    <w:rsid w:val="009522A1"/>
    <w:rsid w:val="00952652"/>
    <w:rsid w:val="00952736"/>
    <w:rsid w:val="00952C97"/>
    <w:rsid w:val="009532F8"/>
    <w:rsid w:val="0095350A"/>
    <w:rsid w:val="00953F9F"/>
    <w:rsid w:val="00954A92"/>
    <w:rsid w:val="00955D42"/>
    <w:rsid w:val="0095624A"/>
    <w:rsid w:val="009565C5"/>
    <w:rsid w:val="009569D5"/>
    <w:rsid w:val="00956D75"/>
    <w:rsid w:val="00956EB3"/>
    <w:rsid w:val="009576E9"/>
    <w:rsid w:val="009609C7"/>
    <w:rsid w:val="009620BA"/>
    <w:rsid w:val="00962345"/>
    <w:rsid w:val="00962528"/>
    <w:rsid w:val="00962BB4"/>
    <w:rsid w:val="00963ACA"/>
    <w:rsid w:val="009640BF"/>
    <w:rsid w:val="0096490E"/>
    <w:rsid w:val="00965877"/>
    <w:rsid w:val="00965C60"/>
    <w:rsid w:val="00966328"/>
    <w:rsid w:val="00966681"/>
    <w:rsid w:val="009700A4"/>
    <w:rsid w:val="009702C6"/>
    <w:rsid w:val="0097116C"/>
    <w:rsid w:val="00971264"/>
    <w:rsid w:val="00971EED"/>
    <w:rsid w:val="00972BFF"/>
    <w:rsid w:val="00972E3F"/>
    <w:rsid w:val="00973015"/>
    <w:rsid w:val="00973163"/>
    <w:rsid w:val="00973CB0"/>
    <w:rsid w:val="0097414E"/>
    <w:rsid w:val="009742D3"/>
    <w:rsid w:val="009749F2"/>
    <w:rsid w:val="00976107"/>
    <w:rsid w:val="0097635B"/>
    <w:rsid w:val="00976CBA"/>
    <w:rsid w:val="00980233"/>
    <w:rsid w:val="009807AF"/>
    <w:rsid w:val="009809A2"/>
    <w:rsid w:val="00980BB8"/>
    <w:rsid w:val="0098230B"/>
    <w:rsid w:val="00982C20"/>
    <w:rsid w:val="00982FC5"/>
    <w:rsid w:val="0098393A"/>
    <w:rsid w:val="00984318"/>
    <w:rsid w:val="00984BE1"/>
    <w:rsid w:val="00984F28"/>
    <w:rsid w:val="009858DF"/>
    <w:rsid w:val="00986105"/>
    <w:rsid w:val="00986362"/>
    <w:rsid w:val="00986959"/>
    <w:rsid w:val="009877B7"/>
    <w:rsid w:val="00987D62"/>
    <w:rsid w:val="00987F08"/>
    <w:rsid w:val="009914D3"/>
    <w:rsid w:val="00991E43"/>
    <w:rsid w:val="00993019"/>
    <w:rsid w:val="0099345F"/>
    <w:rsid w:val="009934AE"/>
    <w:rsid w:val="009945B2"/>
    <w:rsid w:val="0099478B"/>
    <w:rsid w:val="00994990"/>
    <w:rsid w:val="00994CD2"/>
    <w:rsid w:val="00995B5B"/>
    <w:rsid w:val="00995ED9"/>
    <w:rsid w:val="0099669D"/>
    <w:rsid w:val="00996E45"/>
    <w:rsid w:val="009973FD"/>
    <w:rsid w:val="0099799B"/>
    <w:rsid w:val="009A094F"/>
    <w:rsid w:val="009A1B0B"/>
    <w:rsid w:val="009A1E42"/>
    <w:rsid w:val="009A20B2"/>
    <w:rsid w:val="009A2A3B"/>
    <w:rsid w:val="009A2BCF"/>
    <w:rsid w:val="009A2E34"/>
    <w:rsid w:val="009A4F41"/>
    <w:rsid w:val="009A511A"/>
    <w:rsid w:val="009A53CD"/>
    <w:rsid w:val="009A6103"/>
    <w:rsid w:val="009A61B3"/>
    <w:rsid w:val="009A6535"/>
    <w:rsid w:val="009A69F2"/>
    <w:rsid w:val="009A6E6D"/>
    <w:rsid w:val="009A6FAA"/>
    <w:rsid w:val="009A72BE"/>
    <w:rsid w:val="009A7523"/>
    <w:rsid w:val="009A7F1A"/>
    <w:rsid w:val="009B0417"/>
    <w:rsid w:val="009B04C8"/>
    <w:rsid w:val="009B0A1A"/>
    <w:rsid w:val="009B155E"/>
    <w:rsid w:val="009B2785"/>
    <w:rsid w:val="009B3065"/>
    <w:rsid w:val="009B3997"/>
    <w:rsid w:val="009B3B75"/>
    <w:rsid w:val="009B56F2"/>
    <w:rsid w:val="009B619D"/>
    <w:rsid w:val="009B64B2"/>
    <w:rsid w:val="009B6E32"/>
    <w:rsid w:val="009B6FC9"/>
    <w:rsid w:val="009B768F"/>
    <w:rsid w:val="009C0806"/>
    <w:rsid w:val="009C0AFB"/>
    <w:rsid w:val="009C0BBA"/>
    <w:rsid w:val="009C11DA"/>
    <w:rsid w:val="009C12AC"/>
    <w:rsid w:val="009C15AF"/>
    <w:rsid w:val="009C15D3"/>
    <w:rsid w:val="009C20A3"/>
    <w:rsid w:val="009C219A"/>
    <w:rsid w:val="009C2AB1"/>
    <w:rsid w:val="009C317E"/>
    <w:rsid w:val="009C3324"/>
    <w:rsid w:val="009C33B4"/>
    <w:rsid w:val="009C4190"/>
    <w:rsid w:val="009C4246"/>
    <w:rsid w:val="009C437F"/>
    <w:rsid w:val="009C4953"/>
    <w:rsid w:val="009C593F"/>
    <w:rsid w:val="009C5C32"/>
    <w:rsid w:val="009C5E07"/>
    <w:rsid w:val="009C651B"/>
    <w:rsid w:val="009C6969"/>
    <w:rsid w:val="009C7D35"/>
    <w:rsid w:val="009D00AD"/>
    <w:rsid w:val="009D0266"/>
    <w:rsid w:val="009D0D67"/>
    <w:rsid w:val="009D152A"/>
    <w:rsid w:val="009D19BD"/>
    <w:rsid w:val="009D233D"/>
    <w:rsid w:val="009D24B0"/>
    <w:rsid w:val="009D26F7"/>
    <w:rsid w:val="009D2B8C"/>
    <w:rsid w:val="009D329B"/>
    <w:rsid w:val="009D3D81"/>
    <w:rsid w:val="009D4A0A"/>
    <w:rsid w:val="009D4B11"/>
    <w:rsid w:val="009D4D5E"/>
    <w:rsid w:val="009D50A6"/>
    <w:rsid w:val="009D55DE"/>
    <w:rsid w:val="009D7F86"/>
    <w:rsid w:val="009E01E1"/>
    <w:rsid w:val="009E0762"/>
    <w:rsid w:val="009E13C2"/>
    <w:rsid w:val="009E15C3"/>
    <w:rsid w:val="009E174C"/>
    <w:rsid w:val="009E1837"/>
    <w:rsid w:val="009E1E67"/>
    <w:rsid w:val="009E2C53"/>
    <w:rsid w:val="009E2D89"/>
    <w:rsid w:val="009E3427"/>
    <w:rsid w:val="009E36FA"/>
    <w:rsid w:val="009E405B"/>
    <w:rsid w:val="009E4F65"/>
    <w:rsid w:val="009E50B0"/>
    <w:rsid w:val="009E5201"/>
    <w:rsid w:val="009E5D74"/>
    <w:rsid w:val="009E66A6"/>
    <w:rsid w:val="009E6986"/>
    <w:rsid w:val="009E6A63"/>
    <w:rsid w:val="009E6D73"/>
    <w:rsid w:val="009E701D"/>
    <w:rsid w:val="009E7337"/>
    <w:rsid w:val="009E7C8F"/>
    <w:rsid w:val="009E7FD7"/>
    <w:rsid w:val="009F0389"/>
    <w:rsid w:val="009F05B7"/>
    <w:rsid w:val="009F0786"/>
    <w:rsid w:val="009F0C0C"/>
    <w:rsid w:val="009F0E2F"/>
    <w:rsid w:val="009F128D"/>
    <w:rsid w:val="009F17D9"/>
    <w:rsid w:val="009F1F69"/>
    <w:rsid w:val="009F2350"/>
    <w:rsid w:val="009F2391"/>
    <w:rsid w:val="009F2565"/>
    <w:rsid w:val="009F2A49"/>
    <w:rsid w:val="009F35C3"/>
    <w:rsid w:val="009F35CD"/>
    <w:rsid w:val="009F4027"/>
    <w:rsid w:val="009F405E"/>
    <w:rsid w:val="009F4363"/>
    <w:rsid w:val="009F5116"/>
    <w:rsid w:val="009F521E"/>
    <w:rsid w:val="009F52BD"/>
    <w:rsid w:val="009F5624"/>
    <w:rsid w:val="009F5783"/>
    <w:rsid w:val="009F5D6E"/>
    <w:rsid w:val="009F60D0"/>
    <w:rsid w:val="009F6AD5"/>
    <w:rsid w:val="009F6D4B"/>
    <w:rsid w:val="009F7071"/>
    <w:rsid w:val="009F73B3"/>
    <w:rsid w:val="00A00604"/>
    <w:rsid w:val="00A00D37"/>
    <w:rsid w:val="00A00F11"/>
    <w:rsid w:val="00A00FF4"/>
    <w:rsid w:val="00A01439"/>
    <w:rsid w:val="00A01584"/>
    <w:rsid w:val="00A019DD"/>
    <w:rsid w:val="00A01A24"/>
    <w:rsid w:val="00A01E5C"/>
    <w:rsid w:val="00A026CC"/>
    <w:rsid w:val="00A03521"/>
    <w:rsid w:val="00A0418F"/>
    <w:rsid w:val="00A04B3A"/>
    <w:rsid w:val="00A04D98"/>
    <w:rsid w:val="00A06491"/>
    <w:rsid w:val="00A0654F"/>
    <w:rsid w:val="00A06F8E"/>
    <w:rsid w:val="00A06FE3"/>
    <w:rsid w:val="00A072DD"/>
    <w:rsid w:val="00A074E5"/>
    <w:rsid w:val="00A07BC5"/>
    <w:rsid w:val="00A07CF1"/>
    <w:rsid w:val="00A101A7"/>
    <w:rsid w:val="00A101B1"/>
    <w:rsid w:val="00A108B0"/>
    <w:rsid w:val="00A1133F"/>
    <w:rsid w:val="00A11391"/>
    <w:rsid w:val="00A1140C"/>
    <w:rsid w:val="00A118C2"/>
    <w:rsid w:val="00A119E8"/>
    <w:rsid w:val="00A12250"/>
    <w:rsid w:val="00A12A4B"/>
    <w:rsid w:val="00A12BE2"/>
    <w:rsid w:val="00A12C77"/>
    <w:rsid w:val="00A13DFD"/>
    <w:rsid w:val="00A1486E"/>
    <w:rsid w:val="00A14F6C"/>
    <w:rsid w:val="00A14FA1"/>
    <w:rsid w:val="00A155F5"/>
    <w:rsid w:val="00A166BD"/>
    <w:rsid w:val="00A16793"/>
    <w:rsid w:val="00A169A0"/>
    <w:rsid w:val="00A16C09"/>
    <w:rsid w:val="00A17002"/>
    <w:rsid w:val="00A1747C"/>
    <w:rsid w:val="00A2043D"/>
    <w:rsid w:val="00A21D70"/>
    <w:rsid w:val="00A21E97"/>
    <w:rsid w:val="00A220F9"/>
    <w:rsid w:val="00A222AF"/>
    <w:rsid w:val="00A22A5F"/>
    <w:rsid w:val="00A2375B"/>
    <w:rsid w:val="00A23D46"/>
    <w:rsid w:val="00A23FCB"/>
    <w:rsid w:val="00A24B05"/>
    <w:rsid w:val="00A24D52"/>
    <w:rsid w:val="00A24F13"/>
    <w:rsid w:val="00A25372"/>
    <w:rsid w:val="00A25730"/>
    <w:rsid w:val="00A25C63"/>
    <w:rsid w:val="00A26238"/>
    <w:rsid w:val="00A26268"/>
    <w:rsid w:val="00A2627E"/>
    <w:rsid w:val="00A275A1"/>
    <w:rsid w:val="00A279C8"/>
    <w:rsid w:val="00A27BD7"/>
    <w:rsid w:val="00A3022C"/>
    <w:rsid w:val="00A3023D"/>
    <w:rsid w:val="00A30933"/>
    <w:rsid w:val="00A3094F"/>
    <w:rsid w:val="00A30AAE"/>
    <w:rsid w:val="00A30E36"/>
    <w:rsid w:val="00A317C2"/>
    <w:rsid w:val="00A31E49"/>
    <w:rsid w:val="00A33469"/>
    <w:rsid w:val="00A33889"/>
    <w:rsid w:val="00A33FC9"/>
    <w:rsid w:val="00A341D9"/>
    <w:rsid w:val="00A3472E"/>
    <w:rsid w:val="00A34F94"/>
    <w:rsid w:val="00A350B1"/>
    <w:rsid w:val="00A3519D"/>
    <w:rsid w:val="00A35B12"/>
    <w:rsid w:val="00A35D15"/>
    <w:rsid w:val="00A367AD"/>
    <w:rsid w:val="00A367EB"/>
    <w:rsid w:val="00A3697F"/>
    <w:rsid w:val="00A36E19"/>
    <w:rsid w:val="00A370D5"/>
    <w:rsid w:val="00A37309"/>
    <w:rsid w:val="00A378F1"/>
    <w:rsid w:val="00A401CF"/>
    <w:rsid w:val="00A40EC1"/>
    <w:rsid w:val="00A40FBF"/>
    <w:rsid w:val="00A41A2A"/>
    <w:rsid w:val="00A41B6A"/>
    <w:rsid w:val="00A41EE3"/>
    <w:rsid w:val="00A423B4"/>
    <w:rsid w:val="00A42B83"/>
    <w:rsid w:val="00A43552"/>
    <w:rsid w:val="00A43B6F"/>
    <w:rsid w:val="00A43B9F"/>
    <w:rsid w:val="00A443C1"/>
    <w:rsid w:val="00A446A9"/>
    <w:rsid w:val="00A4474D"/>
    <w:rsid w:val="00A447DB"/>
    <w:rsid w:val="00A450B4"/>
    <w:rsid w:val="00A452E3"/>
    <w:rsid w:val="00A4552F"/>
    <w:rsid w:val="00A46F18"/>
    <w:rsid w:val="00A471AE"/>
    <w:rsid w:val="00A471C7"/>
    <w:rsid w:val="00A5002C"/>
    <w:rsid w:val="00A503B6"/>
    <w:rsid w:val="00A50AFE"/>
    <w:rsid w:val="00A50B61"/>
    <w:rsid w:val="00A50C82"/>
    <w:rsid w:val="00A511D6"/>
    <w:rsid w:val="00A513BF"/>
    <w:rsid w:val="00A519E6"/>
    <w:rsid w:val="00A524B0"/>
    <w:rsid w:val="00A53100"/>
    <w:rsid w:val="00A53559"/>
    <w:rsid w:val="00A53648"/>
    <w:rsid w:val="00A539C3"/>
    <w:rsid w:val="00A53A8E"/>
    <w:rsid w:val="00A53CBF"/>
    <w:rsid w:val="00A54201"/>
    <w:rsid w:val="00A5421E"/>
    <w:rsid w:val="00A54816"/>
    <w:rsid w:val="00A5582F"/>
    <w:rsid w:val="00A5666B"/>
    <w:rsid w:val="00A5670E"/>
    <w:rsid w:val="00A569CB"/>
    <w:rsid w:val="00A57034"/>
    <w:rsid w:val="00A57786"/>
    <w:rsid w:val="00A57FBF"/>
    <w:rsid w:val="00A6072C"/>
    <w:rsid w:val="00A6078F"/>
    <w:rsid w:val="00A608B9"/>
    <w:rsid w:val="00A61324"/>
    <w:rsid w:val="00A61579"/>
    <w:rsid w:val="00A61BBD"/>
    <w:rsid w:val="00A624C0"/>
    <w:rsid w:val="00A6279E"/>
    <w:rsid w:val="00A62C16"/>
    <w:rsid w:val="00A631D7"/>
    <w:rsid w:val="00A6392B"/>
    <w:rsid w:val="00A63997"/>
    <w:rsid w:val="00A64664"/>
    <w:rsid w:val="00A6479E"/>
    <w:rsid w:val="00A65123"/>
    <w:rsid w:val="00A6520C"/>
    <w:rsid w:val="00A6555E"/>
    <w:rsid w:val="00A65AB7"/>
    <w:rsid w:val="00A65B45"/>
    <w:rsid w:val="00A65C0A"/>
    <w:rsid w:val="00A663C4"/>
    <w:rsid w:val="00A6649A"/>
    <w:rsid w:val="00A6683C"/>
    <w:rsid w:val="00A66A78"/>
    <w:rsid w:val="00A67280"/>
    <w:rsid w:val="00A700DB"/>
    <w:rsid w:val="00A702F8"/>
    <w:rsid w:val="00A712B9"/>
    <w:rsid w:val="00A71CD3"/>
    <w:rsid w:val="00A72D05"/>
    <w:rsid w:val="00A72DEE"/>
    <w:rsid w:val="00A72EB9"/>
    <w:rsid w:val="00A730D5"/>
    <w:rsid w:val="00A734EF"/>
    <w:rsid w:val="00A7355E"/>
    <w:rsid w:val="00A737CB"/>
    <w:rsid w:val="00A75244"/>
    <w:rsid w:val="00A75567"/>
    <w:rsid w:val="00A76028"/>
    <w:rsid w:val="00A7616B"/>
    <w:rsid w:val="00A7695D"/>
    <w:rsid w:val="00A76B97"/>
    <w:rsid w:val="00A76CFC"/>
    <w:rsid w:val="00A77459"/>
    <w:rsid w:val="00A77991"/>
    <w:rsid w:val="00A77EA5"/>
    <w:rsid w:val="00A801E3"/>
    <w:rsid w:val="00A801EF"/>
    <w:rsid w:val="00A8043F"/>
    <w:rsid w:val="00A80895"/>
    <w:rsid w:val="00A82386"/>
    <w:rsid w:val="00A827D2"/>
    <w:rsid w:val="00A82DB6"/>
    <w:rsid w:val="00A83B94"/>
    <w:rsid w:val="00A84A46"/>
    <w:rsid w:val="00A85F65"/>
    <w:rsid w:val="00A87B57"/>
    <w:rsid w:val="00A87DDF"/>
    <w:rsid w:val="00A9061C"/>
    <w:rsid w:val="00A90915"/>
    <w:rsid w:val="00A90BDE"/>
    <w:rsid w:val="00A90C9E"/>
    <w:rsid w:val="00A91826"/>
    <w:rsid w:val="00A91DEA"/>
    <w:rsid w:val="00A924BB"/>
    <w:rsid w:val="00A92802"/>
    <w:rsid w:val="00A92CAA"/>
    <w:rsid w:val="00A94989"/>
    <w:rsid w:val="00A94A98"/>
    <w:rsid w:val="00A94C6A"/>
    <w:rsid w:val="00A94CDC"/>
    <w:rsid w:val="00A95354"/>
    <w:rsid w:val="00A9553C"/>
    <w:rsid w:val="00A96301"/>
    <w:rsid w:val="00A96506"/>
    <w:rsid w:val="00A965AF"/>
    <w:rsid w:val="00A967E9"/>
    <w:rsid w:val="00A97338"/>
    <w:rsid w:val="00A97377"/>
    <w:rsid w:val="00A9799E"/>
    <w:rsid w:val="00A97D6C"/>
    <w:rsid w:val="00AA0E7B"/>
    <w:rsid w:val="00AA13E7"/>
    <w:rsid w:val="00AA1D63"/>
    <w:rsid w:val="00AA1DE8"/>
    <w:rsid w:val="00AA204B"/>
    <w:rsid w:val="00AA25FE"/>
    <w:rsid w:val="00AA26BB"/>
    <w:rsid w:val="00AA26F5"/>
    <w:rsid w:val="00AA282A"/>
    <w:rsid w:val="00AA28ED"/>
    <w:rsid w:val="00AA2A93"/>
    <w:rsid w:val="00AA300D"/>
    <w:rsid w:val="00AA430B"/>
    <w:rsid w:val="00AA48D7"/>
    <w:rsid w:val="00AA4C90"/>
    <w:rsid w:val="00AA4E8B"/>
    <w:rsid w:val="00AA5F28"/>
    <w:rsid w:val="00AA64C1"/>
    <w:rsid w:val="00AA6902"/>
    <w:rsid w:val="00AA7A2E"/>
    <w:rsid w:val="00AA7AF2"/>
    <w:rsid w:val="00AA7C57"/>
    <w:rsid w:val="00AA7DF7"/>
    <w:rsid w:val="00AA7F51"/>
    <w:rsid w:val="00AB0102"/>
    <w:rsid w:val="00AB012E"/>
    <w:rsid w:val="00AB0D29"/>
    <w:rsid w:val="00AB0DEE"/>
    <w:rsid w:val="00AB1015"/>
    <w:rsid w:val="00AB10BD"/>
    <w:rsid w:val="00AB1409"/>
    <w:rsid w:val="00AB182C"/>
    <w:rsid w:val="00AB191E"/>
    <w:rsid w:val="00AB21D2"/>
    <w:rsid w:val="00AB2517"/>
    <w:rsid w:val="00AB25DD"/>
    <w:rsid w:val="00AB2AE5"/>
    <w:rsid w:val="00AB333C"/>
    <w:rsid w:val="00AB3AE1"/>
    <w:rsid w:val="00AB421B"/>
    <w:rsid w:val="00AB462E"/>
    <w:rsid w:val="00AB47C2"/>
    <w:rsid w:val="00AB4BAA"/>
    <w:rsid w:val="00AB50D0"/>
    <w:rsid w:val="00AB51A5"/>
    <w:rsid w:val="00AB546C"/>
    <w:rsid w:val="00AB56DF"/>
    <w:rsid w:val="00AB5D07"/>
    <w:rsid w:val="00AB5F26"/>
    <w:rsid w:val="00AB6A99"/>
    <w:rsid w:val="00AB6E1E"/>
    <w:rsid w:val="00AB7269"/>
    <w:rsid w:val="00AB76E5"/>
    <w:rsid w:val="00AB77E4"/>
    <w:rsid w:val="00AB7A46"/>
    <w:rsid w:val="00AC09B6"/>
    <w:rsid w:val="00AC174E"/>
    <w:rsid w:val="00AC1A0A"/>
    <w:rsid w:val="00AC1C82"/>
    <w:rsid w:val="00AC2E20"/>
    <w:rsid w:val="00AC3FD6"/>
    <w:rsid w:val="00AC414F"/>
    <w:rsid w:val="00AC5FEB"/>
    <w:rsid w:val="00AC6438"/>
    <w:rsid w:val="00AC6FD9"/>
    <w:rsid w:val="00AC78CC"/>
    <w:rsid w:val="00AC78E8"/>
    <w:rsid w:val="00AC7B54"/>
    <w:rsid w:val="00AC7E41"/>
    <w:rsid w:val="00AD00B8"/>
    <w:rsid w:val="00AD052B"/>
    <w:rsid w:val="00AD0AC4"/>
    <w:rsid w:val="00AD1540"/>
    <w:rsid w:val="00AD1ED2"/>
    <w:rsid w:val="00AD1F57"/>
    <w:rsid w:val="00AD227B"/>
    <w:rsid w:val="00AD26D1"/>
    <w:rsid w:val="00AD29AD"/>
    <w:rsid w:val="00AD3037"/>
    <w:rsid w:val="00AD3093"/>
    <w:rsid w:val="00AD33FB"/>
    <w:rsid w:val="00AD38BA"/>
    <w:rsid w:val="00AD5078"/>
    <w:rsid w:val="00AD5772"/>
    <w:rsid w:val="00AD6589"/>
    <w:rsid w:val="00AD6884"/>
    <w:rsid w:val="00AD6E81"/>
    <w:rsid w:val="00AD714F"/>
    <w:rsid w:val="00AD748C"/>
    <w:rsid w:val="00AD79A7"/>
    <w:rsid w:val="00AE00CB"/>
    <w:rsid w:val="00AE00CF"/>
    <w:rsid w:val="00AE036D"/>
    <w:rsid w:val="00AE0F3A"/>
    <w:rsid w:val="00AE11E9"/>
    <w:rsid w:val="00AE1BBC"/>
    <w:rsid w:val="00AE1D46"/>
    <w:rsid w:val="00AE20CD"/>
    <w:rsid w:val="00AE21E5"/>
    <w:rsid w:val="00AE2636"/>
    <w:rsid w:val="00AE35C8"/>
    <w:rsid w:val="00AE3887"/>
    <w:rsid w:val="00AE3BAC"/>
    <w:rsid w:val="00AE4479"/>
    <w:rsid w:val="00AE48E7"/>
    <w:rsid w:val="00AE5933"/>
    <w:rsid w:val="00AE647E"/>
    <w:rsid w:val="00AE6D89"/>
    <w:rsid w:val="00AE71D2"/>
    <w:rsid w:val="00AE732D"/>
    <w:rsid w:val="00AE7659"/>
    <w:rsid w:val="00AE7B28"/>
    <w:rsid w:val="00AE7D04"/>
    <w:rsid w:val="00AF0E14"/>
    <w:rsid w:val="00AF0E19"/>
    <w:rsid w:val="00AF1ACF"/>
    <w:rsid w:val="00AF1AD9"/>
    <w:rsid w:val="00AF23FD"/>
    <w:rsid w:val="00AF340E"/>
    <w:rsid w:val="00AF374F"/>
    <w:rsid w:val="00AF3C61"/>
    <w:rsid w:val="00AF4760"/>
    <w:rsid w:val="00AF4E9C"/>
    <w:rsid w:val="00AF505D"/>
    <w:rsid w:val="00AF5174"/>
    <w:rsid w:val="00AF5854"/>
    <w:rsid w:val="00AF593E"/>
    <w:rsid w:val="00AF5A4C"/>
    <w:rsid w:val="00AF632B"/>
    <w:rsid w:val="00AF67EE"/>
    <w:rsid w:val="00AF7210"/>
    <w:rsid w:val="00AF7A1E"/>
    <w:rsid w:val="00AF7D3E"/>
    <w:rsid w:val="00AF7E47"/>
    <w:rsid w:val="00B0097F"/>
    <w:rsid w:val="00B00A39"/>
    <w:rsid w:val="00B00C7D"/>
    <w:rsid w:val="00B00CBB"/>
    <w:rsid w:val="00B00E8B"/>
    <w:rsid w:val="00B012B2"/>
    <w:rsid w:val="00B01742"/>
    <w:rsid w:val="00B01870"/>
    <w:rsid w:val="00B01C0F"/>
    <w:rsid w:val="00B0219D"/>
    <w:rsid w:val="00B022BD"/>
    <w:rsid w:val="00B024A4"/>
    <w:rsid w:val="00B02A1D"/>
    <w:rsid w:val="00B02A4C"/>
    <w:rsid w:val="00B0363E"/>
    <w:rsid w:val="00B03958"/>
    <w:rsid w:val="00B045ED"/>
    <w:rsid w:val="00B04957"/>
    <w:rsid w:val="00B049BD"/>
    <w:rsid w:val="00B067A2"/>
    <w:rsid w:val="00B06885"/>
    <w:rsid w:val="00B06A79"/>
    <w:rsid w:val="00B07181"/>
    <w:rsid w:val="00B079EF"/>
    <w:rsid w:val="00B102F2"/>
    <w:rsid w:val="00B111EF"/>
    <w:rsid w:val="00B11D57"/>
    <w:rsid w:val="00B11D9E"/>
    <w:rsid w:val="00B11E81"/>
    <w:rsid w:val="00B138BD"/>
    <w:rsid w:val="00B14FB3"/>
    <w:rsid w:val="00B15667"/>
    <w:rsid w:val="00B15828"/>
    <w:rsid w:val="00B15C88"/>
    <w:rsid w:val="00B15D61"/>
    <w:rsid w:val="00B160BF"/>
    <w:rsid w:val="00B1667E"/>
    <w:rsid w:val="00B16AB6"/>
    <w:rsid w:val="00B174CD"/>
    <w:rsid w:val="00B174CE"/>
    <w:rsid w:val="00B179F3"/>
    <w:rsid w:val="00B2051A"/>
    <w:rsid w:val="00B20E50"/>
    <w:rsid w:val="00B218AA"/>
    <w:rsid w:val="00B21A99"/>
    <w:rsid w:val="00B21C80"/>
    <w:rsid w:val="00B21FDE"/>
    <w:rsid w:val="00B229CB"/>
    <w:rsid w:val="00B22A31"/>
    <w:rsid w:val="00B24359"/>
    <w:rsid w:val="00B249C0"/>
    <w:rsid w:val="00B2546D"/>
    <w:rsid w:val="00B25D44"/>
    <w:rsid w:val="00B25E9F"/>
    <w:rsid w:val="00B26004"/>
    <w:rsid w:val="00B2610D"/>
    <w:rsid w:val="00B262EC"/>
    <w:rsid w:val="00B26597"/>
    <w:rsid w:val="00B270FC"/>
    <w:rsid w:val="00B27281"/>
    <w:rsid w:val="00B272A4"/>
    <w:rsid w:val="00B272E3"/>
    <w:rsid w:val="00B301F2"/>
    <w:rsid w:val="00B30EDE"/>
    <w:rsid w:val="00B30FF0"/>
    <w:rsid w:val="00B310C9"/>
    <w:rsid w:val="00B31690"/>
    <w:rsid w:val="00B31774"/>
    <w:rsid w:val="00B32075"/>
    <w:rsid w:val="00B3225E"/>
    <w:rsid w:val="00B32E2C"/>
    <w:rsid w:val="00B32F1E"/>
    <w:rsid w:val="00B33AEB"/>
    <w:rsid w:val="00B34A5B"/>
    <w:rsid w:val="00B34C55"/>
    <w:rsid w:val="00B34CE6"/>
    <w:rsid w:val="00B36171"/>
    <w:rsid w:val="00B36D0C"/>
    <w:rsid w:val="00B3711A"/>
    <w:rsid w:val="00B3727D"/>
    <w:rsid w:val="00B37DC5"/>
    <w:rsid w:val="00B40867"/>
    <w:rsid w:val="00B40F41"/>
    <w:rsid w:val="00B41257"/>
    <w:rsid w:val="00B412FC"/>
    <w:rsid w:val="00B417B4"/>
    <w:rsid w:val="00B418BD"/>
    <w:rsid w:val="00B41FE7"/>
    <w:rsid w:val="00B424B7"/>
    <w:rsid w:val="00B4293E"/>
    <w:rsid w:val="00B42AC1"/>
    <w:rsid w:val="00B42D52"/>
    <w:rsid w:val="00B4306D"/>
    <w:rsid w:val="00B4328F"/>
    <w:rsid w:val="00B4347D"/>
    <w:rsid w:val="00B43D9F"/>
    <w:rsid w:val="00B43F80"/>
    <w:rsid w:val="00B44E25"/>
    <w:rsid w:val="00B455C7"/>
    <w:rsid w:val="00B45BF4"/>
    <w:rsid w:val="00B46367"/>
    <w:rsid w:val="00B46F2F"/>
    <w:rsid w:val="00B47E74"/>
    <w:rsid w:val="00B50067"/>
    <w:rsid w:val="00B50105"/>
    <w:rsid w:val="00B5070E"/>
    <w:rsid w:val="00B50EAC"/>
    <w:rsid w:val="00B50F88"/>
    <w:rsid w:val="00B51B71"/>
    <w:rsid w:val="00B520EA"/>
    <w:rsid w:val="00B52158"/>
    <w:rsid w:val="00B52325"/>
    <w:rsid w:val="00B52518"/>
    <w:rsid w:val="00B5274A"/>
    <w:rsid w:val="00B534AA"/>
    <w:rsid w:val="00B539BF"/>
    <w:rsid w:val="00B54043"/>
    <w:rsid w:val="00B54E13"/>
    <w:rsid w:val="00B55210"/>
    <w:rsid w:val="00B5525F"/>
    <w:rsid w:val="00B5557A"/>
    <w:rsid w:val="00B56283"/>
    <w:rsid w:val="00B56390"/>
    <w:rsid w:val="00B56540"/>
    <w:rsid w:val="00B565BF"/>
    <w:rsid w:val="00B565F2"/>
    <w:rsid w:val="00B56AE9"/>
    <w:rsid w:val="00B576DB"/>
    <w:rsid w:val="00B57802"/>
    <w:rsid w:val="00B57960"/>
    <w:rsid w:val="00B57A56"/>
    <w:rsid w:val="00B615D3"/>
    <w:rsid w:val="00B61946"/>
    <w:rsid w:val="00B619E2"/>
    <w:rsid w:val="00B6284D"/>
    <w:rsid w:val="00B62B4C"/>
    <w:rsid w:val="00B631FD"/>
    <w:rsid w:val="00B639F1"/>
    <w:rsid w:val="00B64B59"/>
    <w:rsid w:val="00B64BD5"/>
    <w:rsid w:val="00B65DC7"/>
    <w:rsid w:val="00B66046"/>
    <w:rsid w:val="00B66720"/>
    <w:rsid w:val="00B66762"/>
    <w:rsid w:val="00B7002B"/>
    <w:rsid w:val="00B70E23"/>
    <w:rsid w:val="00B718A2"/>
    <w:rsid w:val="00B7199B"/>
    <w:rsid w:val="00B71C67"/>
    <w:rsid w:val="00B72D88"/>
    <w:rsid w:val="00B7331C"/>
    <w:rsid w:val="00B73388"/>
    <w:rsid w:val="00B7434F"/>
    <w:rsid w:val="00B74550"/>
    <w:rsid w:val="00B7487E"/>
    <w:rsid w:val="00B74EAD"/>
    <w:rsid w:val="00B75571"/>
    <w:rsid w:val="00B75B19"/>
    <w:rsid w:val="00B7600E"/>
    <w:rsid w:val="00B76165"/>
    <w:rsid w:val="00B762A8"/>
    <w:rsid w:val="00B766BF"/>
    <w:rsid w:val="00B76D75"/>
    <w:rsid w:val="00B77025"/>
    <w:rsid w:val="00B773A4"/>
    <w:rsid w:val="00B773B8"/>
    <w:rsid w:val="00B77DD7"/>
    <w:rsid w:val="00B81747"/>
    <w:rsid w:val="00B825C1"/>
    <w:rsid w:val="00B82B53"/>
    <w:rsid w:val="00B82C3A"/>
    <w:rsid w:val="00B82D3B"/>
    <w:rsid w:val="00B82E85"/>
    <w:rsid w:val="00B8313B"/>
    <w:rsid w:val="00B83C15"/>
    <w:rsid w:val="00B83F66"/>
    <w:rsid w:val="00B8442E"/>
    <w:rsid w:val="00B84CFE"/>
    <w:rsid w:val="00B84D99"/>
    <w:rsid w:val="00B85488"/>
    <w:rsid w:val="00B85A04"/>
    <w:rsid w:val="00B85A14"/>
    <w:rsid w:val="00B85AC2"/>
    <w:rsid w:val="00B8605D"/>
    <w:rsid w:val="00B86185"/>
    <w:rsid w:val="00B863C0"/>
    <w:rsid w:val="00B86673"/>
    <w:rsid w:val="00B867CC"/>
    <w:rsid w:val="00B86BF5"/>
    <w:rsid w:val="00B872C0"/>
    <w:rsid w:val="00B9049B"/>
    <w:rsid w:val="00B90738"/>
    <w:rsid w:val="00B90943"/>
    <w:rsid w:val="00B9114A"/>
    <w:rsid w:val="00B913F1"/>
    <w:rsid w:val="00B92B10"/>
    <w:rsid w:val="00B92EC3"/>
    <w:rsid w:val="00B9549B"/>
    <w:rsid w:val="00B954DB"/>
    <w:rsid w:val="00B95A98"/>
    <w:rsid w:val="00B96BB7"/>
    <w:rsid w:val="00B97348"/>
    <w:rsid w:val="00BA02DC"/>
    <w:rsid w:val="00BA09D7"/>
    <w:rsid w:val="00BA0FAF"/>
    <w:rsid w:val="00BA111C"/>
    <w:rsid w:val="00BA18C4"/>
    <w:rsid w:val="00BA1C54"/>
    <w:rsid w:val="00BA1E79"/>
    <w:rsid w:val="00BA1EA1"/>
    <w:rsid w:val="00BA2101"/>
    <w:rsid w:val="00BA281D"/>
    <w:rsid w:val="00BA3FAD"/>
    <w:rsid w:val="00BA4257"/>
    <w:rsid w:val="00BA4B47"/>
    <w:rsid w:val="00BA518C"/>
    <w:rsid w:val="00BA5679"/>
    <w:rsid w:val="00BA5DB4"/>
    <w:rsid w:val="00BA5F95"/>
    <w:rsid w:val="00BA61E8"/>
    <w:rsid w:val="00BA6901"/>
    <w:rsid w:val="00BA69FC"/>
    <w:rsid w:val="00BA6AFD"/>
    <w:rsid w:val="00BA6B5C"/>
    <w:rsid w:val="00BA725F"/>
    <w:rsid w:val="00BA766F"/>
    <w:rsid w:val="00BB0FFF"/>
    <w:rsid w:val="00BB1599"/>
    <w:rsid w:val="00BB199F"/>
    <w:rsid w:val="00BB1A5F"/>
    <w:rsid w:val="00BB1D9D"/>
    <w:rsid w:val="00BB1E21"/>
    <w:rsid w:val="00BB2C5F"/>
    <w:rsid w:val="00BB38C5"/>
    <w:rsid w:val="00BB3B7B"/>
    <w:rsid w:val="00BB426B"/>
    <w:rsid w:val="00BB510B"/>
    <w:rsid w:val="00BB5595"/>
    <w:rsid w:val="00BB5756"/>
    <w:rsid w:val="00BB57B2"/>
    <w:rsid w:val="00BB6382"/>
    <w:rsid w:val="00BB6F15"/>
    <w:rsid w:val="00BB70EF"/>
    <w:rsid w:val="00BB7558"/>
    <w:rsid w:val="00BB76BE"/>
    <w:rsid w:val="00BB7783"/>
    <w:rsid w:val="00BB7D0F"/>
    <w:rsid w:val="00BB7F02"/>
    <w:rsid w:val="00BB7FE0"/>
    <w:rsid w:val="00BC03DB"/>
    <w:rsid w:val="00BC0424"/>
    <w:rsid w:val="00BC05D6"/>
    <w:rsid w:val="00BC09CF"/>
    <w:rsid w:val="00BC16E7"/>
    <w:rsid w:val="00BC178C"/>
    <w:rsid w:val="00BC1C92"/>
    <w:rsid w:val="00BC2B19"/>
    <w:rsid w:val="00BC2F62"/>
    <w:rsid w:val="00BC2F6D"/>
    <w:rsid w:val="00BC375E"/>
    <w:rsid w:val="00BC380E"/>
    <w:rsid w:val="00BC3D00"/>
    <w:rsid w:val="00BC43F6"/>
    <w:rsid w:val="00BC44E4"/>
    <w:rsid w:val="00BC4971"/>
    <w:rsid w:val="00BC55E1"/>
    <w:rsid w:val="00BC5C47"/>
    <w:rsid w:val="00BC6999"/>
    <w:rsid w:val="00BC7D94"/>
    <w:rsid w:val="00BC7E10"/>
    <w:rsid w:val="00BD02AE"/>
    <w:rsid w:val="00BD036C"/>
    <w:rsid w:val="00BD0374"/>
    <w:rsid w:val="00BD14BC"/>
    <w:rsid w:val="00BD17B0"/>
    <w:rsid w:val="00BD196C"/>
    <w:rsid w:val="00BD1BED"/>
    <w:rsid w:val="00BD1F4B"/>
    <w:rsid w:val="00BD205C"/>
    <w:rsid w:val="00BD23ED"/>
    <w:rsid w:val="00BD2559"/>
    <w:rsid w:val="00BD30D1"/>
    <w:rsid w:val="00BD3D9A"/>
    <w:rsid w:val="00BD3EA3"/>
    <w:rsid w:val="00BD4608"/>
    <w:rsid w:val="00BD4B28"/>
    <w:rsid w:val="00BD5DD3"/>
    <w:rsid w:val="00BD5FA8"/>
    <w:rsid w:val="00BD66F1"/>
    <w:rsid w:val="00BD6AC8"/>
    <w:rsid w:val="00BE028C"/>
    <w:rsid w:val="00BE0A15"/>
    <w:rsid w:val="00BE0E10"/>
    <w:rsid w:val="00BE1A41"/>
    <w:rsid w:val="00BE1AC7"/>
    <w:rsid w:val="00BE3C41"/>
    <w:rsid w:val="00BE405C"/>
    <w:rsid w:val="00BE406E"/>
    <w:rsid w:val="00BE4CB3"/>
    <w:rsid w:val="00BE54A6"/>
    <w:rsid w:val="00BE59A4"/>
    <w:rsid w:val="00BE609B"/>
    <w:rsid w:val="00BE6D01"/>
    <w:rsid w:val="00BE7976"/>
    <w:rsid w:val="00BE7C52"/>
    <w:rsid w:val="00BF02DB"/>
    <w:rsid w:val="00BF0A46"/>
    <w:rsid w:val="00BF0AA1"/>
    <w:rsid w:val="00BF0EC2"/>
    <w:rsid w:val="00BF1000"/>
    <w:rsid w:val="00BF1095"/>
    <w:rsid w:val="00BF1A1B"/>
    <w:rsid w:val="00BF20AC"/>
    <w:rsid w:val="00BF2450"/>
    <w:rsid w:val="00BF25B5"/>
    <w:rsid w:val="00BF2D3A"/>
    <w:rsid w:val="00BF2F5F"/>
    <w:rsid w:val="00BF4A2C"/>
    <w:rsid w:val="00BF500D"/>
    <w:rsid w:val="00BF5076"/>
    <w:rsid w:val="00BF517C"/>
    <w:rsid w:val="00BF5DB3"/>
    <w:rsid w:val="00BF6D48"/>
    <w:rsid w:val="00BF7EB7"/>
    <w:rsid w:val="00C002E5"/>
    <w:rsid w:val="00C00551"/>
    <w:rsid w:val="00C005CA"/>
    <w:rsid w:val="00C00A64"/>
    <w:rsid w:val="00C00E08"/>
    <w:rsid w:val="00C00E4B"/>
    <w:rsid w:val="00C00FB5"/>
    <w:rsid w:val="00C01488"/>
    <w:rsid w:val="00C02301"/>
    <w:rsid w:val="00C02B8C"/>
    <w:rsid w:val="00C030A4"/>
    <w:rsid w:val="00C036FE"/>
    <w:rsid w:val="00C0397E"/>
    <w:rsid w:val="00C03F83"/>
    <w:rsid w:val="00C03FF3"/>
    <w:rsid w:val="00C04559"/>
    <w:rsid w:val="00C0481C"/>
    <w:rsid w:val="00C04997"/>
    <w:rsid w:val="00C04EE4"/>
    <w:rsid w:val="00C0500F"/>
    <w:rsid w:val="00C0543D"/>
    <w:rsid w:val="00C0562B"/>
    <w:rsid w:val="00C05717"/>
    <w:rsid w:val="00C05F01"/>
    <w:rsid w:val="00C063B0"/>
    <w:rsid w:val="00C06415"/>
    <w:rsid w:val="00C06ADC"/>
    <w:rsid w:val="00C06D41"/>
    <w:rsid w:val="00C07392"/>
    <w:rsid w:val="00C0787F"/>
    <w:rsid w:val="00C07F6C"/>
    <w:rsid w:val="00C10085"/>
    <w:rsid w:val="00C11AF6"/>
    <w:rsid w:val="00C12A79"/>
    <w:rsid w:val="00C13157"/>
    <w:rsid w:val="00C134AD"/>
    <w:rsid w:val="00C136B1"/>
    <w:rsid w:val="00C13D8B"/>
    <w:rsid w:val="00C1428A"/>
    <w:rsid w:val="00C14630"/>
    <w:rsid w:val="00C147F7"/>
    <w:rsid w:val="00C154FA"/>
    <w:rsid w:val="00C15603"/>
    <w:rsid w:val="00C1621E"/>
    <w:rsid w:val="00C17C3B"/>
    <w:rsid w:val="00C17E66"/>
    <w:rsid w:val="00C208C8"/>
    <w:rsid w:val="00C20A6E"/>
    <w:rsid w:val="00C211D1"/>
    <w:rsid w:val="00C21898"/>
    <w:rsid w:val="00C21A5A"/>
    <w:rsid w:val="00C2423F"/>
    <w:rsid w:val="00C25BDB"/>
    <w:rsid w:val="00C25C30"/>
    <w:rsid w:val="00C26089"/>
    <w:rsid w:val="00C2718B"/>
    <w:rsid w:val="00C272B1"/>
    <w:rsid w:val="00C27A4D"/>
    <w:rsid w:val="00C27EDA"/>
    <w:rsid w:val="00C30860"/>
    <w:rsid w:val="00C31120"/>
    <w:rsid w:val="00C31357"/>
    <w:rsid w:val="00C31C0A"/>
    <w:rsid w:val="00C322A0"/>
    <w:rsid w:val="00C32D17"/>
    <w:rsid w:val="00C32D3F"/>
    <w:rsid w:val="00C330CD"/>
    <w:rsid w:val="00C33AC0"/>
    <w:rsid w:val="00C33AC7"/>
    <w:rsid w:val="00C33EAA"/>
    <w:rsid w:val="00C3406C"/>
    <w:rsid w:val="00C3421D"/>
    <w:rsid w:val="00C346B0"/>
    <w:rsid w:val="00C359C8"/>
    <w:rsid w:val="00C367A1"/>
    <w:rsid w:val="00C367E3"/>
    <w:rsid w:val="00C368A8"/>
    <w:rsid w:val="00C36DBA"/>
    <w:rsid w:val="00C3743F"/>
    <w:rsid w:val="00C37D00"/>
    <w:rsid w:val="00C37FFC"/>
    <w:rsid w:val="00C4015F"/>
    <w:rsid w:val="00C402DB"/>
    <w:rsid w:val="00C40366"/>
    <w:rsid w:val="00C40865"/>
    <w:rsid w:val="00C41EFE"/>
    <w:rsid w:val="00C429FB"/>
    <w:rsid w:val="00C43322"/>
    <w:rsid w:val="00C43A90"/>
    <w:rsid w:val="00C440D3"/>
    <w:rsid w:val="00C4417A"/>
    <w:rsid w:val="00C45D21"/>
    <w:rsid w:val="00C46A98"/>
    <w:rsid w:val="00C47A2F"/>
    <w:rsid w:val="00C504DE"/>
    <w:rsid w:val="00C50822"/>
    <w:rsid w:val="00C50DFC"/>
    <w:rsid w:val="00C512C9"/>
    <w:rsid w:val="00C5193F"/>
    <w:rsid w:val="00C51DB4"/>
    <w:rsid w:val="00C51F0E"/>
    <w:rsid w:val="00C5253E"/>
    <w:rsid w:val="00C52882"/>
    <w:rsid w:val="00C52E06"/>
    <w:rsid w:val="00C52F61"/>
    <w:rsid w:val="00C5331D"/>
    <w:rsid w:val="00C53474"/>
    <w:rsid w:val="00C5366F"/>
    <w:rsid w:val="00C53680"/>
    <w:rsid w:val="00C53D2B"/>
    <w:rsid w:val="00C54277"/>
    <w:rsid w:val="00C5434E"/>
    <w:rsid w:val="00C54398"/>
    <w:rsid w:val="00C54780"/>
    <w:rsid w:val="00C548BC"/>
    <w:rsid w:val="00C54E66"/>
    <w:rsid w:val="00C54FDB"/>
    <w:rsid w:val="00C5516D"/>
    <w:rsid w:val="00C55182"/>
    <w:rsid w:val="00C55D85"/>
    <w:rsid w:val="00C562CF"/>
    <w:rsid w:val="00C56723"/>
    <w:rsid w:val="00C57635"/>
    <w:rsid w:val="00C6133E"/>
    <w:rsid w:val="00C61884"/>
    <w:rsid w:val="00C619C0"/>
    <w:rsid w:val="00C61AAB"/>
    <w:rsid w:val="00C61C86"/>
    <w:rsid w:val="00C61E5B"/>
    <w:rsid w:val="00C62085"/>
    <w:rsid w:val="00C622C9"/>
    <w:rsid w:val="00C623F1"/>
    <w:rsid w:val="00C62C8C"/>
    <w:rsid w:val="00C62F5A"/>
    <w:rsid w:val="00C635BE"/>
    <w:rsid w:val="00C63956"/>
    <w:rsid w:val="00C63B2A"/>
    <w:rsid w:val="00C63D14"/>
    <w:rsid w:val="00C63FDF"/>
    <w:rsid w:val="00C64868"/>
    <w:rsid w:val="00C658BF"/>
    <w:rsid w:val="00C65D78"/>
    <w:rsid w:val="00C65FF7"/>
    <w:rsid w:val="00C66F33"/>
    <w:rsid w:val="00C673B1"/>
    <w:rsid w:val="00C67DCE"/>
    <w:rsid w:val="00C67F1B"/>
    <w:rsid w:val="00C70108"/>
    <w:rsid w:val="00C70400"/>
    <w:rsid w:val="00C708E6"/>
    <w:rsid w:val="00C70A53"/>
    <w:rsid w:val="00C718BF"/>
    <w:rsid w:val="00C71DEB"/>
    <w:rsid w:val="00C721AA"/>
    <w:rsid w:val="00C722B3"/>
    <w:rsid w:val="00C73430"/>
    <w:rsid w:val="00C73AC8"/>
    <w:rsid w:val="00C744EE"/>
    <w:rsid w:val="00C7480E"/>
    <w:rsid w:val="00C751E2"/>
    <w:rsid w:val="00C7529A"/>
    <w:rsid w:val="00C76B69"/>
    <w:rsid w:val="00C774F0"/>
    <w:rsid w:val="00C77720"/>
    <w:rsid w:val="00C8009E"/>
    <w:rsid w:val="00C81CC0"/>
    <w:rsid w:val="00C823AF"/>
    <w:rsid w:val="00C826D0"/>
    <w:rsid w:val="00C8370D"/>
    <w:rsid w:val="00C8384D"/>
    <w:rsid w:val="00C83BAC"/>
    <w:rsid w:val="00C83E45"/>
    <w:rsid w:val="00C83FDA"/>
    <w:rsid w:val="00C843E6"/>
    <w:rsid w:val="00C847FA"/>
    <w:rsid w:val="00C84B74"/>
    <w:rsid w:val="00C84F5F"/>
    <w:rsid w:val="00C859B6"/>
    <w:rsid w:val="00C85A16"/>
    <w:rsid w:val="00C8708B"/>
    <w:rsid w:val="00C87372"/>
    <w:rsid w:val="00C879EC"/>
    <w:rsid w:val="00C87BAC"/>
    <w:rsid w:val="00C902D5"/>
    <w:rsid w:val="00C9085A"/>
    <w:rsid w:val="00C90D5F"/>
    <w:rsid w:val="00C91146"/>
    <w:rsid w:val="00C91337"/>
    <w:rsid w:val="00C91BD4"/>
    <w:rsid w:val="00C91C65"/>
    <w:rsid w:val="00C9219A"/>
    <w:rsid w:val="00C93455"/>
    <w:rsid w:val="00C93936"/>
    <w:rsid w:val="00C93F3A"/>
    <w:rsid w:val="00C94237"/>
    <w:rsid w:val="00C9563F"/>
    <w:rsid w:val="00C95A64"/>
    <w:rsid w:val="00C960C4"/>
    <w:rsid w:val="00C96255"/>
    <w:rsid w:val="00C9635C"/>
    <w:rsid w:val="00C96FB7"/>
    <w:rsid w:val="00C97069"/>
    <w:rsid w:val="00C97F42"/>
    <w:rsid w:val="00CA05D6"/>
    <w:rsid w:val="00CA0B8B"/>
    <w:rsid w:val="00CA0DAF"/>
    <w:rsid w:val="00CA1244"/>
    <w:rsid w:val="00CA193D"/>
    <w:rsid w:val="00CA1E6E"/>
    <w:rsid w:val="00CA2174"/>
    <w:rsid w:val="00CA2613"/>
    <w:rsid w:val="00CA27D9"/>
    <w:rsid w:val="00CA2927"/>
    <w:rsid w:val="00CA2C40"/>
    <w:rsid w:val="00CA2D9B"/>
    <w:rsid w:val="00CA2DAA"/>
    <w:rsid w:val="00CA3107"/>
    <w:rsid w:val="00CA328F"/>
    <w:rsid w:val="00CA4063"/>
    <w:rsid w:val="00CA4497"/>
    <w:rsid w:val="00CA5618"/>
    <w:rsid w:val="00CA5E19"/>
    <w:rsid w:val="00CA63A4"/>
    <w:rsid w:val="00CA63AC"/>
    <w:rsid w:val="00CA6A4D"/>
    <w:rsid w:val="00CA6D0C"/>
    <w:rsid w:val="00CA71AF"/>
    <w:rsid w:val="00CB0536"/>
    <w:rsid w:val="00CB0A9D"/>
    <w:rsid w:val="00CB0F15"/>
    <w:rsid w:val="00CB120D"/>
    <w:rsid w:val="00CB1E57"/>
    <w:rsid w:val="00CB32F9"/>
    <w:rsid w:val="00CB34A7"/>
    <w:rsid w:val="00CB3573"/>
    <w:rsid w:val="00CB38D9"/>
    <w:rsid w:val="00CB3C10"/>
    <w:rsid w:val="00CB421B"/>
    <w:rsid w:val="00CB42D9"/>
    <w:rsid w:val="00CB4A8A"/>
    <w:rsid w:val="00CB508B"/>
    <w:rsid w:val="00CB5586"/>
    <w:rsid w:val="00CB577F"/>
    <w:rsid w:val="00CB57DC"/>
    <w:rsid w:val="00CB5964"/>
    <w:rsid w:val="00CB6D47"/>
    <w:rsid w:val="00CB70A3"/>
    <w:rsid w:val="00CB78EE"/>
    <w:rsid w:val="00CB7C42"/>
    <w:rsid w:val="00CC0248"/>
    <w:rsid w:val="00CC0ADF"/>
    <w:rsid w:val="00CC0E0D"/>
    <w:rsid w:val="00CC17A8"/>
    <w:rsid w:val="00CC1807"/>
    <w:rsid w:val="00CC245E"/>
    <w:rsid w:val="00CC26C2"/>
    <w:rsid w:val="00CC27AE"/>
    <w:rsid w:val="00CC2805"/>
    <w:rsid w:val="00CC2BEC"/>
    <w:rsid w:val="00CC2DC8"/>
    <w:rsid w:val="00CC2E78"/>
    <w:rsid w:val="00CC37A1"/>
    <w:rsid w:val="00CC4678"/>
    <w:rsid w:val="00CC4FFA"/>
    <w:rsid w:val="00CC50B3"/>
    <w:rsid w:val="00CC699D"/>
    <w:rsid w:val="00CC6DC4"/>
    <w:rsid w:val="00CD0612"/>
    <w:rsid w:val="00CD0834"/>
    <w:rsid w:val="00CD16F0"/>
    <w:rsid w:val="00CD1A90"/>
    <w:rsid w:val="00CD296C"/>
    <w:rsid w:val="00CD317D"/>
    <w:rsid w:val="00CD396C"/>
    <w:rsid w:val="00CD3AB6"/>
    <w:rsid w:val="00CD4079"/>
    <w:rsid w:val="00CD41BB"/>
    <w:rsid w:val="00CD41E0"/>
    <w:rsid w:val="00CD4C3F"/>
    <w:rsid w:val="00CD6099"/>
    <w:rsid w:val="00CD6848"/>
    <w:rsid w:val="00CD69F7"/>
    <w:rsid w:val="00CD6F3D"/>
    <w:rsid w:val="00CD7082"/>
    <w:rsid w:val="00CD757A"/>
    <w:rsid w:val="00CD7A39"/>
    <w:rsid w:val="00CE036C"/>
    <w:rsid w:val="00CE0B57"/>
    <w:rsid w:val="00CE0E4F"/>
    <w:rsid w:val="00CE13D7"/>
    <w:rsid w:val="00CE1ED3"/>
    <w:rsid w:val="00CE2305"/>
    <w:rsid w:val="00CE2B99"/>
    <w:rsid w:val="00CE3599"/>
    <w:rsid w:val="00CE4556"/>
    <w:rsid w:val="00CE4DB5"/>
    <w:rsid w:val="00CE50B6"/>
    <w:rsid w:val="00CE518D"/>
    <w:rsid w:val="00CE593D"/>
    <w:rsid w:val="00CE5BAF"/>
    <w:rsid w:val="00CE636A"/>
    <w:rsid w:val="00CE6E15"/>
    <w:rsid w:val="00CE7FBB"/>
    <w:rsid w:val="00CF018A"/>
    <w:rsid w:val="00CF0245"/>
    <w:rsid w:val="00CF13FA"/>
    <w:rsid w:val="00CF1A96"/>
    <w:rsid w:val="00CF1E18"/>
    <w:rsid w:val="00CF214A"/>
    <w:rsid w:val="00CF2259"/>
    <w:rsid w:val="00CF28EB"/>
    <w:rsid w:val="00CF33E2"/>
    <w:rsid w:val="00CF3637"/>
    <w:rsid w:val="00CF37C6"/>
    <w:rsid w:val="00CF3FE1"/>
    <w:rsid w:val="00CF4679"/>
    <w:rsid w:val="00CF46A8"/>
    <w:rsid w:val="00CF4803"/>
    <w:rsid w:val="00CF4C05"/>
    <w:rsid w:val="00CF4DF6"/>
    <w:rsid w:val="00CF5777"/>
    <w:rsid w:val="00CF656D"/>
    <w:rsid w:val="00CF750F"/>
    <w:rsid w:val="00CF7AE8"/>
    <w:rsid w:val="00CF7BD0"/>
    <w:rsid w:val="00CF7D64"/>
    <w:rsid w:val="00CF7FDE"/>
    <w:rsid w:val="00D000AF"/>
    <w:rsid w:val="00D003C4"/>
    <w:rsid w:val="00D008AF"/>
    <w:rsid w:val="00D00FC1"/>
    <w:rsid w:val="00D01B41"/>
    <w:rsid w:val="00D026C8"/>
    <w:rsid w:val="00D02B1B"/>
    <w:rsid w:val="00D03584"/>
    <w:rsid w:val="00D03D86"/>
    <w:rsid w:val="00D04018"/>
    <w:rsid w:val="00D0422C"/>
    <w:rsid w:val="00D04580"/>
    <w:rsid w:val="00D04973"/>
    <w:rsid w:val="00D04A4D"/>
    <w:rsid w:val="00D058D1"/>
    <w:rsid w:val="00D0595C"/>
    <w:rsid w:val="00D05DE4"/>
    <w:rsid w:val="00D0622E"/>
    <w:rsid w:val="00D07047"/>
    <w:rsid w:val="00D07535"/>
    <w:rsid w:val="00D07B0C"/>
    <w:rsid w:val="00D07C5F"/>
    <w:rsid w:val="00D07E61"/>
    <w:rsid w:val="00D112C2"/>
    <w:rsid w:val="00D11ED1"/>
    <w:rsid w:val="00D1248D"/>
    <w:rsid w:val="00D1254B"/>
    <w:rsid w:val="00D12593"/>
    <w:rsid w:val="00D130E5"/>
    <w:rsid w:val="00D13BFA"/>
    <w:rsid w:val="00D141AF"/>
    <w:rsid w:val="00D14724"/>
    <w:rsid w:val="00D147B6"/>
    <w:rsid w:val="00D14CD8"/>
    <w:rsid w:val="00D1551F"/>
    <w:rsid w:val="00D16B7C"/>
    <w:rsid w:val="00D16C56"/>
    <w:rsid w:val="00D16D27"/>
    <w:rsid w:val="00D17338"/>
    <w:rsid w:val="00D17CB9"/>
    <w:rsid w:val="00D17D02"/>
    <w:rsid w:val="00D20369"/>
    <w:rsid w:val="00D203E2"/>
    <w:rsid w:val="00D21D33"/>
    <w:rsid w:val="00D21EFA"/>
    <w:rsid w:val="00D22168"/>
    <w:rsid w:val="00D23DEB"/>
    <w:rsid w:val="00D23F18"/>
    <w:rsid w:val="00D24903"/>
    <w:rsid w:val="00D24F03"/>
    <w:rsid w:val="00D254F3"/>
    <w:rsid w:val="00D2553A"/>
    <w:rsid w:val="00D25571"/>
    <w:rsid w:val="00D263E9"/>
    <w:rsid w:val="00D270D5"/>
    <w:rsid w:val="00D273DB"/>
    <w:rsid w:val="00D301B6"/>
    <w:rsid w:val="00D30AA9"/>
    <w:rsid w:val="00D334A7"/>
    <w:rsid w:val="00D3472A"/>
    <w:rsid w:val="00D354D1"/>
    <w:rsid w:val="00D369F7"/>
    <w:rsid w:val="00D37334"/>
    <w:rsid w:val="00D37360"/>
    <w:rsid w:val="00D37456"/>
    <w:rsid w:val="00D37621"/>
    <w:rsid w:val="00D411A0"/>
    <w:rsid w:val="00D41807"/>
    <w:rsid w:val="00D4224C"/>
    <w:rsid w:val="00D42348"/>
    <w:rsid w:val="00D429EE"/>
    <w:rsid w:val="00D43005"/>
    <w:rsid w:val="00D43EB4"/>
    <w:rsid w:val="00D44123"/>
    <w:rsid w:val="00D441C4"/>
    <w:rsid w:val="00D44BD4"/>
    <w:rsid w:val="00D44FFC"/>
    <w:rsid w:val="00D45510"/>
    <w:rsid w:val="00D4560E"/>
    <w:rsid w:val="00D459CE"/>
    <w:rsid w:val="00D45C5F"/>
    <w:rsid w:val="00D45CAA"/>
    <w:rsid w:val="00D467FC"/>
    <w:rsid w:val="00D46C48"/>
    <w:rsid w:val="00D474D4"/>
    <w:rsid w:val="00D4785C"/>
    <w:rsid w:val="00D47D70"/>
    <w:rsid w:val="00D50760"/>
    <w:rsid w:val="00D50A47"/>
    <w:rsid w:val="00D50CA4"/>
    <w:rsid w:val="00D5122B"/>
    <w:rsid w:val="00D5154E"/>
    <w:rsid w:val="00D51768"/>
    <w:rsid w:val="00D5179C"/>
    <w:rsid w:val="00D51834"/>
    <w:rsid w:val="00D5185B"/>
    <w:rsid w:val="00D51B6F"/>
    <w:rsid w:val="00D5263C"/>
    <w:rsid w:val="00D52782"/>
    <w:rsid w:val="00D52837"/>
    <w:rsid w:val="00D52C71"/>
    <w:rsid w:val="00D53038"/>
    <w:rsid w:val="00D53CA3"/>
    <w:rsid w:val="00D5427E"/>
    <w:rsid w:val="00D542B3"/>
    <w:rsid w:val="00D55331"/>
    <w:rsid w:val="00D555AD"/>
    <w:rsid w:val="00D55622"/>
    <w:rsid w:val="00D55CDF"/>
    <w:rsid w:val="00D56308"/>
    <w:rsid w:val="00D57A25"/>
    <w:rsid w:val="00D57BDB"/>
    <w:rsid w:val="00D601BD"/>
    <w:rsid w:val="00D602C9"/>
    <w:rsid w:val="00D6054B"/>
    <w:rsid w:val="00D60989"/>
    <w:rsid w:val="00D617AE"/>
    <w:rsid w:val="00D61878"/>
    <w:rsid w:val="00D61A01"/>
    <w:rsid w:val="00D61FAF"/>
    <w:rsid w:val="00D61FE4"/>
    <w:rsid w:val="00D62572"/>
    <w:rsid w:val="00D62BE6"/>
    <w:rsid w:val="00D64502"/>
    <w:rsid w:val="00D646A6"/>
    <w:rsid w:val="00D64806"/>
    <w:rsid w:val="00D64A6D"/>
    <w:rsid w:val="00D65327"/>
    <w:rsid w:val="00D6535E"/>
    <w:rsid w:val="00D65367"/>
    <w:rsid w:val="00D656CE"/>
    <w:rsid w:val="00D66080"/>
    <w:rsid w:val="00D66981"/>
    <w:rsid w:val="00D66CA6"/>
    <w:rsid w:val="00D6726B"/>
    <w:rsid w:val="00D6770C"/>
    <w:rsid w:val="00D67EB0"/>
    <w:rsid w:val="00D7066C"/>
    <w:rsid w:val="00D7076A"/>
    <w:rsid w:val="00D70A3D"/>
    <w:rsid w:val="00D70E83"/>
    <w:rsid w:val="00D71724"/>
    <w:rsid w:val="00D717DD"/>
    <w:rsid w:val="00D71B94"/>
    <w:rsid w:val="00D72129"/>
    <w:rsid w:val="00D7224B"/>
    <w:rsid w:val="00D7321F"/>
    <w:rsid w:val="00D7327E"/>
    <w:rsid w:val="00D737B5"/>
    <w:rsid w:val="00D73EB7"/>
    <w:rsid w:val="00D74D84"/>
    <w:rsid w:val="00D754EE"/>
    <w:rsid w:val="00D7569E"/>
    <w:rsid w:val="00D75FB3"/>
    <w:rsid w:val="00D76860"/>
    <w:rsid w:val="00D774A4"/>
    <w:rsid w:val="00D776A7"/>
    <w:rsid w:val="00D77A88"/>
    <w:rsid w:val="00D805D7"/>
    <w:rsid w:val="00D80ACC"/>
    <w:rsid w:val="00D81172"/>
    <w:rsid w:val="00D81BAD"/>
    <w:rsid w:val="00D8240E"/>
    <w:rsid w:val="00D82529"/>
    <w:rsid w:val="00D832DC"/>
    <w:rsid w:val="00D835C9"/>
    <w:rsid w:val="00D83714"/>
    <w:rsid w:val="00D83747"/>
    <w:rsid w:val="00D84650"/>
    <w:rsid w:val="00D84834"/>
    <w:rsid w:val="00D85123"/>
    <w:rsid w:val="00D8533B"/>
    <w:rsid w:val="00D856DF"/>
    <w:rsid w:val="00D866DB"/>
    <w:rsid w:val="00D868B3"/>
    <w:rsid w:val="00D8720A"/>
    <w:rsid w:val="00D87552"/>
    <w:rsid w:val="00D87C9E"/>
    <w:rsid w:val="00D87E0A"/>
    <w:rsid w:val="00D90DC0"/>
    <w:rsid w:val="00D90F4A"/>
    <w:rsid w:val="00D911CD"/>
    <w:rsid w:val="00D91400"/>
    <w:rsid w:val="00D91486"/>
    <w:rsid w:val="00D9174D"/>
    <w:rsid w:val="00D9175E"/>
    <w:rsid w:val="00D91B2D"/>
    <w:rsid w:val="00D91B53"/>
    <w:rsid w:val="00D91D92"/>
    <w:rsid w:val="00D91E73"/>
    <w:rsid w:val="00D93643"/>
    <w:rsid w:val="00D943AC"/>
    <w:rsid w:val="00D94558"/>
    <w:rsid w:val="00D94730"/>
    <w:rsid w:val="00D947CF"/>
    <w:rsid w:val="00D94A25"/>
    <w:rsid w:val="00D95329"/>
    <w:rsid w:val="00D96384"/>
    <w:rsid w:val="00D966B5"/>
    <w:rsid w:val="00D9759A"/>
    <w:rsid w:val="00D97A20"/>
    <w:rsid w:val="00D97C25"/>
    <w:rsid w:val="00DA01DA"/>
    <w:rsid w:val="00DA08E5"/>
    <w:rsid w:val="00DA1587"/>
    <w:rsid w:val="00DA28C3"/>
    <w:rsid w:val="00DA2EED"/>
    <w:rsid w:val="00DA2F56"/>
    <w:rsid w:val="00DA37A4"/>
    <w:rsid w:val="00DA386B"/>
    <w:rsid w:val="00DA47D6"/>
    <w:rsid w:val="00DA495C"/>
    <w:rsid w:val="00DA531C"/>
    <w:rsid w:val="00DA5437"/>
    <w:rsid w:val="00DA5FB3"/>
    <w:rsid w:val="00DA5FF3"/>
    <w:rsid w:val="00DA6919"/>
    <w:rsid w:val="00DA6EEB"/>
    <w:rsid w:val="00DA7856"/>
    <w:rsid w:val="00DB1400"/>
    <w:rsid w:val="00DB18DB"/>
    <w:rsid w:val="00DB1E94"/>
    <w:rsid w:val="00DB3C53"/>
    <w:rsid w:val="00DB40C1"/>
    <w:rsid w:val="00DB4A8F"/>
    <w:rsid w:val="00DB6152"/>
    <w:rsid w:val="00DB6260"/>
    <w:rsid w:val="00DB7429"/>
    <w:rsid w:val="00DB7ABF"/>
    <w:rsid w:val="00DB7E01"/>
    <w:rsid w:val="00DC00B6"/>
    <w:rsid w:val="00DC08B6"/>
    <w:rsid w:val="00DC1ADA"/>
    <w:rsid w:val="00DC1B1F"/>
    <w:rsid w:val="00DC3D98"/>
    <w:rsid w:val="00DC3FA4"/>
    <w:rsid w:val="00DC424A"/>
    <w:rsid w:val="00DC4EEF"/>
    <w:rsid w:val="00DC55BC"/>
    <w:rsid w:val="00DC5690"/>
    <w:rsid w:val="00DC5A70"/>
    <w:rsid w:val="00DC5F34"/>
    <w:rsid w:val="00DC6E9B"/>
    <w:rsid w:val="00DC7683"/>
    <w:rsid w:val="00DC7FB7"/>
    <w:rsid w:val="00DD02DA"/>
    <w:rsid w:val="00DD0D2C"/>
    <w:rsid w:val="00DD0D3C"/>
    <w:rsid w:val="00DD157C"/>
    <w:rsid w:val="00DD1677"/>
    <w:rsid w:val="00DD2E49"/>
    <w:rsid w:val="00DD4268"/>
    <w:rsid w:val="00DD42CA"/>
    <w:rsid w:val="00DD471B"/>
    <w:rsid w:val="00DD5BC0"/>
    <w:rsid w:val="00DD5E68"/>
    <w:rsid w:val="00DD60BB"/>
    <w:rsid w:val="00DD60F8"/>
    <w:rsid w:val="00DD650B"/>
    <w:rsid w:val="00DD6A8F"/>
    <w:rsid w:val="00DD6B1F"/>
    <w:rsid w:val="00DD6D8F"/>
    <w:rsid w:val="00DD6F8F"/>
    <w:rsid w:val="00DD71AA"/>
    <w:rsid w:val="00DD7D4E"/>
    <w:rsid w:val="00DD7D56"/>
    <w:rsid w:val="00DE0505"/>
    <w:rsid w:val="00DE07A1"/>
    <w:rsid w:val="00DE0938"/>
    <w:rsid w:val="00DE0978"/>
    <w:rsid w:val="00DE1483"/>
    <w:rsid w:val="00DE2513"/>
    <w:rsid w:val="00DE29C3"/>
    <w:rsid w:val="00DE2F36"/>
    <w:rsid w:val="00DE31ED"/>
    <w:rsid w:val="00DE3DEE"/>
    <w:rsid w:val="00DE4283"/>
    <w:rsid w:val="00DE4986"/>
    <w:rsid w:val="00DE4AD1"/>
    <w:rsid w:val="00DE4BBA"/>
    <w:rsid w:val="00DE54F4"/>
    <w:rsid w:val="00DE5C7F"/>
    <w:rsid w:val="00DE5E59"/>
    <w:rsid w:val="00DE7187"/>
    <w:rsid w:val="00DE731C"/>
    <w:rsid w:val="00DE78F7"/>
    <w:rsid w:val="00DE7922"/>
    <w:rsid w:val="00DE7E69"/>
    <w:rsid w:val="00DE7F29"/>
    <w:rsid w:val="00DF0256"/>
    <w:rsid w:val="00DF0925"/>
    <w:rsid w:val="00DF0B1B"/>
    <w:rsid w:val="00DF1B7A"/>
    <w:rsid w:val="00DF1CC7"/>
    <w:rsid w:val="00DF1DE6"/>
    <w:rsid w:val="00DF2268"/>
    <w:rsid w:val="00DF2628"/>
    <w:rsid w:val="00DF2781"/>
    <w:rsid w:val="00DF28B3"/>
    <w:rsid w:val="00DF29C3"/>
    <w:rsid w:val="00DF2A10"/>
    <w:rsid w:val="00DF30E4"/>
    <w:rsid w:val="00DF36E4"/>
    <w:rsid w:val="00DF3BCA"/>
    <w:rsid w:val="00DF4068"/>
    <w:rsid w:val="00DF41DD"/>
    <w:rsid w:val="00DF47DE"/>
    <w:rsid w:val="00DF4B5B"/>
    <w:rsid w:val="00DF4F75"/>
    <w:rsid w:val="00DF53B5"/>
    <w:rsid w:val="00DF5C0D"/>
    <w:rsid w:val="00DF642B"/>
    <w:rsid w:val="00DF6B3B"/>
    <w:rsid w:val="00DF7089"/>
    <w:rsid w:val="00DF7143"/>
    <w:rsid w:val="00DF74B6"/>
    <w:rsid w:val="00DF7960"/>
    <w:rsid w:val="00DF79C4"/>
    <w:rsid w:val="00E0010E"/>
    <w:rsid w:val="00E00775"/>
    <w:rsid w:val="00E00C7D"/>
    <w:rsid w:val="00E01012"/>
    <w:rsid w:val="00E0145D"/>
    <w:rsid w:val="00E017F0"/>
    <w:rsid w:val="00E01914"/>
    <w:rsid w:val="00E01E35"/>
    <w:rsid w:val="00E01F54"/>
    <w:rsid w:val="00E01F5B"/>
    <w:rsid w:val="00E02D60"/>
    <w:rsid w:val="00E03A29"/>
    <w:rsid w:val="00E04482"/>
    <w:rsid w:val="00E04F7D"/>
    <w:rsid w:val="00E05B41"/>
    <w:rsid w:val="00E068BE"/>
    <w:rsid w:val="00E073B4"/>
    <w:rsid w:val="00E07533"/>
    <w:rsid w:val="00E1040A"/>
    <w:rsid w:val="00E10487"/>
    <w:rsid w:val="00E1062E"/>
    <w:rsid w:val="00E11011"/>
    <w:rsid w:val="00E11BC1"/>
    <w:rsid w:val="00E11CAA"/>
    <w:rsid w:val="00E12905"/>
    <w:rsid w:val="00E1290E"/>
    <w:rsid w:val="00E12A46"/>
    <w:rsid w:val="00E12C4F"/>
    <w:rsid w:val="00E12C65"/>
    <w:rsid w:val="00E1333E"/>
    <w:rsid w:val="00E137BC"/>
    <w:rsid w:val="00E13B9E"/>
    <w:rsid w:val="00E14879"/>
    <w:rsid w:val="00E153E8"/>
    <w:rsid w:val="00E15809"/>
    <w:rsid w:val="00E16156"/>
    <w:rsid w:val="00E163CB"/>
    <w:rsid w:val="00E1651A"/>
    <w:rsid w:val="00E1687F"/>
    <w:rsid w:val="00E16B24"/>
    <w:rsid w:val="00E16C08"/>
    <w:rsid w:val="00E1753B"/>
    <w:rsid w:val="00E17DEA"/>
    <w:rsid w:val="00E20689"/>
    <w:rsid w:val="00E20B42"/>
    <w:rsid w:val="00E20C1E"/>
    <w:rsid w:val="00E20C85"/>
    <w:rsid w:val="00E20FDD"/>
    <w:rsid w:val="00E21111"/>
    <w:rsid w:val="00E2138B"/>
    <w:rsid w:val="00E22314"/>
    <w:rsid w:val="00E2293B"/>
    <w:rsid w:val="00E22987"/>
    <w:rsid w:val="00E22CEE"/>
    <w:rsid w:val="00E23D96"/>
    <w:rsid w:val="00E23EDE"/>
    <w:rsid w:val="00E24D88"/>
    <w:rsid w:val="00E25608"/>
    <w:rsid w:val="00E25651"/>
    <w:rsid w:val="00E26032"/>
    <w:rsid w:val="00E2661D"/>
    <w:rsid w:val="00E26722"/>
    <w:rsid w:val="00E26E32"/>
    <w:rsid w:val="00E27A12"/>
    <w:rsid w:val="00E27DED"/>
    <w:rsid w:val="00E301D0"/>
    <w:rsid w:val="00E30FAD"/>
    <w:rsid w:val="00E31222"/>
    <w:rsid w:val="00E31D65"/>
    <w:rsid w:val="00E32E29"/>
    <w:rsid w:val="00E32E70"/>
    <w:rsid w:val="00E32F1B"/>
    <w:rsid w:val="00E342B0"/>
    <w:rsid w:val="00E344CF"/>
    <w:rsid w:val="00E3491A"/>
    <w:rsid w:val="00E358A2"/>
    <w:rsid w:val="00E365AA"/>
    <w:rsid w:val="00E36ABC"/>
    <w:rsid w:val="00E36CD9"/>
    <w:rsid w:val="00E372AA"/>
    <w:rsid w:val="00E37D59"/>
    <w:rsid w:val="00E37E07"/>
    <w:rsid w:val="00E37F8A"/>
    <w:rsid w:val="00E401C2"/>
    <w:rsid w:val="00E402B8"/>
    <w:rsid w:val="00E40585"/>
    <w:rsid w:val="00E411D7"/>
    <w:rsid w:val="00E41215"/>
    <w:rsid w:val="00E4151E"/>
    <w:rsid w:val="00E41702"/>
    <w:rsid w:val="00E4194A"/>
    <w:rsid w:val="00E42A16"/>
    <w:rsid w:val="00E43005"/>
    <w:rsid w:val="00E431B3"/>
    <w:rsid w:val="00E434C9"/>
    <w:rsid w:val="00E43ABB"/>
    <w:rsid w:val="00E44457"/>
    <w:rsid w:val="00E44933"/>
    <w:rsid w:val="00E44CEC"/>
    <w:rsid w:val="00E4724B"/>
    <w:rsid w:val="00E47E0E"/>
    <w:rsid w:val="00E50C59"/>
    <w:rsid w:val="00E5109D"/>
    <w:rsid w:val="00E51906"/>
    <w:rsid w:val="00E52268"/>
    <w:rsid w:val="00E52651"/>
    <w:rsid w:val="00E52690"/>
    <w:rsid w:val="00E5304A"/>
    <w:rsid w:val="00E53054"/>
    <w:rsid w:val="00E53191"/>
    <w:rsid w:val="00E53217"/>
    <w:rsid w:val="00E53334"/>
    <w:rsid w:val="00E53570"/>
    <w:rsid w:val="00E54D75"/>
    <w:rsid w:val="00E553A4"/>
    <w:rsid w:val="00E559CD"/>
    <w:rsid w:val="00E56405"/>
    <w:rsid w:val="00E569EB"/>
    <w:rsid w:val="00E56F64"/>
    <w:rsid w:val="00E57818"/>
    <w:rsid w:val="00E57C54"/>
    <w:rsid w:val="00E602AB"/>
    <w:rsid w:val="00E618A9"/>
    <w:rsid w:val="00E62F78"/>
    <w:rsid w:val="00E6378D"/>
    <w:rsid w:val="00E63834"/>
    <w:rsid w:val="00E63C3C"/>
    <w:rsid w:val="00E64CE7"/>
    <w:rsid w:val="00E654E3"/>
    <w:rsid w:val="00E656BB"/>
    <w:rsid w:val="00E65B2B"/>
    <w:rsid w:val="00E65DD1"/>
    <w:rsid w:val="00E66186"/>
    <w:rsid w:val="00E661F6"/>
    <w:rsid w:val="00E6665C"/>
    <w:rsid w:val="00E666AD"/>
    <w:rsid w:val="00E66A6E"/>
    <w:rsid w:val="00E66EB4"/>
    <w:rsid w:val="00E67880"/>
    <w:rsid w:val="00E700C2"/>
    <w:rsid w:val="00E70529"/>
    <w:rsid w:val="00E70898"/>
    <w:rsid w:val="00E708C1"/>
    <w:rsid w:val="00E70973"/>
    <w:rsid w:val="00E7156F"/>
    <w:rsid w:val="00E71600"/>
    <w:rsid w:val="00E719FC"/>
    <w:rsid w:val="00E72264"/>
    <w:rsid w:val="00E730E6"/>
    <w:rsid w:val="00E73874"/>
    <w:rsid w:val="00E73B25"/>
    <w:rsid w:val="00E73BAD"/>
    <w:rsid w:val="00E74162"/>
    <w:rsid w:val="00E75310"/>
    <w:rsid w:val="00E757E8"/>
    <w:rsid w:val="00E76004"/>
    <w:rsid w:val="00E76024"/>
    <w:rsid w:val="00E76DA5"/>
    <w:rsid w:val="00E76E81"/>
    <w:rsid w:val="00E77136"/>
    <w:rsid w:val="00E77A01"/>
    <w:rsid w:val="00E805F0"/>
    <w:rsid w:val="00E80613"/>
    <w:rsid w:val="00E80838"/>
    <w:rsid w:val="00E80E2A"/>
    <w:rsid w:val="00E81395"/>
    <w:rsid w:val="00E8146E"/>
    <w:rsid w:val="00E8177C"/>
    <w:rsid w:val="00E81D75"/>
    <w:rsid w:val="00E81F02"/>
    <w:rsid w:val="00E8280F"/>
    <w:rsid w:val="00E82EA7"/>
    <w:rsid w:val="00E8313F"/>
    <w:rsid w:val="00E83CDF"/>
    <w:rsid w:val="00E83DEA"/>
    <w:rsid w:val="00E84751"/>
    <w:rsid w:val="00E8504B"/>
    <w:rsid w:val="00E8564C"/>
    <w:rsid w:val="00E857DB"/>
    <w:rsid w:val="00E857EC"/>
    <w:rsid w:val="00E85A90"/>
    <w:rsid w:val="00E85BE5"/>
    <w:rsid w:val="00E86BCF"/>
    <w:rsid w:val="00E86C3C"/>
    <w:rsid w:val="00E86DB3"/>
    <w:rsid w:val="00E86F71"/>
    <w:rsid w:val="00E87268"/>
    <w:rsid w:val="00E90065"/>
    <w:rsid w:val="00E90561"/>
    <w:rsid w:val="00E905B1"/>
    <w:rsid w:val="00E90A86"/>
    <w:rsid w:val="00E91230"/>
    <w:rsid w:val="00E9193C"/>
    <w:rsid w:val="00E91FF0"/>
    <w:rsid w:val="00E92B89"/>
    <w:rsid w:val="00E92BCA"/>
    <w:rsid w:val="00E931E7"/>
    <w:rsid w:val="00E93366"/>
    <w:rsid w:val="00E935BC"/>
    <w:rsid w:val="00E93780"/>
    <w:rsid w:val="00E94D8B"/>
    <w:rsid w:val="00E94FAB"/>
    <w:rsid w:val="00E95322"/>
    <w:rsid w:val="00E9582C"/>
    <w:rsid w:val="00E95834"/>
    <w:rsid w:val="00E9584A"/>
    <w:rsid w:val="00E95C91"/>
    <w:rsid w:val="00E95D23"/>
    <w:rsid w:val="00E95EC2"/>
    <w:rsid w:val="00E96838"/>
    <w:rsid w:val="00E96EF6"/>
    <w:rsid w:val="00E97002"/>
    <w:rsid w:val="00E97776"/>
    <w:rsid w:val="00E97BFC"/>
    <w:rsid w:val="00E97D99"/>
    <w:rsid w:val="00EA0AC9"/>
    <w:rsid w:val="00EA0D7F"/>
    <w:rsid w:val="00EA1491"/>
    <w:rsid w:val="00EA16A5"/>
    <w:rsid w:val="00EA1828"/>
    <w:rsid w:val="00EA1D60"/>
    <w:rsid w:val="00EA2490"/>
    <w:rsid w:val="00EA24EF"/>
    <w:rsid w:val="00EA28F3"/>
    <w:rsid w:val="00EA3B6B"/>
    <w:rsid w:val="00EA4A79"/>
    <w:rsid w:val="00EA4B3C"/>
    <w:rsid w:val="00EA4CFD"/>
    <w:rsid w:val="00EA55BF"/>
    <w:rsid w:val="00EA56E5"/>
    <w:rsid w:val="00EA5C9A"/>
    <w:rsid w:val="00EA6276"/>
    <w:rsid w:val="00EA6DB9"/>
    <w:rsid w:val="00EA713A"/>
    <w:rsid w:val="00EA7309"/>
    <w:rsid w:val="00EA74C6"/>
    <w:rsid w:val="00EA75C6"/>
    <w:rsid w:val="00EA7D18"/>
    <w:rsid w:val="00EB026E"/>
    <w:rsid w:val="00EB05BC"/>
    <w:rsid w:val="00EB0794"/>
    <w:rsid w:val="00EB0D19"/>
    <w:rsid w:val="00EB1247"/>
    <w:rsid w:val="00EB12B6"/>
    <w:rsid w:val="00EB1653"/>
    <w:rsid w:val="00EB1EA8"/>
    <w:rsid w:val="00EB21F1"/>
    <w:rsid w:val="00EB30AA"/>
    <w:rsid w:val="00EB3273"/>
    <w:rsid w:val="00EB3C2D"/>
    <w:rsid w:val="00EB4576"/>
    <w:rsid w:val="00EB4AC0"/>
    <w:rsid w:val="00EB4BC8"/>
    <w:rsid w:val="00EB5653"/>
    <w:rsid w:val="00EB5A23"/>
    <w:rsid w:val="00EB5A48"/>
    <w:rsid w:val="00EB62A8"/>
    <w:rsid w:val="00EB65C3"/>
    <w:rsid w:val="00EB665C"/>
    <w:rsid w:val="00EB6A92"/>
    <w:rsid w:val="00EB6FFA"/>
    <w:rsid w:val="00EB7697"/>
    <w:rsid w:val="00EB7954"/>
    <w:rsid w:val="00EB7BF0"/>
    <w:rsid w:val="00EB7E7E"/>
    <w:rsid w:val="00EB7FF6"/>
    <w:rsid w:val="00EC05A2"/>
    <w:rsid w:val="00EC070E"/>
    <w:rsid w:val="00EC07AC"/>
    <w:rsid w:val="00EC0936"/>
    <w:rsid w:val="00EC0ECD"/>
    <w:rsid w:val="00EC1796"/>
    <w:rsid w:val="00EC264D"/>
    <w:rsid w:val="00EC2712"/>
    <w:rsid w:val="00EC292D"/>
    <w:rsid w:val="00EC2BF6"/>
    <w:rsid w:val="00EC3372"/>
    <w:rsid w:val="00EC34BE"/>
    <w:rsid w:val="00EC3739"/>
    <w:rsid w:val="00EC3833"/>
    <w:rsid w:val="00EC40D6"/>
    <w:rsid w:val="00EC44A1"/>
    <w:rsid w:val="00EC58DD"/>
    <w:rsid w:val="00EC5D3B"/>
    <w:rsid w:val="00EC5D57"/>
    <w:rsid w:val="00EC61B1"/>
    <w:rsid w:val="00EC664F"/>
    <w:rsid w:val="00EC6D3A"/>
    <w:rsid w:val="00EC712F"/>
    <w:rsid w:val="00EC73EE"/>
    <w:rsid w:val="00ED0646"/>
    <w:rsid w:val="00ED06D3"/>
    <w:rsid w:val="00ED0709"/>
    <w:rsid w:val="00ED1179"/>
    <w:rsid w:val="00ED18AB"/>
    <w:rsid w:val="00ED2449"/>
    <w:rsid w:val="00ED34AB"/>
    <w:rsid w:val="00ED41B3"/>
    <w:rsid w:val="00ED4329"/>
    <w:rsid w:val="00ED4488"/>
    <w:rsid w:val="00ED4BF9"/>
    <w:rsid w:val="00ED5AFF"/>
    <w:rsid w:val="00ED60BC"/>
    <w:rsid w:val="00ED6866"/>
    <w:rsid w:val="00ED6C17"/>
    <w:rsid w:val="00ED714C"/>
    <w:rsid w:val="00ED770E"/>
    <w:rsid w:val="00ED78A9"/>
    <w:rsid w:val="00EE0479"/>
    <w:rsid w:val="00EE06CD"/>
    <w:rsid w:val="00EE0B4B"/>
    <w:rsid w:val="00EE0E03"/>
    <w:rsid w:val="00EE117B"/>
    <w:rsid w:val="00EE199F"/>
    <w:rsid w:val="00EE26F5"/>
    <w:rsid w:val="00EE2757"/>
    <w:rsid w:val="00EE2AEC"/>
    <w:rsid w:val="00EE3663"/>
    <w:rsid w:val="00EE4A8F"/>
    <w:rsid w:val="00EE4D90"/>
    <w:rsid w:val="00EE54DF"/>
    <w:rsid w:val="00EE5538"/>
    <w:rsid w:val="00EE5F6D"/>
    <w:rsid w:val="00EE7B1B"/>
    <w:rsid w:val="00EF001B"/>
    <w:rsid w:val="00EF0025"/>
    <w:rsid w:val="00EF011A"/>
    <w:rsid w:val="00EF02E1"/>
    <w:rsid w:val="00EF0565"/>
    <w:rsid w:val="00EF19D9"/>
    <w:rsid w:val="00EF1A1C"/>
    <w:rsid w:val="00EF1AE3"/>
    <w:rsid w:val="00EF25D9"/>
    <w:rsid w:val="00EF31C6"/>
    <w:rsid w:val="00EF3586"/>
    <w:rsid w:val="00EF3D9C"/>
    <w:rsid w:val="00EF3DC5"/>
    <w:rsid w:val="00EF4076"/>
    <w:rsid w:val="00EF496B"/>
    <w:rsid w:val="00EF4C04"/>
    <w:rsid w:val="00EF4EC7"/>
    <w:rsid w:val="00F0062C"/>
    <w:rsid w:val="00F008F8"/>
    <w:rsid w:val="00F00909"/>
    <w:rsid w:val="00F00C50"/>
    <w:rsid w:val="00F00F8E"/>
    <w:rsid w:val="00F012EC"/>
    <w:rsid w:val="00F014BF"/>
    <w:rsid w:val="00F01612"/>
    <w:rsid w:val="00F01821"/>
    <w:rsid w:val="00F01CC6"/>
    <w:rsid w:val="00F01FB2"/>
    <w:rsid w:val="00F024DB"/>
    <w:rsid w:val="00F02724"/>
    <w:rsid w:val="00F02776"/>
    <w:rsid w:val="00F03564"/>
    <w:rsid w:val="00F059B1"/>
    <w:rsid w:val="00F05A01"/>
    <w:rsid w:val="00F05E81"/>
    <w:rsid w:val="00F05EE5"/>
    <w:rsid w:val="00F06636"/>
    <w:rsid w:val="00F06C1C"/>
    <w:rsid w:val="00F06C8F"/>
    <w:rsid w:val="00F07598"/>
    <w:rsid w:val="00F106E7"/>
    <w:rsid w:val="00F10771"/>
    <w:rsid w:val="00F10E0C"/>
    <w:rsid w:val="00F116D3"/>
    <w:rsid w:val="00F14409"/>
    <w:rsid w:val="00F14B88"/>
    <w:rsid w:val="00F14E6F"/>
    <w:rsid w:val="00F14FB3"/>
    <w:rsid w:val="00F153DC"/>
    <w:rsid w:val="00F15572"/>
    <w:rsid w:val="00F170E6"/>
    <w:rsid w:val="00F200D4"/>
    <w:rsid w:val="00F212E2"/>
    <w:rsid w:val="00F2154B"/>
    <w:rsid w:val="00F21735"/>
    <w:rsid w:val="00F21B4F"/>
    <w:rsid w:val="00F21DF8"/>
    <w:rsid w:val="00F225AD"/>
    <w:rsid w:val="00F2295B"/>
    <w:rsid w:val="00F238FE"/>
    <w:rsid w:val="00F23DDF"/>
    <w:rsid w:val="00F23F04"/>
    <w:rsid w:val="00F2403B"/>
    <w:rsid w:val="00F246F1"/>
    <w:rsid w:val="00F2592E"/>
    <w:rsid w:val="00F25AA5"/>
    <w:rsid w:val="00F26023"/>
    <w:rsid w:val="00F260CA"/>
    <w:rsid w:val="00F26A2C"/>
    <w:rsid w:val="00F26E73"/>
    <w:rsid w:val="00F27872"/>
    <w:rsid w:val="00F30C97"/>
    <w:rsid w:val="00F30E20"/>
    <w:rsid w:val="00F31B1D"/>
    <w:rsid w:val="00F32146"/>
    <w:rsid w:val="00F32BF6"/>
    <w:rsid w:val="00F32C74"/>
    <w:rsid w:val="00F32E61"/>
    <w:rsid w:val="00F3383B"/>
    <w:rsid w:val="00F344F0"/>
    <w:rsid w:val="00F34CC6"/>
    <w:rsid w:val="00F3502F"/>
    <w:rsid w:val="00F35C13"/>
    <w:rsid w:val="00F366C0"/>
    <w:rsid w:val="00F36C9F"/>
    <w:rsid w:val="00F37DF0"/>
    <w:rsid w:val="00F404A3"/>
    <w:rsid w:val="00F408AD"/>
    <w:rsid w:val="00F40DCD"/>
    <w:rsid w:val="00F41649"/>
    <w:rsid w:val="00F41891"/>
    <w:rsid w:val="00F41B55"/>
    <w:rsid w:val="00F41BFB"/>
    <w:rsid w:val="00F41EF5"/>
    <w:rsid w:val="00F41F02"/>
    <w:rsid w:val="00F424A4"/>
    <w:rsid w:val="00F426E6"/>
    <w:rsid w:val="00F42B47"/>
    <w:rsid w:val="00F42D47"/>
    <w:rsid w:val="00F431DE"/>
    <w:rsid w:val="00F4393A"/>
    <w:rsid w:val="00F44180"/>
    <w:rsid w:val="00F44186"/>
    <w:rsid w:val="00F44643"/>
    <w:rsid w:val="00F446AD"/>
    <w:rsid w:val="00F47A7F"/>
    <w:rsid w:val="00F503A9"/>
    <w:rsid w:val="00F50C8C"/>
    <w:rsid w:val="00F50D4C"/>
    <w:rsid w:val="00F51104"/>
    <w:rsid w:val="00F51F4C"/>
    <w:rsid w:val="00F52132"/>
    <w:rsid w:val="00F52D16"/>
    <w:rsid w:val="00F52EFC"/>
    <w:rsid w:val="00F53789"/>
    <w:rsid w:val="00F540DC"/>
    <w:rsid w:val="00F5434A"/>
    <w:rsid w:val="00F54811"/>
    <w:rsid w:val="00F54D4E"/>
    <w:rsid w:val="00F55967"/>
    <w:rsid w:val="00F561C5"/>
    <w:rsid w:val="00F566B7"/>
    <w:rsid w:val="00F5685B"/>
    <w:rsid w:val="00F56F44"/>
    <w:rsid w:val="00F5756D"/>
    <w:rsid w:val="00F57C14"/>
    <w:rsid w:val="00F6091D"/>
    <w:rsid w:val="00F60FBA"/>
    <w:rsid w:val="00F6116B"/>
    <w:rsid w:val="00F6133D"/>
    <w:rsid w:val="00F61512"/>
    <w:rsid w:val="00F6163F"/>
    <w:rsid w:val="00F6310F"/>
    <w:rsid w:val="00F6423F"/>
    <w:rsid w:val="00F64E7F"/>
    <w:rsid w:val="00F651E2"/>
    <w:rsid w:val="00F65430"/>
    <w:rsid w:val="00F6582D"/>
    <w:rsid w:val="00F65A27"/>
    <w:rsid w:val="00F65BC1"/>
    <w:rsid w:val="00F67BED"/>
    <w:rsid w:val="00F70199"/>
    <w:rsid w:val="00F702F4"/>
    <w:rsid w:val="00F70303"/>
    <w:rsid w:val="00F711B0"/>
    <w:rsid w:val="00F71374"/>
    <w:rsid w:val="00F717D3"/>
    <w:rsid w:val="00F71DCF"/>
    <w:rsid w:val="00F72573"/>
    <w:rsid w:val="00F72A2A"/>
    <w:rsid w:val="00F72AEA"/>
    <w:rsid w:val="00F72C40"/>
    <w:rsid w:val="00F72DCE"/>
    <w:rsid w:val="00F739A1"/>
    <w:rsid w:val="00F739DF"/>
    <w:rsid w:val="00F73C31"/>
    <w:rsid w:val="00F743AA"/>
    <w:rsid w:val="00F74D72"/>
    <w:rsid w:val="00F74E3B"/>
    <w:rsid w:val="00F74E6B"/>
    <w:rsid w:val="00F75CC1"/>
    <w:rsid w:val="00F760C0"/>
    <w:rsid w:val="00F76415"/>
    <w:rsid w:val="00F76BB4"/>
    <w:rsid w:val="00F7750A"/>
    <w:rsid w:val="00F779C1"/>
    <w:rsid w:val="00F803AB"/>
    <w:rsid w:val="00F81802"/>
    <w:rsid w:val="00F82D55"/>
    <w:rsid w:val="00F82EEC"/>
    <w:rsid w:val="00F8409B"/>
    <w:rsid w:val="00F845FD"/>
    <w:rsid w:val="00F84778"/>
    <w:rsid w:val="00F85042"/>
    <w:rsid w:val="00F854F6"/>
    <w:rsid w:val="00F857BF"/>
    <w:rsid w:val="00F85C3C"/>
    <w:rsid w:val="00F860D6"/>
    <w:rsid w:val="00F862F7"/>
    <w:rsid w:val="00F86459"/>
    <w:rsid w:val="00F86668"/>
    <w:rsid w:val="00F866BC"/>
    <w:rsid w:val="00F873B5"/>
    <w:rsid w:val="00F9000D"/>
    <w:rsid w:val="00F9001A"/>
    <w:rsid w:val="00F900B4"/>
    <w:rsid w:val="00F9120E"/>
    <w:rsid w:val="00F928BE"/>
    <w:rsid w:val="00F93CD4"/>
    <w:rsid w:val="00F94136"/>
    <w:rsid w:val="00F947D3"/>
    <w:rsid w:val="00F94C76"/>
    <w:rsid w:val="00F9544D"/>
    <w:rsid w:val="00F96180"/>
    <w:rsid w:val="00F96413"/>
    <w:rsid w:val="00F96984"/>
    <w:rsid w:val="00F96A6D"/>
    <w:rsid w:val="00F96FEF"/>
    <w:rsid w:val="00F971EC"/>
    <w:rsid w:val="00F97C8D"/>
    <w:rsid w:val="00F97EF9"/>
    <w:rsid w:val="00FA10F7"/>
    <w:rsid w:val="00FA1356"/>
    <w:rsid w:val="00FA14AC"/>
    <w:rsid w:val="00FA1BFD"/>
    <w:rsid w:val="00FA2889"/>
    <w:rsid w:val="00FA2B38"/>
    <w:rsid w:val="00FA2DC4"/>
    <w:rsid w:val="00FA2FA0"/>
    <w:rsid w:val="00FA3250"/>
    <w:rsid w:val="00FA39B2"/>
    <w:rsid w:val="00FA54FC"/>
    <w:rsid w:val="00FA5AAC"/>
    <w:rsid w:val="00FA5BC3"/>
    <w:rsid w:val="00FA5F67"/>
    <w:rsid w:val="00FA5FB0"/>
    <w:rsid w:val="00FA798A"/>
    <w:rsid w:val="00FA7D7F"/>
    <w:rsid w:val="00FB00EF"/>
    <w:rsid w:val="00FB029A"/>
    <w:rsid w:val="00FB032A"/>
    <w:rsid w:val="00FB0745"/>
    <w:rsid w:val="00FB0810"/>
    <w:rsid w:val="00FB10B8"/>
    <w:rsid w:val="00FB1B69"/>
    <w:rsid w:val="00FB1E96"/>
    <w:rsid w:val="00FB2217"/>
    <w:rsid w:val="00FB240B"/>
    <w:rsid w:val="00FB25B2"/>
    <w:rsid w:val="00FB2D9D"/>
    <w:rsid w:val="00FB2E44"/>
    <w:rsid w:val="00FB31A7"/>
    <w:rsid w:val="00FB3E1B"/>
    <w:rsid w:val="00FB3EB1"/>
    <w:rsid w:val="00FB4789"/>
    <w:rsid w:val="00FB48A3"/>
    <w:rsid w:val="00FB53D7"/>
    <w:rsid w:val="00FB553C"/>
    <w:rsid w:val="00FB5A1D"/>
    <w:rsid w:val="00FB610D"/>
    <w:rsid w:val="00FB617B"/>
    <w:rsid w:val="00FB6725"/>
    <w:rsid w:val="00FB6A98"/>
    <w:rsid w:val="00FB7EAE"/>
    <w:rsid w:val="00FB7F98"/>
    <w:rsid w:val="00FC0696"/>
    <w:rsid w:val="00FC1152"/>
    <w:rsid w:val="00FC1557"/>
    <w:rsid w:val="00FC1AF0"/>
    <w:rsid w:val="00FC1E9A"/>
    <w:rsid w:val="00FC27AE"/>
    <w:rsid w:val="00FC440B"/>
    <w:rsid w:val="00FC49F4"/>
    <w:rsid w:val="00FC4D95"/>
    <w:rsid w:val="00FC5205"/>
    <w:rsid w:val="00FC54D7"/>
    <w:rsid w:val="00FC572A"/>
    <w:rsid w:val="00FC57FA"/>
    <w:rsid w:val="00FC5DF1"/>
    <w:rsid w:val="00FC6672"/>
    <w:rsid w:val="00FC6769"/>
    <w:rsid w:val="00FC7041"/>
    <w:rsid w:val="00FC73A8"/>
    <w:rsid w:val="00FD035B"/>
    <w:rsid w:val="00FD061C"/>
    <w:rsid w:val="00FD0840"/>
    <w:rsid w:val="00FD0CD9"/>
    <w:rsid w:val="00FD19D8"/>
    <w:rsid w:val="00FD258E"/>
    <w:rsid w:val="00FD2BEC"/>
    <w:rsid w:val="00FD2F3A"/>
    <w:rsid w:val="00FD306A"/>
    <w:rsid w:val="00FD39CC"/>
    <w:rsid w:val="00FD4BC1"/>
    <w:rsid w:val="00FD5324"/>
    <w:rsid w:val="00FD5E48"/>
    <w:rsid w:val="00FD6AF5"/>
    <w:rsid w:val="00FD6CD4"/>
    <w:rsid w:val="00FD7CEA"/>
    <w:rsid w:val="00FE145F"/>
    <w:rsid w:val="00FE1A92"/>
    <w:rsid w:val="00FE1DED"/>
    <w:rsid w:val="00FE2621"/>
    <w:rsid w:val="00FE26E7"/>
    <w:rsid w:val="00FE2938"/>
    <w:rsid w:val="00FE37CE"/>
    <w:rsid w:val="00FE59C9"/>
    <w:rsid w:val="00FE6796"/>
    <w:rsid w:val="00FE6C2A"/>
    <w:rsid w:val="00FE734F"/>
    <w:rsid w:val="00FE76E9"/>
    <w:rsid w:val="00FF0DF5"/>
    <w:rsid w:val="00FF10A7"/>
    <w:rsid w:val="00FF1838"/>
    <w:rsid w:val="00FF19A8"/>
    <w:rsid w:val="00FF1E4F"/>
    <w:rsid w:val="00FF2875"/>
    <w:rsid w:val="00FF3322"/>
    <w:rsid w:val="00FF3A67"/>
    <w:rsid w:val="00FF3F8B"/>
    <w:rsid w:val="00FF417A"/>
    <w:rsid w:val="00FF4317"/>
    <w:rsid w:val="00FF4F53"/>
    <w:rsid w:val="00FF5646"/>
    <w:rsid w:val="00FF5718"/>
    <w:rsid w:val="00FF5C8C"/>
    <w:rsid w:val="00FF6242"/>
    <w:rsid w:val="00FF6B55"/>
    <w:rsid w:val="00FF6E47"/>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DD1"/>
    <w:rPr>
      <w:sz w:val="24"/>
      <w:szCs w:val="24"/>
    </w:rPr>
  </w:style>
  <w:style w:type="paragraph" w:styleId="Heading1">
    <w:name w:val="heading 1"/>
    <w:basedOn w:val="Normal"/>
    <w:next w:val="Normal"/>
    <w:link w:val="Heading1Char"/>
    <w:uiPriority w:val="99"/>
    <w:qFormat/>
    <w:rsid w:val="0011106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B26004"/>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9"/>
    <w:qFormat/>
    <w:rsid w:val="0094604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9"/>
    <w:qFormat/>
    <w:rsid w:val="00F72AEA"/>
    <w:pPr>
      <w:keepNext/>
      <w:widowControl w:val="0"/>
      <w:autoSpaceDE w:val="0"/>
      <w:autoSpaceDN w:val="0"/>
      <w:adjustRightInd w:val="0"/>
      <w:ind w:firstLine="711"/>
      <w:jc w:val="center"/>
      <w:outlineLvl w:val="3"/>
    </w:pPr>
    <w:rPr>
      <w:b/>
      <w:color w:val="0000FF"/>
    </w:rPr>
  </w:style>
  <w:style w:type="paragraph" w:styleId="Heading6">
    <w:name w:val="heading 6"/>
    <w:basedOn w:val="Normal"/>
    <w:next w:val="Normal"/>
    <w:link w:val="Heading6Char"/>
    <w:uiPriority w:val="99"/>
    <w:qFormat/>
    <w:rsid w:val="00A471AE"/>
    <w:pPr>
      <w:spacing w:before="240" w:after="60"/>
      <w:outlineLvl w:val="5"/>
    </w:pPr>
    <w:rPr>
      <w:rFonts w:ascii="Calibri" w:hAnsi="Calibri"/>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106C"/>
    <w:rPr>
      <w:rFonts w:ascii="Cambria" w:hAnsi="Cambria" w:cs="Times New Roman"/>
      <w:b/>
      <w:kern w:val="32"/>
      <w:sz w:val="32"/>
    </w:rPr>
  </w:style>
  <w:style w:type="character" w:customStyle="1" w:styleId="Heading2Char">
    <w:name w:val="Heading 2 Char"/>
    <w:basedOn w:val="DefaultParagraphFont"/>
    <w:link w:val="Heading2"/>
    <w:uiPriority w:val="99"/>
    <w:locked/>
    <w:rsid w:val="00B26004"/>
    <w:rPr>
      <w:rFonts w:ascii="Cambria" w:hAnsi="Cambria" w:cs="Times New Roman"/>
      <w:b/>
      <w:i/>
      <w:sz w:val="28"/>
    </w:rPr>
  </w:style>
  <w:style w:type="character" w:customStyle="1" w:styleId="Heading3Char">
    <w:name w:val="Heading 3 Char"/>
    <w:basedOn w:val="DefaultParagraphFont"/>
    <w:link w:val="Heading3"/>
    <w:uiPriority w:val="99"/>
    <w:locked/>
    <w:rsid w:val="00946047"/>
    <w:rPr>
      <w:rFonts w:cs="Times New Roman"/>
      <w:b/>
      <w:sz w:val="27"/>
    </w:rPr>
  </w:style>
  <w:style w:type="character" w:customStyle="1" w:styleId="Heading4Char">
    <w:name w:val="Heading 4 Char"/>
    <w:basedOn w:val="DefaultParagraphFont"/>
    <w:link w:val="Heading4"/>
    <w:uiPriority w:val="99"/>
    <w:semiHidden/>
    <w:locked/>
    <w:rsid w:val="00F246F1"/>
    <w:rPr>
      <w:rFonts w:ascii="Calibri" w:hAnsi="Calibri" w:cs="Times New Roman"/>
      <w:b/>
      <w:bCs/>
      <w:sz w:val="28"/>
      <w:szCs w:val="28"/>
      <w:lang w:val="en-US" w:eastAsia="en-US"/>
    </w:rPr>
  </w:style>
  <w:style w:type="character" w:customStyle="1" w:styleId="Heading6Char">
    <w:name w:val="Heading 6 Char"/>
    <w:basedOn w:val="DefaultParagraphFont"/>
    <w:link w:val="Heading6"/>
    <w:uiPriority w:val="99"/>
    <w:semiHidden/>
    <w:locked/>
    <w:rsid w:val="00A471AE"/>
    <w:rPr>
      <w:rFonts w:ascii="Calibri" w:hAnsi="Calibri" w:cs="Times New Roman"/>
      <w:b/>
      <w:sz w:val="22"/>
      <w:lang w:val="en-US" w:eastAsia="en-US"/>
    </w:rPr>
  </w:style>
  <w:style w:type="paragraph" w:customStyle="1" w:styleId="a">
    <w:name w:val="Знак Знак"/>
    <w:basedOn w:val="Normal"/>
    <w:uiPriority w:val="99"/>
    <w:semiHidden/>
    <w:rsid w:val="001646AE"/>
    <w:pPr>
      <w:tabs>
        <w:tab w:val="left" w:pos="709"/>
      </w:tabs>
    </w:pPr>
    <w:rPr>
      <w:rFonts w:ascii="Futura Bk" w:hAnsi="Futura Bk"/>
      <w:noProof/>
      <w:sz w:val="20"/>
      <w:lang w:val="pl-PL" w:eastAsia="pl-PL"/>
    </w:rPr>
  </w:style>
  <w:style w:type="paragraph" w:customStyle="1" w:styleId="Char">
    <w:name w:val="Char"/>
    <w:basedOn w:val="Normal"/>
    <w:uiPriority w:val="99"/>
    <w:rsid w:val="001646AE"/>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rsid w:val="002D3514"/>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semiHidden/>
    <w:locked/>
    <w:rsid w:val="00F246F1"/>
    <w:rPr>
      <w:rFonts w:cs="Times New Roman"/>
      <w:sz w:val="20"/>
      <w:szCs w:val="20"/>
      <w:lang w:val="en-US" w:eastAsia="en-US"/>
    </w:rPr>
  </w:style>
  <w:style w:type="character" w:styleId="FootnoteReference">
    <w:name w:val="footnote reference"/>
    <w:aliases w:val="Footnote symbol"/>
    <w:basedOn w:val="DefaultParagraphFont"/>
    <w:uiPriority w:val="99"/>
    <w:rsid w:val="002D3514"/>
    <w:rPr>
      <w:rFonts w:cs="Times New Roman"/>
      <w:vertAlign w:val="superscript"/>
    </w:rPr>
  </w:style>
  <w:style w:type="paragraph" w:customStyle="1" w:styleId="Style">
    <w:name w:val="Style"/>
    <w:uiPriority w:val="99"/>
    <w:rsid w:val="00032FCD"/>
    <w:pPr>
      <w:autoSpaceDE w:val="0"/>
      <w:autoSpaceDN w:val="0"/>
      <w:adjustRightInd w:val="0"/>
      <w:ind w:left="140" w:right="140" w:firstLine="840"/>
      <w:jc w:val="both"/>
    </w:pPr>
    <w:rPr>
      <w:sz w:val="24"/>
      <w:szCs w:val="24"/>
    </w:rPr>
  </w:style>
  <w:style w:type="paragraph" w:customStyle="1" w:styleId="title17">
    <w:name w:val="title17"/>
    <w:basedOn w:val="Normal"/>
    <w:uiPriority w:val="99"/>
    <w:rsid w:val="00C97F42"/>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C97F42"/>
    <w:rPr>
      <w:color w:val="8B0000"/>
      <w:u w:val="single"/>
    </w:rPr>
  </w:style>
  <w:style w:type="character" w:customStyle="1" w:styleId="newdocreference1">
    <w:name w:val="newdocreference1"/>
    <w:uiPriority w:val="99"/>
    <w:rsid w:val="00C97F42"/>
    <w:rPr>
      <w:color w:val="0000FF"/>
      <w:u w:val="single"/>
    </w:rPr>
  </w:style>
  <w:style w:type="paragraph" w:customStyle="1" w:styleId="p14">
    <w:name w:val="p14"/>
    <w:basedOn w:val="Normal"/>
    <w:uiPriority w:val="99"/>
    <w:rsid w:val="00F72AEA"/>
    <w:pPr>
      <w:widowControl w:val="0"/>
      <w:tabs>
        <w:tab w:val="left" w:pos="720"/>
      </w:tabs>
      <w:spacing w:line="280" w:lineRule="atLeast"/>
      <w:jc w:val="both"/>
    </w:pPr>
    <w:rPr>
      <w:lang w:val="en-GB"/>
    </w:rPr>
  </w:style>
  <w:style w:type="character" w:styleId="Hyperlink">
    <w:name w:val="Hyperlink"/>
    <w:basedOn w:val="DefaultParagraphFont"/>
    <w:uiPriority w:val="99"/>
    <w:rsid w:val="00F72AEA"/>
    <w:rPr>
      <w:rFonts w:cs="Times New Roman"/>
      <w:color w:val="0000FF"/>
      <w:u w:val="single"/>
    </w:rPr>
  </w:style>
  <w:style w:type="paragraph" w:styleId="BalloonText">
    <w:name w:val="Balloon Text"/>
    <w:basedOn w:val="Normal"/>
    <w:link w:val="BalloonTextChar"/>
    <w:uiPriority w:val="99"/>
    <w:semiHidden/>
    <w:rsid w:val="00F72AEA"/>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46F1"/>
    <w:rPr>
      <w:rFonts w:cs="Times New Roman"/>
      <w:sz w:val="2"/>
      <w:lang w:val="en-US" w:eastAsia="en-US"/>
    </w:rPr>
  </w:style>
  <w:style w:type="paragraph" w:styleId="BodyTextIndent2">
    <w:name w:val="Body Text Indent 2"/>
    <w:basedOn w:val="Normal"/>
    <w:link w:val="BodyTextIndent2Char"/>
    <w:uiPriority w:val="99"/>
    <w:rsid w:val="00F72AEA"/>
    <w:pPr>
      <w:widowControl w:val="0"/>
      <w:autoSpaceDE w:val="0"/>
      <w:autoSpaceDN w:val="0"/>
      <w:adjustRightInd w:val="0"/>
      <w:ind w:firstLine="711"/>
      <w:jc w:val="center"/>
    </w:pPr>
    <w:rPr>
      <w:b/>
      <w:color w:val="0000FF"/>
    </w:rPr>
  </w:style>
  <w:style w:type="character" w:customStyle="1" w:styleId="BodyTextIndent2Char">
    <w:name w:val="Body Text Indent 2 Char"/>
    <w:basedOn w:val="DefaultParagraphFont"/>
    <w:link w:val="BodyTextIndent2"/>
    <w:uiPriority w:val="99"/>
    <w:semiHidden/>
    <w:locked/>
    <w:rsid w:val="00F246F1"/>
    <w:rPr>
      <w:rFonts w:cs="Times New Roman"/>
      <w:sz w:val="24"/>
      <w:szCs w:val="24"/>
      <w:lang w:val="en-US" w:eastAsia="en-US"/>
    </w:rPr>
  </w:style>
  <w:style w:type="paragraph" w:styleId="Footer">
    <w:name w:val="footer"/>
    <w:basedOn w:val="Normal"/>
    <w:link w:val="FooterChar"/>
    <w:uiPriority w:val="99"/>
    <w:rsid w:val="00BC2F6D"/>
    <w:pPr>
      <w:tabs>
        <w:tab w:val="center" w:pos="4320"/>
        <w:tab w:val="right" w:pos="8640"/>
      </w:tabs>
    </w:pPr>
  </w:style>
  <w:style w:type="character" w:customStyle="1" w:styleId="FooterChar">
    <w:name w:val="Footer Char"/>
    <w:basedOn w:val="DefaultParagraphFont"/>
    <w:link w:val="Footer"/>
    <w:uiPriority w:val="99"/>
    <w:semiHidden/>
    <w:locked/>
    <w:rsid w:val="00F246F1"/>
    <w:rPr>
      <w:rFonts w:cs="Times New Roman"/>
      <w:sz w:val="24"/>
      <w:szCs w:val="24"/>
      <w:lang w:val="en-US" w:eastAsia="en-US"/>
    </w:rPr>
  </w:style>
  <w:style w:type="character" w:styleId="PageNumber">
    <w:name w:val="page number"/>
    <w:basedOn w:val="DefaultParagraphFont"/>
    <w:uiPriority w:val="99"/>
    <w:rsid w:val="00BC2F6D"/>
    <w:rPr>
      <w:rFonts w:cs="Times New Roman"/>
    </w:rPr>
  </w:style>
  <w:style w:type="table" w:styleId="TableGrid">
    <w:name w:val="Table Grid"/>
    <w:basedOn w:val="TableNormal"/>
    <w:uiPriority w:val="99"/>
    <w:rsid w:val="003671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C0500F"/>
    <w:pPr>
      <w:widowControl w:val="0"/>
      <w:autoSpaceDE w:val="0"/>
      <w:autoSpaceDN w:val="0"/>
      <w:adjustRightInd w:val="0"/>
      <w:ind w:left="720"/>
      <w:contextualSpacing/>
    </w:pPr>
    <w:rPr>
      <w:sz w:val="20"/>
      <w:szCs w:val="20"/>
    </w:rPr>
  </w:style>
  <w:style w:type="paragraph" w:styleId="NormalWeb">
    <w:name w:val="Normal (Web)"/>
    <w:basedOn w:val="Normal"/>
    <w:uiPriority w:val="99"/>
    <w:rsid w:val="00545C39"/>
    <w:pPr>
      <w:spacing w:before="100" w:beforeAutospacing="1" w:after="100" w:afterAutospacing="1"/>
    </w:pPr>
  </w:style>
  <w:style w:type="paragraph" w:styleId="BodyText">
    <w:name w:val="Body Text"/>
    <w:aliases w:val="Знак"/>
    <w:basedOn w:val="Normal"/>
    <w:link w:val="BodyTextChar"/>
    <w:uiPriority w:val="99"/>
    <w:rsid w:val="009C0BBA"/>
    <w:pPr>
      <w:spacing w:after="120"/>
    </w:pPr>
  </w:style>
  <w:style w:type="character" w:customStyle="1" w:styleId="BodyTextChar">
    <w:name w:val="Body Text Char"/>
    <w:aliases w:val="Знак Char"/>
    <w:basedOn w:val="DefaultParagraphFont"/>
    <w:link w:val="BodyText"/>
    <w:uiPriority w:val="99"/>
    <w:locked/>
    <w:rsid w:val="001679B0"/>
    <w:rPr>
      <w:rFonts w:cs="Times New Roman"/>
      <w:sz w:val="24"/>
    </w:rPr>
  </w:style>
  <w:style w:type="paragraph" w:styleId="ListBullet">
    <w:name w:val="List Bullet"/>
    <w:basedOn w:val="Normal"/>
    <w:uiPriority w:val="99"/>
    <w:rsid w:val="00166C6B"/>
    <w:pPr>
      <w:numPr>
        <w:numId w:val="20"/>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451FEE"/>
    <w:pPr>
      <w:tabs>
        <w:tab w:val="left" w:pos="709"/>
      </w:tabs>
    </w:pPr>
    <w:rPr>
      <w:rFonts w:ascii="Tahoma" w:hAnsi="Tahoma"/>
      <w:lang w:val="pl-PL" w:eastAsia="pl-PL"/>
    </w:rPr>
  </w:style>
  <w:style w:type="character" w:customStyle="1" w:styleId="apple-style-span">
    <w:name w:val="apple-style-span"/>
    <w:basedOn w:val="DefaultParagraphFont"/>
    <w:uiPriority w:val="99"/>
    <w:rsid w:val="001D7AC2"/>
    <w:rPr>
      <w:rFonts w:cs="Times New Roman"/>
    </w:rPr>
  </w:style>
  <w:style w:type="paragraph" w:styleId="BodyText2">
    <w:name w:val="Body Text 2"/>
    <w:basedOn w:val="Normal"/>
    <w:link w:val="BodyText2Char"/>
    <w:uiPriority w:val="99"/>
    <w:rsid w:val="00D03D86"/>
    <w:pPr>
      <w:spacing w:after="120" w:line="480" w:lineRule="auto"/>
    </w:pPr>
    <w:rPr>
      <w:szCs w:val="20"/>
      <w:lang w:val="en-GB"/>
    </w:rPr>
  </w:style>
  <w:style w:type="character" w:customStyle="1" w:styleId="BodyText2Char">
    <w:name w:val="Body Text 2 Char"/>
    <w:basedOn w:val="DefaultParagraphFont"/>
    <w:link w:val="BodyText2"/>
    <w:uiPriority w:val="99"/>
    <w:locked/>
    <w:rsid w:val="00D03D86"/>
    <w:rPr>
      <w:rFonts w:cs="Times New Roman"/>
      <w:snapToGrid w:val="0"/>
      <w:sz w:val="24"/>
      <w:lang w:val="en-GB"/>
    </w:rPr>
  </w:style>
  <w:style w:type="paragraph" w:styleId="BodyTextIndent">
    <w:name w:val="Body Text Indent"/>
    <w:basedOn w:val="Normal"/>
    <w:link w:val="BodyTextIndentChar"/>
    <w:uiPriority w:val="99"/>
    <w:rsid w:val="00F76415"/>
    <w:pPr>
      <w:spacing w:after="120"/>
      <w:ind w:left="360"/>
    </w:pPr>
  </w:style>
  <w:style w:type="character" w:customStyle="1" w:styleId="BodyTextIndentChar">
    <w:name w:val="Body Text Indent Char"/>
    <w:basedOn w:val="DefaultParagraphFont"/>
    <w:link w:val="BodyTextIndent"/>
    <w:uiPriority w:val="99"/>
    <w:locked/>
    <w:rsid w:val="00F76415"/>
    <w:rPr>
      <w:rFonts w:cs="Times New Roman"/>
      <w:sz w:val="24"/>
    </w:rPr>
  </w:style>
  <w:style w:type="paragraph" w:customStyle="1" w:styleId="Char1CharCharCharCharCharCharCharCharCharCharCharCharCharChar">
    <w:name w:val="Char1 Char Char Char Char Char Char Char Char Char Char Char Char Char Char Знак Знак"/>
    <w:basedOn w:val="Normal"/>
    <w:uiPriority w:val="99"/>
    <w:rsid w:val="00F76415"/>
    <w:pPr>
      <w:tabs>
        <w:tab w:val="left" w:pos="709"/>
      </w:tabs>
    </w:pPr>
    <w:rPr>
      <w:rFonts w:ascii="Tahoma" w:hAnsi="Tahoma"/>
      <w:lang w:val="pl-PL" w:eastAsia="pl-PL"/>
    </w:rPr>
  </w:style>
  <w:style w:type="paragraph" w:styleId="Header">
    <w:name w:val="header"/>
    <w:basedOn w:val="Normal"/>
    <w:link w:val="HeaderChar"/>
    <w:uiPriority w:val="99"/>
    <w:rsid w:val="00B417B4"/>
    <w:pPr>
      <w:tabs>
        <w:tab w:val="center" w:pos="4536"/>
        <w:tab w:val="right" w:pos="9072"/>
      </w:tabs>
    </w:pPr>
  </w:style>
  <w:style w:type="character" w:customStyle="1" w:styleId="HeaderChar">
    <w:name w:val="Header Char"/>
    <w:basedOn w:val="DefaultParagraphFont"/>
    <w:link w:val="Header"/>
    <w:uiPriority w:val="99"/>
    <w:locked/>
    <w:rsid w:val="00630F7C"/>
    <w:rPr>
      <w:rFonts w:cs="Times New Roman"/>
      <w:sz w:val="24"/>
    </w:rPr>
  </w:style>
  <w:style w:type="paragraph" w:customStyle="1" w:styleId="1">
    <w:name w:val="Знак Знак1"/>
    <w:basedOn w:val="Normal"/>
    <w:uiPriority w:val="99"/>
    <w:rsid w:val="00AF4E9C"/>
    <w:pPr>
      <w:tabs>
        <w:tab w:val="left" w:pos="709"/>
      </w:tabs>
    </w:pPr>
    <w:rPr>
      <w:rFonts w:ascii="Tahoma" w:hAnsi="Tahoma"/>
      <w:lang w:val="pl-PL" w:eastAsia="pl-PL"/>
    </w:rPr>
  </w:style>
  <w:style w:type="paragraph" w:customStyle="1" w:styleId="FR2">
    <w:name w:val="FR2"/>
    <w:uiPriority w:val="99"/>
    <w:rsid w:val="004B2965"/>
    <w:pPr>
      <w:widowControl w:val="0"/>
      <w:jc w:val="right"/>
    </w:pPr>
    <w:rPr>
      <w:rFonts w:ascii="Arial" w:hAnsi="Arial"/>
      <w:sz w:val="24"/>
      <w:szCs w:val="20"/>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4B2965"/>
    <w:pPr>
      <w:tabs>
        <w:tab w:val="left" w:pos="709"/>
      </w:tabs>
    </w:pPr>
    <w:rPr>
      <w:rFonts w:ascii="Tahoma" w:hAnsi="Tahoma"/>
      <w:lang w:val="pl-PL" w:eastAsia="pl-PL"/>
    </w:rPr>
  </w:style>
  <w:style w:type="paragraph" w:styleId="ListNumber3">
    <w:name w:val="List Number 3"/>
    <w:basedOn w:val="Normal"/>
    <w:uiPriority w:val="99"/>
    <w:rsid w:val="001B0A98"/>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9242B7"/>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053E30"/>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6B3636"/>
    <w:pPr>
      <w:tabs>
        <w:tab w:val="left" w:pos="709"/>
      </w:tabs>
    </w:pPr>
    <w:rPr>
      <w:rFonts w:ascii="Tahoma" w:hAnsi="Tahoma"/>
      <w:lang w:val="pl-PL" w:eastAsia="pl-PL"/>
    </w:rPr>
  </w:style>
  <w:style w:type="paragraph" w:styleId="DocumentMap">
    <w:name w:val="Document Map"/>
    <w:basedOn w:val="Normal"/>
    <w:link w:val="DocumentMapChar"/>
    <w:uiPriority w:val="99"/>
    <w:semiHidden/>
    <w:rsid w:val="008B5FF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246F1"/>
    <w:rPr>
      <w:rFonts w:cs="Times New Roman"/>
      <w:sz w:val="2"/>
      <w:lang w:val="en-US" w:eastAsia="en-US"/>
    </w:rPr>
  </w:style>
  <w:style w:type="paragraph" w:customStyle="1" w:styleId="CharCharCharChar">
    <w:name w:val="Char Char Char Char"/>
    <w:basedOn w:val="Normal"/>
    <w:uiPriority w:val="99"/>
    <w:rsid w:val="00884649"/>
    <w:pPr>
      <w:tabs>
        <w:tab w:val="left" w:pos="709"/>
      </w:tabs>
    </w:pPr>
    <w:rPr>
      <w:rFonts w:ascii="Tahoma" w:hAnsi="Tahoma"/>
      <w:lang w:val="pl-PL" w:eastAsia="pl-PL"/>
    </w:rPr>
  </w:style>
  <w:style w:type="character" w:customStyle="1" w:styleId="apple-converted-space">
    <w:name w:val="apple-converted-space"/>
    <w:basedOn w:val="DefaultParagraphFont"/>
    <w:uiPriority w:val="99"/>
    <w:rsid w:val="00C62085"/>
    <w:rPr>
      <w:rFonts w:cs="Times New Roman"/>
    </w:rPr>
  </w:style>
  <w:style w:type="paragraph" w:customStyle="1" w:styleId="11">
    <w:name w:val="Знак Знак11"/>
    <w:basedOn w:val="Normal"/>
    <w:uiPriority w:val="99"/>
    <w:rsid w:val="002448A2"/>
    <w:pPr>
      <w:tabs>
        <w:tab w:val="left" w:pos="709"/>
      </w:tabs>
    </w:pPr>
    <w:rPr>
      <w:rFonts w:ascii="Tahoma" w:hAnsi="Tahoma"/>
      <w:lang w:val="pl-PL" w:eastAsia="pl-PL"/>
    </w:rPr>
  </w:style>
  <w:style w:type="paragraph" w:customStyle="1" w:styleId="10">
    <w:name w:val="Знак1 Знак Знак Знак"/>
    <w:basedOn w:val="Normal"/>
    <w:uiPriority w:val="99"/>
    <w:rsid w:val="008D5BDE"/>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ED60BC"/>
    <w:pPr>
      <w:tabs>
        <w:tab w:val="left" w:pos="709"/>
      </w:tabs>
    </w:pPr>
    <w:rPr>
      <w:rFonts w:ascii="Tahoma" w:hAnsi="Tahoma"/>
      <w:lang w:val="pl-PL" w:eastAsia="pl-PL"/>
    </w:rPr>
  </w:style>
  <w:style w:type="paragraph" w:customStyle="1" w:styleId="Pa11">
    <w:name w:val="Pa11"/>
    <w:basedOn w:val="Normal"/>
    <w:next w:val="Normal"/>
    <w:uiPriority w:val="99"/>
    <w:rsid w:val="002F29E1"/>
    <w:pPr>
      <w:autoSpaceDE w:val="0"/>
      <w:autoSpaceDN w:val="0"/>
      <w:adjustRightInd w:val="0"/>
      <w:spacing w:line="193" w:lineRule="atLeast"/>
    </w:pPr>
    <w:rPr>
      <w:rFonts w:ascii="TimokCYR" w:hAnsi="TimokCYR"/>
    </w:rPr>
  </w:style>
  <w:style w:type="paragraph" w:customStyle="1" w:styleId="Char2">
    <w:name w:val="Char2"/>
    <w:basedOn w:val="Normal"/>
    <w:uiPriority w:val="99"/>
    <w:rsid w:val="00605DF8"/>
    <w:pPr>
      <w:tabs>
        <w:tab w:val="left" w:pos="709"/>
      </w:tabs>
    </w:pPr>
    <w:rPr>
      <w:rFonts w:ascii="Tahoma" w:hAnsi="Tahoma"/>
      <w:lang w:val="pl-PL" w:eastAsia="pl-PL"/>
    </w:rPr>
  </w:style>
  <w:style w:type="character" w:customStyle="1" w:styleId="newdocreference">
    <w:name w:val="newdocreference"/>
    <w:basedOn w:val="DefaultParagraphFont"/>
    <w:uiPriority w:val="99"/>
    <w:rsid w:val="00A924BB"/>
    <w:rPr>
      <w:rFonts w:cs="Times New Roman"/>
    </w:rPr>
  </w:style>
  <w:style w:type="paragraph" w:styleId="List3">
    <w:name w:val="List 3"/>
    <w:basedOn w:val="Normal"/>
    <w:uiPriority w:val="99"/>
    <w:rsid w:val="00A471AE"/>
    <w:pPr>
      <w:ind w:left="849" w:hanging="283"/>
      <w:contextualSpacing/>
    </w:pPr>
  </w:style>
  <w:style w:type="paragraph" w:customStyle="1" w:styleId="CharCharCharChar2">
    <w:name w:val="Char Char Char Char2"/>
    <w:basedOn w:val="Normal"/>
    <w:uiPriority w:val="99"/>
    <w:rsid w:val="00C65D78"/>
    <w:pPr>
      <w:tabs>
        <w:tab w:val="left" w:pos="709"/>
      </w:tabs>
    </w:pPr>
    <w:rPr>
      <w:rFonts w:ascii="Tahoma" w:hAnsi="Tahoma"/>
      <w:lang w:val="pl-PL" w:eastAsia="pl-PL"/>
    </w:rPr>
  </w:style>
  <w:style w:type="paragraph" w:customStyle="1" w:styleId="Bulets">
    <w:name w:val="Bulets"/>
    <w:basedOn w:val="Normal"/>
    <w:link w:val="Bulets0"/>
    <w:uiPriority w:val="99"/>
    <w:rsid w:val="009C0AFB"/>
    <w:pPr>
      <w:numPr>
        <w:numId w:val="23"/>
      </w:numPr>
      <w:spacing w:before="120"/>
      <w:jc w:val="both"/>
    </w:pPr>
    <w:rPr>
      <w:rFonts w:ascii="Arial" w:hAnsi="Arial"/>
      <w:szCs w:val="20"/>
      <w:lang w:val="en-GB"/>
    </w:rPr>
  </w:style>
  <w:style w:type="character" w:customStyle="1" w:styleId="Bulets0">
    <w:name w:val="Bulets Знак"/>
    <w:link w:val="Bulets"/>
    <w:uiPriority w:val="99"/>
    <w:locked/>
    <w:rsid w:val="009C0AFB"/>
    <w:rPr>
      <w:rFonts w:ascii="Arial" w:hAnsi="Arial"/>
      <w:sz w:val="24"/>
      <w:szCs w:val="20"/>
      <w:lang w:val="en-GB"/>
    </w:rPr>
  </w:style>
  <w:style w:type="character" w:styleId="FollowedHyperlink">
    <w:name w:val="FollowedHyperlink"/>
    <w:basedOn w:val="DefaultParagraphFont"/>
    <w:uiPriority w:val="99"/>
    <w:semiHidden/>
    <w:rsid w:val="006C6DB4"/>
    <w:rPr>
      <w:rFonts w:cs="Times New Roman"/>
      <w:color w:val="800080"/>
      <w:u w:val="single"/>
    </w:rPr>
  </w:style>
  <w:style w:type="paragraph" w:customStyle="1" w:styleId="3CharChar">
    <w:name w:val="Знак Знак3 Char Char Знак Знак"/>
    <w:basedOn w:val="Normal"/>
    <w:uiPriority w:val="99"/>
    <w:rsid w:val="002939E6"/>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2939E6"/>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F246F1"/>
    <w:rPr>
      <w:rFonts w:cs="Times New Roman"/>
      <w:sz w:val="16"/>
      <w:szCs w:val="16"/>
      <w:lang w:val="en-US" w:eastAsia="en-US"/>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2C66B5"/>
    <w:pPr>
      <w:tabs>
        <w:tab w:val="left" w:pos="709"/>
      </w:tabs>
    </w:pPr>
    <w:rPr>
      <w:rFonts w:ascii="Tahoma" w:hAnsi="Tahoma"/>
      <w:lang w:val="pl-PL" w:eastAsia="pl-PL"/>
    </w:rPr>
  </w:style>
  <w:style w:type="paragraph" w:customStyle="1" w:styleId="4">
    <w:name w:val="Знак Знак4"/>
    <w:basedOn w:val="Normal"/>
    <w:uiPriority w:val="99"/>
    <w:rsid w:val="004B3558"/>
    <w:pPr>
      <w:tabs>
        <w:tab w:val="left" w:pos="709"/>
      </w:tabs>
    </w:pPr>
    <w:rPr>
      <w:rFonts w:ascii="Tahoma" w:hAnsi="Tahoma"/>
      <w:lang w:val="pl-PL" w:eastAsia="pl-PL"/>
    </w:rPr>
  </w:style>
  <w:style w:type="paragraph" w:customStyle="1" w:styleId="41">
    <w:name w:val="Знак Знак41"/>
    <w:basedOn w:val="Normal"/>
    <w:uiPriority w:val="99"/>
    <w:rsid w:val="00541D1B"/>
    <w:pPr>
      <w:tabs>
        <w:tab w:val="left" w:pos="709"/>
      </w:tabs>
    </w:pPr>
    <w:rPr>
      <w:rFonts w:ascii="Tahoma" w:hAnsi="Tahoma"/>
      <w:lang w:val="pl-PL" w:eastAsia="pl-PL"/>
    </w:rPr>
  </w:style>
  <w:style w:type="character" w:customStyle="1" w:styleId="timark">
    <w:name w:val="timark"/>
    <w:basedOn w:val="DefaultParagraphFont"/>
    <w:uiPriority w:val="99"/>
    <w:rsid w:val="00541D1B"/>
    <w:rPr>
      <w:rFonts w:cs="Times New Roman"/>
    </w:rPr>
  </w:style>
  <w:style w:type="paragraph" w:customStyle="1" w:styleId="Default">
    <w:name w:val="Default"/>
    <w:uiPriority w:val="99"/>
    <w:rsid w:val="006059AF"/>
    <w:pPr>
      <w:autoSpaceDE w:val="0"/>
      <w:autoSpaceDN w:val="0"/>
      <w:adjustRightInd w:val="0"/>
    </w:pPr>
    <w:rPr>
      <w:color w:val="000000"/>
      <w:sz w:val="24"/>
      <w:szCs w:val="24"/>
      <w:lang w:val="en-US" w:eastAsia="en-US"/>
    </w:rPr>
  </w:style>
  <w:style w:type="paragraph" w:customStyle="1" w:styleId="CharChar1CharChar1">
    <w:name w:val="Char Char1 Знак Char Char Знак Знак1"/>
    <w:basedOn w:val="Normal"/>
    <w:uiPriority w:val="99"/>
    <w:rsid w:val="00A53100"/>
    <w:pPr>
      <w:tabs>
        <w:tab w:val="left" w:pos="709"/>
      </w:tabs>
    </w:pPr>
    <w:rPr>
      <w:rFonts w:ascii="Tahoma" w:hAnsi="Tahoma"/>
      <w:lang w:val="pl-PL" w:eastAsia="pl-PL"/>
    </w:rPr>
  </w:style>
  <w:style w:type="paragraph" w:customStyle="1" w:styleId="firstline">
    <w:name w:val="firstline"/>
    <w:basedOn w:val="Normal"/>
    <w:uiPriority w:val="99"/>
    <w:rsid w:val="005E4060"/>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0518D4"/>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86740F"/>
    <w:pPr>
      <w:tabs>
        <w:tab w:val="left" w:pos="709"/>
      </w:tabs>
    </w:pPr>
    <w:rPr>
      <w:rFonts w:ascii="Tahoma" w:hAnsi="Tahoma"/>
      <w:lang w:val="pl-PL" w:eastAsia="pl-PL"/>
    </w:rPr>
  </w:style>
  <w:style w:type="paragraph" w:customStyle="1" w:styleId="Title1">
    <w:name w:val="Title1"/>
    <w:basedOn w:val="Normal"/>
    <w:uiPriority w:val="99"/>
    <w:rsid w:val="00571D56"/>
    <w:pPr>
      <w:spacing w:before="100" w:beforeAutospacing="1" w:after="100" w:afterAutospacing="1"/>
    </w:pPr>
  </w:style>
  <w:style w:type="paragraph" w:styleId="ListParagraph">
    <w:name w:val="List Paragraph"/>
    <w:basedOn w:val="Normal"/>
    <w:link w:val="ListParagraphChar"/>
    <w:uiPriority w:val="99"/>
    <w:qFormat/>
    <w:rsid w:val="00AE5933"/>
    <w:pPr>
      <w:ind w:left="708"/>
    </w:pPr>
    <w:rPr>
      <w:szCs w:val="20"/>
    </w:rPr>
  </w:style>
  <w:style w:type="paragraph" w:customStyle="1" w:styleId="WW-BodyTextIndent3">
    <w:name w:val="WW-Body Text Indent 3"/>
    <w:basedOn w:val="Normal"/>
    <w:uiPriority w:val="99"/>
    <w:rsid w:val="0078023A"/>
    <w:pPr>
      <w:suppressAutoHyphens/>
      <w:overflowPunct w:val="0"/>
      <w:spacing w:after="120"/>
      <w:ind w:left="283"/>
    </w:pPr>
    <w:rPr>
      <w:sz w:val="16"/>
      <w:szCs w:val="16"/>
      <w:lang w:eastAsia="ar-SA"/>
    </w:rPr>
  </w:style>
  <w:style w:type="paragraph" w:styleId="Title">
    <w:name w:val="Title"/>
    <w:basedOn w:val="Normal"/>
    <w:next w:val="Subtitle"/>
    <w:link w:val="TitleChar"/>
    <w:uiPriority w:val="99"/>
    <w:qFormat/>
    <w:rsid w:val="00057EF7"/>
    <w:pPr>
      <w:suppressAutoHyphens/>
      <w:jc w:val="center"/>
    </w:pPr>
    <w:rPr>
      <w:b/>
      <w:kern w:val="1"/>
      <w:sz w:val="28"/>
      <w:szCs w:val="20"/>
      <w:lang w:eastAsia="ar-SA"/>
    </w:rPr>
  </w:style>
  <w:style w:type="character" w:customStyle="1" w:styleId="TitleChar">
    <w:name w:val="Title Char"/>
    <w:basedOn w:val="DefaultParagraphFont"/>
    <w:link w:val="Title"/>
    <w:uiPriority w:val="99"/>
    <w:locked/>
    <w:rsid w:val="00F246F1"/>
    <w:rPr>
      <w:rFonts w:ascii="Cambria" w:hAnsi="Cambria" w:cs="Times New Roman"/>
      <w:b/>
      <w:bCs/>
      <w:kern w:val="28"/>
      <w:sz w:val="32"/>
      <w:szCs w:val="32"/>
      <w:lang w:val="en-US" w:eastAsia="en-US"/>
    </w:rPr>
  </w:style>
  <w:style w:type="paragraph" w:styleId="Subtitle">
    <w:name w:val="Subtitle"/>
    <w:basedOn w:val="Normal"/>
    <w:next w:val="BodyText"/>
    <w:link w:val="SubtitleChar"/>
    <w:uiPriority w:val="99"/>
    <w:qFormat/>
    <w:rsid w:val="00057EF7"/>
    <w:pPr>
      <w:suppressAutoHyphens/>
      <w:spacing w:after="240" w:line="360" w:lineRule="auto"/>
    </w:pPr>
    <w:rPr>
      <w:b/>
      <w:kern w:val="1"/>
      <w:szCs w:val="20"/>
      <w:lang w:eastAsia="ar-SA"/>
    </w:rPr>
  </w:style>
  <w:style w:type="character" w:customStyle="1" w:styleId="SubtitleChar">
    <w:name w:val="Subtitle Char"/>
    <w:basedOn w:val="DefaultParagraphFont"/>
    <w:link w:val="Subtitle"/>
    <w:uiPriority w:val="99"/>
    <w:locked/>
    <w:rsid w:val="00F246F1"/>
    <w:rPr>
      <w:rFonts w:ascii="Cambria" w:hAnsi="Cambria" w:cs="Times New Roman"/>
      <w:sz w:val="24"/>
      <w:szCs w:val="24"/>
      <w:lang w:val="en-US" w:eastAsia="en-US"/>
    </w:rPr>
  </w:style>
  <w:style w:type="character" w:customStyle="1" w:styleId="BuletsChar">
    <w:name w:val="Bulets Char"/>
    <w:uiPriority w:val="99"/>
    <w:rsid w:val="00884ED2"/>
    <w:rPr>
      <w:rFonts w:ascii="Arial" w:hAnsi="Arial"/>
      <w:sz w:val="24"/>
      <w:lang w:val="en-GB" w:eastAsia="en-US"/>
    </w:rPr>
  </w:style>
  <w:style w:type="paragraph" w:customStyle="1" w:styleId="12">
    <w:name w:val="Списък на абзаци1"/>
    <w:basedOn w:val="Normal"/>
    <w:uiPriority w:val="99"/>
    <w:rsid w:val="00884ED2"/>
    <w:pPr>
      <w:ind w:left="708"/>
    </w:pPr>
  </w:style>
  <w:style w:type="character" w:styleId="CommentReference">
    <w:name w:val="annotation reference"/>
    <w:basedOn w:val="DefaultParagraphFont"/>
    <w:uiPriority w:val="99"/>
    <w:semiHidden/>
    <w:rsid w:val="009453FB"/>
    <w:rPr>
      <w:rFonts w:cs="Times New Roman"/>
      <w:sz w:val="16"/>
    </w:rPr>
  </w:style>
  <w:style w:type="paragraph" w:styleId="CommentText">
    <w:name w:val="annotation text"/>
    <w:basedOn w:val="Normal"/>
    <w:link w:val="CommentTextChar"/>
    <w:uiPriority w:val="99"/>
    <w:semiHidden/>
    <w:rsid w:val="009453FB"/>
    <w:rPr>
      <w:sz w:val="20"/>
      <w:szCs w:val="20"/>
    </w:rPr>
  </w:style>
  <w:style w:type="character" w:customStyle="1" w:styleId="CommentTextChar">
    <w:name w:val="Comment Text Char"/>
    <w:basedOn w:val="DefaultParagraphFont"/>
    <w:link w:val="CommentText"/>
    <w:uiPriority w:val="99"/>
    <w:semiHidden/>
    <w:locked/>
    <w:rsid w:val="009453FB"/>
    <w:rPr>
      <w:rFonts w:cs="Times New Roman"/>
    </w:rPr>
  </w:style>
  <w:style w:type="paragraph" w:styleId="CommentSubject">
    <w:name w:val="annotation subject"/>
    <w:basedOn w:val="CommentText"/>
    <w:next w:val="CommentText"/>
    <w:link w:val="CommentSubjectChar"/>
    <w:uiPriority w:val="99"/>
    <w:semiHidden/>
    <w:rsid w:val="009453FB"/>
    <w:rPr>
      <w:b/>
      <w:bCs/>
    </w:rPr>
  </w:style>
  <w:style w:type="character" w:customStyle="1" w:styleId="CommentSubjectChar">
    <w:name w:val="Comment Subject Char"/>
    <w:basedOn w:val="CommentTextChar"/>
    <w:link w:val="CommentSubject"/>
    <w:uiPriority w:val="99"/>
    <w:semiHidden/>
    <w:locked/>
    <w:rsid w:val="009453FB"/>
    <w:rPr>
      <w:b/>
    </w:rPr>
  </w:style>
  <w:style w:type="character" w:customStyle="1" w:styleId="ala">
    <w:name w:val="al_a"/>
    <w:uiPriority w:val="99"/>
    <w:rsid w:val="00923DDF"/>
  </w:style>
  <w:style w:type="character" w:customStyle="1" w:styleId="ala2">
    <w:name w:val="al_a2"/>
    <w:uiPriority w:val="99"/>
    <w:rsid w:val="00923DDF"/>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locked/>
    <w:rsid w:val="00945906"/>
    <w:rPr>
      <w:rFonts w:cs="Times New Roman"/>
    </w:rPr>
  </w:style>
  <w:style w:type="character" w:customStyle="1" w:styleId="FontStyle151">
    <w:name w:val="Font Style151"/>
    <w:uiPriority w:val="99"/>
    <w:rsid w:val="00945906"/>
    <w:rPr>
      <w:rFonts w:ascii="Times New Roman" w:hAnsi="Times New Roman"/>
      <w:sz w:val="24"/>
    </w:rPr>
  </w:style>
  <w:style w:type="character" w:styleId="EndnoteReference">
    <w:name w:val="endnote reference"/>
    <w:basedOn w:val="DefaultParagraphFont"/>
    <w:uiPriority w:val="99"/>
    <w:rsid w:val="00945906"/>
    <w:rPr>
      <w:rFonts w:cs="Times New Roman"/>
      <w:vertAlign w:val="superscript"/>
    </w:rPr>
  </w:style>
  <w:style w:type="paragraph" w:styleId="BodyText3">
    <w:name w:val="Body Text 3"/>
    <w:basedOn w:val="Normal"/>
    <w:link w:val="BodyText3Char"/>
    <w:uiPriority w:val="99"/>
    <w:semiHidden/>
    <w:rsid w:val="00945906"/>
    <w:pPr>
      <w:spacing w:after="120"/>
    </w:pPr>
    <w:rPr>
      <w:sz w:val="16"/>
      <w:szCs w:val="16"/>
    </w:rPr>
  </w:style>
  <w:style w:type="character" w:customStyle="1" w:styleId="BodyText3Char">
    <w:name w:val="Body Text 3 Char"/>
    <w:basedOn w:val="DefaultParagraphFont"/>
    <w:link w:val="BodyText3"/>
    <w:uiPriority w:val="99"/>
    <w:semiHidden/>
    <w:locked/>
    <w:rsid w:val="00945906"/>
    <w:rPr>
      <w:rFonts w:cs="Times New Roman"/>
      <w:sz w:val="16"/>
    </w:rPr>
  </w:style>
  <w:style w:type="character" w:customStyle="1" w:styleId="ListParagraphChar">
    <w:name w:val="List Paragraph Char"/>
    <w:link w:val="ListParagraph"/>
    <w:uiPriority w:val="99"/>
    <w:locked/>
    <w:rsid w:val="00945906"/>
    <w:rPr>
      <w:sz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945906"/>
    <w:rPr>
      <w:spacing w:val="-2"/>
      <w:lang w:val="en-GB" w:eastAsia="ar-SA" w:bidi="ar-SA"/>
    </w:rPr>
  </w:style>
  <w:style w:type="paragraph" w:customStyle="1" w:styleId="normaltableau">
    <w:name w:val="normal_tableau"/>
    <w:basedOn w:val="Normal"/>
    <w:uiPriority w:val="99"/>
    <w:rsid w:val="00945906"/>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uiPriority w:val="99"/>
    <w:rsid w:val="00945906"/>
    <w:pPr>
      <w:suppressLineNumbers/>
      <w:suppressAutoHyphens/>
      <w:spacing w:after="240"/>
      <w:jc w:val="both"/>
    </w:pPr>
    <w:rPr>
      <w:szCs w:val="20"/>
      <w:lang w:val="en-GB" w:eastAsia="ar-SA"/>
    </w:rPr>
  </w:style>
  <w:style w:type="character" w:customStyle="1" w:styleId="FontStyle35">
    <w:name w:val="Font Style35"/>
    <w:uiPriority w:val="99"/>
    <w:rsid w:val="00945906"/>
    <w:rPr>
      <w:rFonts w:ascii="Times New Roman" w:hAnsi="Times New Roman"/>
      <w:b/>
      <w:sz w:val="26"/>
    </w:rPr>
  </w:style>
  <w:style w:type="paragraph" w:customStyle="1" w:styleId="CharCharChar1">
    <w:name w:val="Char Char Char1"/>
    <w:basedOn w:val="Normal"/>
    <w:uiPriority w:val="99"/>
    <w:rsid w:val="00945906"/>
    <w:pPr>
      <w:tabs>
        <w:tab w:val="left" w:pos="709"/>
      </w:tabs>
    </w:pPr>
    <w:rPr>
      <w:rFonts w:ascii="Tahoma" w:hAnsi="Tahoma"/>
      <w:lang w:val="pl-PL" w:eastAsia="pl-PL"/>
    </w:rPr>
  </w:style>
  <w:style w:type="paragraph" w:customStyle="1" w:styleId="Style8">
    <w:name w:val="Style8"/>
    <w:basedOn w:val="Normal"/>
    <w:uiPriority w:val="99"/>
    <w:rsid w:val="00945906"/>
    <w:pPr>
      <w:widowControl w:val="0"/>
      <w:autoSpaceDE w:val="0"/>
      <w:autoSpaceDN w:val="0"/>
      <w:adjustRightInd w:val="0"/>
      <w:jc w:val="both"/>
    </w:pPr>
  </w:style>
  <w:style w:type="character" w:customStyle="1" w:styleId="label">
    <w:name w:val="label"/>
    <w:basedOn w:val="DefaultParagraphFont"/>
    <w:uiPriority w:val="99"/>
    <w:rsid w:val="00946047"/>
    <w:rPr>
      <w:rFonts w:cs="Times New Roman"/>
    </w:rPr>
  </w:style>
  <w:style w:type="character" w:customStyle="1" w:styleId="value">
    <w:name w:val="value"/>
    <w:basedOn w:val="DefaultParagraphFont"/>
    <w:uiPriority w:val="99"/>
    <w:rsid w:val="00946047"/>
    <w:rPr>
      <w:rFonts w:cs="Times New Roman"/>
    </w:rPr>
  </w:style>
  <w:style w:type="paragraph" w:customStyle="1" w:styleId="mayoralty">
    <w:name w:val="mayoralty"/>
    <w:basedOn w:val="Normal"/>
    <w:uiPriority w:val="99"/>
    <w:rsid w:val="00946047"/>
    <w:pPr>
      <w:spacing w:before="100" w:beforeAutospacing="1" w:after="100" w:afterAutospacing="1"/>
    </w:pPr>
  </w:style>
  <w:style w:type="paragraph" w:customStyle="1" w:styleId="postcode">
    <w:name w:val="postcode"/>
    <w:basedOn w:val="Normal"/>
    <w:uiPriority w:val="99"/>
    <w:rsid w:val="00946047"/>
    <w:pPr>
      <w:spacing w:before="100" w:beforeAutospacing="1" w:after="100" w:afterAutospacing="1"/>
    </w:pPr>
  </w:style>
  <w:style w:type="paragraph" w:customStyle="1" w:styleId="altitude">
    <w:name w:val="altitude"/>
    <w:basedOn w:val="Normal"/>
    <w:uiPriority w:val="99"/>
    <w:rsid w:val="00946047"/>
    <w:pPr>
      <w:spacing w:before="100" w:beforeAutospacing="1" w:after="100" w:afterAutospacing="1"/>
    </w:pPr>
  </w:style>
  <w:style w:type="paragraph" w:customStyle="1" w:styleId="district">
    <w:name w:val="district"/>
    <w:basedOn w:val="Normal"/>
    <w:uiPriority w:val="99"/>
    <w:rsid w:val="00946047"/>
    <w:pPr>
      <w:spacing w:before="100" w:beforeAutospacing="1" w:after="100" w:afterAutospacing="1"/>
    </w:pPr>
  </w:style>
  <w:style w:type="paragraph" w:customStyle="1" w:styleId="districtcode">
    <w:name w:val="districtcode"/>
    <w:basedOn w:val="Normal"/>
    <w:uiPriority w:val="99"/>
    <w:rsid w:val="00946047"/>
    <w:pPr>
      <w:spacing w:before="100" w:beforeAutospacing="1" w:after="100" w:afterAutospacing="1"/>
    </w:pPr>
  </w:style>
  <w:style w:type="paragraph" w:customStyle="1" w:styleId="municipality">
    <w:name w:val="municipality"/>
    <w:basedOn w:val="Normal"/>
    <w:uiPriority w:val="99"/>
    <w:rsid w:val="00946047"/>
    <w:pPr>
      <w:spacing w:before="100" w:beforeAutospacing="1" w:after="100" w:afterAutospacing="1"/>
    </w:pPr>
  </w:style>
  <w:style w:type="paragraph" w:customStyle="1" w:styleId="municipalitycode">
    <w:name w:val="municipalitycode"/>
    <w:basedOn w:val="Normal"/>
    <w:uiPriority w:val="99"/>
    <w:rsid w:val="00946047"/>
    <w:pPr>
      <w:spacing w:before="100" w:beforeAutospacing="1" w:after="100" w:afterAutospacing="1"/>
    </w:pPr>
  </w:style>
  <w:style w:type="paragraph" w:customStyle="1" w:styleId="region">
    <w:name w:val="region"/>
    <w:basedOn w:val="Normal"/>
    <w:uiPriority w:val="99"/>
    <w:rsid w:val="00946047"/>
    <w:pPr>
      <w:spacing w:before="100" w:beforeAutospacing="1" w:after="100" w:afterAutospacing="1"/>
    </w:pPr>
  </w:style>
  <w:style w:type="paragraph" w:styleId="Revision">
    <w:name w:val="Revision"/>
    <w:hidden/>
    <w:uiPriority w:val="99"/>
    <w:semiHidden/>
    <w:rsid w:val="00C40366"/>
    <w:rPr>
      <w:sz w:val="24"/>
      <w:szCs w:val="24"/>
      <w:lang w:val="en-US" w:eastAsia="en-US"/>
    </w:rPr>
  </w:style>
  <w:style w:type="paragraph" w:customStyle="1" w:styleId="CharCharChar2">
    <w:name w:val="Char Char Char2"/>
    <w:basedOn w:val="Normal"/>
    <w:uiPriority w:val="99"/>
    <w:rsid w:val="00AF7D3E"/>
    <w:pPr>
      <w:tabs>
        <w:tab w:val="left" w:pos="709"/>
      </w:tabs>
    </w:pPr>
    <w:rPr>
      <w:rFonts w:ascii="Tahoma" w:hAnsi="Tahoma"/>
      <w:lang w:val="pl-PL" w:eastAsia="pl-PL"/>
    </w:rPr>
  </w:style>
  <w:style w:type="character" w:customStyle="1" w:styleId="DeltaViewInsertion">
    <w:name w:val="DeltaView Insertion"/>
    <w:uiPriority w:val="99"/>
    <w:rsid w:val="00935422"/>
    <w:rPr>
      <w:b/>
      <w:i/>
      <w:spacing w:val="0"/>
      <w:lang w:val="bg-BG" w:eastAsia="bg-BG"/>
    </w:rPr>
  </w:style>
  <w:style w:type="paragraph" w:customStyle="1" w:styleId="Tiret0">
    <w:name w:val="Tiret 0"/>
    <w:basedOn w:val="Normal"/>
    <w:uiPriority w:val="99"/>
    <w:rsid w:val="00935422"/>
    <w:pPr>
      <w:numPr>
        <w:numId w:val="18"/>
      </w:numPr>
      <w:tabs>
        <w:tab w:val="clear" w:pos="720"/>
        <w:tab w:val="num" w:pos="850"/>
      </w:tabs>
      <w:spacing w:before="120" w:after="120"/>
      <w:ind w:left="850" w:hanging="850"/>
      <w:jc w:val="both"/>
    </w:pPr>
    <w:rPr>
      <w:szCs w:val="22"/>
    </w:rPr>
  </w:style>
  <w:style w:type="paragraph" w:customStyle="1" w:styleId="Tiret1">
    <w:name w:val="Tiret 1"/>
    <w:basedOn w:val="Normal"/>
    <w:uiPriority w:val="99"/>
    <w:rsid w:val="00935422"/>
    <w:pPr>
      <w:numPr>
        <w:numId w:val="19"/>
      </w:numPr>
      <w:tabs>
        <w:tab w:val="clear" w:pos="1440"/>
        <w:tab w:val="num" w:pos="1417"/>
      </w:tabs>
      <w:spacing w:before="120" w:after="120"/>
      <w:ind w:left="1417" w:hanging="567"/>
      <w:jc w:val="both"/>
    </w:pPr>
    <w:rPr>
      <w:szCs w:val="22"/>
    </w:rPr>
  </w:style>
  <w:style w:type="paragraph" w:customStyle="1" w:styleId="NumPar1">
    <w:name w:val="NumPar 1"/>
    <w:basedOn w:val="Normal"/>
    <w:next w:val="Normal"/>
    <w:uiPriority w:val="99"/>
    <w:rsid w:val="00935422"/>
    <w:pPr>
      <w:numPr>
        <w:numId w:val="20"/>
      </w:numPr>
      <w:tabs>
        <w:tab w:val="clear" w:pos="1440"/>
        <w:tab w:val="num" w:pos="850"/>
      </w:tabs>
      <w:spacing w:before="120" w:after="120"/>
      <w:ind w:left="850" w:hanging="850"/>
      <w:jc w:val="both"/>
    </w:pPr>
    <w:rPr>
      <w:szCs w:val="22"/>
    </w:rPr>
  </w:style>
  <w:style w:type="paragraph" w:customStyle="1" w:styleId="NumPar2">
    <w:name w:val="NumPar 2"/>
    <w:basedOn w:val="Normal"/>
    <w:next w:val="Normal"/>
    <w:uiPriority w:val="99"/>
    <w:rsid w:val="00935422"/>
    <w:pPr>
      <w:numPr>
        <w:ilvl w:val="1"/>
        <w:numId w:val="20"/>
      </w:numPr>
      <w:tabs>
        <w:tab w:val="clear" w:pos="2160"/>
        <w:tab w:val="num" w:pos="850"/>
      </w:tabs>
      <w:spacing w:before="120" w:after="120"/>
      <w:ind w:left="850" w:hanging="850"/>
      <w:jc w:val="both"/>
    </w:pPr>
    <w:rPr>
      <w:szCs w:val="22"/>
    </w:rPr>
  </w:style>
  <w:style w:type="paragraph" w:customStyle="1" w:styleId="NumPar3">
    <w:name w:val="NumPar 3"/>
    <w:basedOn w:val="Normal"/>
    <w:next w:val="Normal"/>
    <w:uiPriority w:val="99"/>
    <w:rsid w:val="00935422"/>
    <w:pPr>
      <w:numPr>
        <w:ilvl w:val="2"/>
        <w:numId w:val="20"/>
      </w:numPr>
      <w:tabs>
        <w:tab w:val="clear" w:pos="2880"/>
        <w:tab w:val="num" w:pos="850"/>
      </w:tabs>
      <w:spacing w:before="120" w:after="120"/>
      <w:ind w:left="850" w:hanging="850"/>
      <w:jc w:val="both"/>
    </w:pPr>
    <w:rPr>
      <w:szCs w:val="22"/>
    </w:rPr>
  </w:style>
  <w:style w:type="paragraph" w:customStyle="1" w:styleId="NumPar4">
    <w:name w:val="NumPar 4"/>
    <w:basedOn w:val="Normal"/>
    <w:next w:val="Normal"/>
    <w:uiPriority w:val="99"/>
    <w:rsid w:val="00935422"/>
    <w:pPr>
      <w:numPr>
        <w:ilvl w:val="3"/>
        <w:numId w:val="20"/>
      </w:numPr>
      <w:tabs>
        <w:tab w:val="clear" w:pos="3600"/>
        <w:tab w:val="num" w:pos="850"/>
      </w:tabs>
      <w:spacing w:before="120" w:after="120"/>
      <w:ind w:left="850" w:hanging="850"/>
      <w:jc w:val="both"/>
    </w:pPr>
    <w:rPr>
      <w:szCs w:val="22"/>
    </w:rPr>
  </w:style>
  <w:style w:type="character" w:customStyle="1" w:styleId="a0">
    <w:name w:val="Основен текст_"/>
    <w:link w:val="13"/>
    <w:uiPriority w:val="99"/>
    <w:locked/>
    <w:rsid w:val="00D16B7C"/>
    <w:rPr>
      <w:sz w:val="23"/>
      <w:shd w:val="clear" w:color="auto" w:fill="FFFFFF"/>
    </w:rPr>
  </w:style>
  <w:style w:type="paragraph" w:customStyle="1" w:styleId="13">
    <w:name w:val="Основен текст1"/>
    <w:basedOn w:val="Normal"/>
    <w:link w:val="a0"/>
    <w:uiPriority w:val="99"/>
    <w:rsid w:val="00D16B7C"/>
    <w:pPr>
      <w:widowControl w:val="0"/>
      <w:shd w:val="clear" w:color="auto" w:fill="FFFFFF"/>
      <w:spacing w:line="240" w:lineRule="atLeast"/>
      <w:ind w:hanging="380"/>
      <w:jc w:val="both"/>
    </w:pPr>
    <w:rPr>
      <w:sz w:val="23"/>
      <w:szCs w:val="20"/>
    </w:rPr>
  </w:style>
  <w:style w:type="paragraph" w:customStyle="1" w:styleId="BodyText30">
    <w:name w:val="Body Text3"/>
    <w:basedOn w:val="Normal"/>
    <w:uiPriority w:val="99"/>
    <w:rsid w:val="00D74D84"/>
    <w:pPr>
      <w:shd w:val="clear" w:color="auto" w:fill="FFFFFF"/>
      <w:spacing w:after="300" w:line="240" w:lineRule="atLeast"/>
      <w:ind w:hanging="260"/>
    </w:pPr>
    <w:rPr>
      <w:color w:val="000000"/>
      <w:sz w:val="22"/>
      <w:szCs w:val="22"/>
      <w:lang w:eastAsia="en-US"/>
    </w:rPr>
  </w:style>
  <w:style w:type="paragraph" w:customStyle="1" w:styleId="title8">
    <w:name w:val="title8"/>
    <w:basedOn w:val="Normal"/>
    <w:uiPriority w:val="99"/>
    <w:rsid w:val="000B3C7F"/>
    <w:pPr>
      <w:ind w:firstLine="1155"/>
    </w:pPr>
    <w:rPr>
      <w:b/>
      <w:bCs/>
    </w:rPr>
  </w:style>
  <w:style w:type="character" w:customStyle="1" w:styleId="FontStyle13">
    <w:name w:val="Font Style13"/>
    <w:uiPriority w:val="99"/>
    <w:rsid w:val="00BD14BC"/>
    <w:rPr>
      <w:rFonts w:ascii="Times New Roman" w:hAnsi="Times New Roman"/>
      <w:sz w:val="26"/>
    </w:rPr>
  </w:style>
  <w:style w:type="paragraph" w:customStyle="1" w:styleId="Style5">
    <w:name w:val="Style5"/>
    <w:basedOn w:val="Normal"/>
    <w:uiPriority w:val="99"/>
    <w:rsid w:val="00BD14BC"/>
    <w:pPr>
      <w:widowControl w:val="0"/>
      <w:autoSpaceDE w:val="0"/>
      <w:autoSpaceDN w:val="0"/>
      <w:adjustRightInd w:val="0"/>
      <w:spacing w:line="298" w:lineRule="exact"/>
      <w:jc w:val="both"/>
    </w:pPr>
  </w:style>
  <w:style w:type="paragraph" w:customStyle="1" w:styleId="Style6">
    <w:name w:val="Style6"/>
    <w:basedOn w:val="Normal"/>
    <w:uiPriority w:val="99"/>
    <w:rsid w:val="00BD14BC"/>
    <w:pPr>
      <w:widowControl w:val="0"/>
      <w:autoSpaceDE w:val="0"/>
      <w:autoSpaceDN w:val="0"/>
      <w:adjustRightInd w:val="0"/>
      <w:spacing w:line="312" w:lineRule="exact"/>
      <w:ind w:firstLine="677"/>
      <w:jc w:val="both"/>
    </w:pPr>
  </w:style>
  <w:style w:type="paragraph" w:customStyle="1" w:styleId="BodyTextIndent31">
    <w:name w:val="Body Text Indent 31"/>
    <w:basedOn w:val="Normal"/>
    <w:uiPriority w:val="99"/>
    <w:rsid w:val="00BD14BC"/>
    <w:pPr>
      <w:suppressAutoHyphens/>
      <w:ind w:left="993" w:hanging="333"/>
      <w:jc w:val="both"/>
    </w:pPr>
    <w:rPr>
      <w:b/>
      <w:color w:val="000000"/>
      <w:szCs w:val="20"/>
      <w:lang w:eastAsia="ar-SA"/>
    </w:rPr>
  </w:style>
  <w:style w:type="paragraph" w:customStyle="1" w:styleId="Style1">
    <w:name w:val="Style1"/>
    <w:basedOn w:val="Normal"/>
    <w:uiPriority w:val="99"/>
    <w:rsid w:val="00BD14BC"/>
    <w:pPr>
      <w:widowControl w:val="0"/>
      <w:autoSpaceDE w:val="0"/>
      <w:autoSpaceDN w:val="0"/>
      <w:adjustRightInd w:val="0"/>
    </w:pPr>
  </w:style>
  <w:style w:type="character" w:customStyle="1" w:styleId="Bodytext5">
    <w:name w:val="Body text (5)_"/>
    <w:basedOn w:val="DefaultParagraphFont"/>
    <w:link w:val="Bodytext51"/>
    <w:uiPriority w:val="99"/>
    <w:locked/>
    <w:rsid w:val="00274834"/>
    <w:rPr>
      <w:rFonts w:cs="Times New Roman"/>
      <w:b/>
      <w:bCs/>
      <w:smallCaps/>
      <w:spacing w:val="-8"/>
      <w:sz w:val="26"/>
      <w:szCs w:val="26"/>
      <w:shd w:val="clear" w:color="auto" w:fill="FFFFFF"/>
      <w:lang w:bidi="ar-SA"/>
    </w:rPr>
  </w:style>
  <w:style w:type="paragraph" w:customStyle="1" w:styleId="Bodytext51">
    <w:name w:val="Body text (5)1"/>
    <w:basedOn w:val="Normal"/>
    <w:link w:val="Bodytext5"/>
    <w:uiPriority w:val="99"/>
    <w:rsid w:val="00274834"/>
    <w:pPr>
      <w:shd w:val="clear" w:color="auto" w:fill="FFFFFF"/>
      <w:spacing w:line="356" w:lineRule="exact"/>
    </w:pPr>
    <w:rPr>
      <w:b/>
      <w:bCs/>
      <w:smallCaps/>
      <w:noProof/>
      <w:spacing w:val="-8"/>
      <w:sz w:val="26"/>
      <w:szCs w:val="26"/>
      <w:shd w:val="clear" w:color="auto" w:fill="FFFFFF"/>
      <w:lang w:val="bg-BG" w:eastAsia="bg-BG"/>
    </w:rPr>
  </w:style>
  <w:style w:type="character" w:customStyle="1" w:styleId="Bodytext20">
    <w:name w:val="Body text (2)_"/>
    <w:basedOn w:val="DefaultParagraphFont"/>
    <w:link w:val="Bodytext21"/>
    <w:uiPriority w:val="99"/>
    <w:locked/>
    <w:rsid w:val="00274834"/>
    <w:rPr>
      <w:rFonts w:cs="Times New Roman"/>
      <w:b/>
      <w:bCs/>
      <w:spacing w:val="83"/>
      <w:sz w:val="34"/>
      <w:szCs w:val="34"/>
      <w:shd w:val="clear" w:color="auto" w:fill="FFFFFF"/>
      <w:lang w:bidi="ar-SA"/>
    </w:rPr>
  </w:style>
  <w:style w:type="paragraph" w:customStyle="1" w:styleId="Bodytext21">
    <w:name w:val="Body text (2)"/>
    <w:basedOn w:val="Normal"/>
    <w:link w:val="Bodytext20"/>
    <w:uiPriority w:val="99"/>
    <w:rsid w:val="00274834"/>
    <w:pPr>
      <w:shd w:val="clear" w:color="auto" w:fill="FFFFFF"/>
      <w:spacing w:after="1920" w:line="418" w:lineRule="exact"/>
      <w:jc w:val="center"/>
    </w:pPr>
    <w:rPr>
      <w:b/>
      <w:bCs/>
      <w:noProof/>
      <w:spacing w:val="83"/>
      <w:sz w:val="34"/>
      <w:szCs w:val="34"/>
      <w:shd w:val="clear" w:color="auto" w:fill="FFFFFF"/>
      <w:lang w:val="bg-BG" w:eastAsia="bg-BG"/>
    </w:rPr>
  </w:style>
  <w:style w:type="numbering" w:customStyle="1" w:styleId="WW8Num10">
    <w:name w:val="WW8Num10"/>
    <w:rsid w:val="00A84419"/>
    <w:pPr>
      <w:numPr>
        <w:numId w:val="25"/>
      </w:numPr>
    </w:pPr>
  </w:style>
</w:styles>
</file>

<file path=word/webSettings.xml><?xml version="1.0" encoding="utf-8"?>
<w:webSettings xmlns:r="http://schemas.openxmlformats.org/officeDocument/2006/relationships" xmlns:w="http://schemas.openxmlformats.org/wordprocessingml/2006/main">
  <w:divs>
    <w:div w:id="376929664">
      <w:marLeft w:val="0"/>
      <w:marRight w:val="0"/>
      <w:marTop w:val="0"/>
      <w:marBottom w:val="0"/>
      <w:divBdr>
        <w:top w:val="none" w:sz="0" w:space="0" w:color="auto"/>
        <w:left w:val="none" w:sz="0" w:space="0" w:color="auto"/>
        <w:bottom w:val="none" w:sz="0" w:space="0" w:color="auto"/>
        <w:right w:val="none" w:sz="0" w:space="0" w:color="auto"/>
      </w:divBdr>
      <w:divsChild>
        <w:div w:id="376929826">
          <w:marLeft w:val="0"/>
          <w:marRight w:val="0"/>
          <w:marTop w:val="0"/>
          <w:marBottom w:val="120"/>
          <w:divBdr>
            <w:top w:val="none" w:sz="0" w:space="0" w:color="auto"/>
            <w:left w:val="none" w:sz="0" w:space="0" w:color="auto"/>
            <w:bottom w:val="none" w:sz="0" w:space="0" w:color="auto"/>
            <w:right w:val="none" w:sz="0" w:space="0" w:color="auto"/>
          </w:divBdr>
          <w:divsChild>
            <w:div w:id="376929663">
              <w:marLeft w:val="0"/>
              <w:marRight w:val="0"/>
              <w:marTop w:val="0"/>
              <w:marBottom w:val="0"/>
              <w:divBdr>
                <w:top w:val="none" w:sz="0" w:space="0" w:color="auto"/>
                <w:left w:val="none" w:sz="0" w:space="0" w:color="auto"/>
                <w:bottom w:val="none" w:sz="0" w:space="0" w:color="auto"/>
                <w:right w:val="none" w:sz="0" w:space="0" w:color="auto"/>
              </w:divBdr>
            </w:div>
            <w:div w:id="376929801">
              <w:marLeft w:val="0"/>
              <w:marRight w:val="0"/>
              <w:marTop w:val="0"/>
              <w:marBottom w:val="0"/>
              <w:divBdr>
                <w:top w:val="none" w:sz="0" w:space="0" w:color="auto"/>
                <w:left w:val="none" w:sz="0" w:space="0" w:color="auto"/>
                <w:bottom w:val="none" w:sz="0" w:space="0" w:color="auto"/>
                <w:right w:val="none" w:sz="0" w:space="0" w:color="auto"/>
              </w:divBdr>
            </w:div>
            <w:div w:id="376929803">
              <w:marLeft w:val="0"/>
              <w:marRight w:val="0"/>
              <w:marTop w:val="0"/>
              <w:marBottom w:val="0"/>
              <w:divBdr>
                <w:top w:val="none" w:sz="0" w:space="0" w:color="auto"/>
                <w:left w:val="none" w:sz="0" w:space="0" w:color="auto"/>
                <w:bottom w:val="none" w:sz="0" w:space="0" w:color="auto"/>
                <w:right w:val="none" w:sz="0" w:space="0" w:color="auto"/>
              </w:divBdr>
            </w:div>
            <w:div w:id="376929809">
              <w:marLeft w:val="0"/>
              <w:marRight w:val="0"/>
              <w:marTop w:val="0"/>
              <w:marBottom w:val="0"/>
              <w:divBdr>
                <w:top w:val="none" w:sz="0" w:space="0" w:color="auto"/>
                <w:left w:val="none" w:sz="0" w:space="0" w:color="auto"/>
                <w:bottom w:val="none" w:sz="0" w:space="0" w:color="auto"/>
                <w:right w:val="none" w:sz="0" w:space="0" w:color="auto"/>
              </w:divBdr>
            </w:div>
            <w:div w:id="376929811">
              <w:marLeft w:val="0"/>
              <w:marRight w:val="0"/>
              <w:marTop w:val="0"/>
              <w:marBottom w:val="0"/>
              <w:divBdr>
                <w:top w:val="none" w:sz="0" w:space="0" w:color="auto"/>
                <w:left w:val="none" w:sz="0" w:space="0" w:color="auto"/>
                <w:bottom w:val="none" w:sz="0" w:space="0" w:color="auto"/>
                <w:right w:val="none" w:sz="0" w:space="0" w:color="auto"/>
              </w:divBdr>
            </w:div>
            <w:div w:id="376929812">
              <w:marLeft w:val="0"/>
              <w:marRight w:val="0"/>
              <w:marTop w:val="0"/>
              <w:marBottom w:val="0"/>
              <w:divBdr>
                <w:top w:val="none" w:sz="0" w:space="0" w:color="auto"/>
                <w:left w:val="none" w:sz="0" w:space="0" w:color="auto"/>
                <w:bottom w:val="none" w:sz="0" w:space="0" w:color="auto"/>
                <w:right w:val="none" w:sz="0" w:space="0" w:color="auto"/>
              </w:divBdr>
            </w:div>
            <w:div w:id="376929815">
              <w:marLeft w:val="0"/>
              <w:marRight w:val="0"/>
              <w:marTop w:val="0"/>
              <w:marBottom w:val="0"/>
              <w:divBdr>
                <w:top w:val="none" w:sz="0" w:space="0" w:color="auto"/>
                <w:left w:val="none" w:sz="0" w:space="0" w:color="auto"/>
                <w:bottom w:val="none" w:sz="0" w:space="0" w:color="auto"/>
                <w:right w:val="none" w:sz="0" w:space="0" w:color="auto"/>
              </w:divBdr>
            </w:div>
            <w:div w:id="376929828">
              <w:marLeft w:val="0"/>
              <w:marRight w:val="0"/>
              <w:marTop w:val="0"/>
              <w:marBottom w:val="0"/>
              <w:divBdr>
                <w:top w:val="none" w:sz="0" w:space="0" w:color="auto"/>
                <w:left w:val="none" w:sz="0" w:space="0" w:color="auto"/>
                <w:bottom w:val="none" w:sz="0" w:space="0" w:color="auto"/>
                <w:right w:val="none" w:sz="0" w:space="0" w:color="auto"/>
              </w:divBdr>
            </w:div>
            <w:div w:id="376929829">
              <w:marLeft w:val="0"/>
              <w:marRight w:val="0"/>
              <w:marTop w:val="0"/>
              <w:marBottom w:val="0"/>
              <w:divBdr>
                <w:top w:val="none" w:sz="0" w:space="0" w:color="auto"/>
                <w:left w:val="none" w:sz="0" w:space="0" w:color="auto"/>
                <w:bottom w:val="none" w:sz="0" w:space="0" w:color="auto"/>
                <w:right w:val="none" w:sz="0" w:space="0" w:color="auto"/>
              </w:divBdr>
            </w:div>
            <w:div w:id="37692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29674">
      <w:marLeft w:val="0"/>
      <w:marRight w:val="0"/>
      <w:marTop w:val="0"/>
      <w:marBottom w:val="0"/>
      <w:divBdr>
        <w:top w:val="none" w:sz="0" w:space="0" w:color="auto"/>
        <w:left w:val="none" w:sz="0" w:space="0" w:color="auto"/>
        <w:bottom w:val="none" w:sz="0" w:space="0" w:color="auto"/>
        <w:right w:val="none" w:sz="0" w:space="0" w:color="auto"/>
      </w:divBdr>
      <w:divsChild>
        <w:div w:id="376929796">
          <w:marLeft w:val="0"/>
          <w:marRight w:val="0"/>
          <w:marTop w:val="225"/>
          <w:marBottom w:val="0"/>
          <w:divBdr>
            <w:top w:val="none" w:sz="0" w:space="0" w:color="auto"/>
            <w:left w:val="none" w:sz="0" w:space="0" w:color="auto"/>
            <w:bottom w:val="none" w:sz="0" w:space="0" w:color="auto"/>
            <w:right w:val="none" w:sz="0" w:space="0" w:color="auto"/>
          </w:divBdr>
          <w:divsChild>
            <w:div w:id="376929712">
              <w:marLeft w:val="0"/>
              <w:marRight w:val="0"/>
              <w:marTop w:val="150"/>
              <w:marBottom w:val="0"/>
              <w:divBdr>
                <w:top w:val="none" w:sz="0" w:space="0" w:color="auto"/>
                <w:left w:val="none" w:sz="0" w:space="0" w:color="auto"/>
                <w:bottom w:val="none" w:sz="0" w:space="0" w:color="auto"/>
                <w:right w:val="none" w:sz="0" w:space="0" w:color="auto"/>
              </w:divBdr>
              <w:divsChild>
                <w:div w:id="3769297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76929677">
      <w:marLeft w:val="0"/>
      <w:marRight w:val="0"/>
      <w:marTop w:val="0"/>
      <w:marBottom w:val="0"/>
      <w:divBdr>
        <w:top w:val="none" w:sz="0" w:space="0" w:color="auto"/>
        <w:left w:val="none" w:sz="0" w:space="0" w:color="auto"/>
        <w:bottom w:val="none" w:sz="0" w:space="0" w:color="auto"/>
        <w:right w:val="none" w:sz="0" w:space="0" w:color="auto"/>
      </w:divBdr>
      <w:divsChild>
        <w:div w:id="376929730">
          <w:marLeft w:val="0"/>
          <w:marRight w:val="0"/>
          <w:marTop w:val="225"/>
          <w:marBottom w:val="0"/>
          <w:divBdr>
            <w:top w:val="none" w:sz="0" w:space="0" w:color="auto"/>
            <w:left w:val="none" w:sz="0" w:space="0" w:color="auto"/>
            <w:bottom w:val="none" w:sz="0" w:space="0" w:color="auto"/>
            <w:right w:val="none" w:sz="0" w:space="0" w:color="auto"/>
          </w:divBdr>
          <w:divsChild>
            <w:div w:id="376929753">
              <w:marLeft w:val="0"/>
              <w:marRight w:val="0"/>
              <w:marTop w:val="150"/>
              <w:marBottom w:val="0"/>
              <w:divBdr>
                <w:top w:val="none" w:sz="0" w:space="0" w:color="auto"/>
                <w:left w:val="none" w:sz="0" w:space="0" w:color="auto"/>
                <w:bottom w:val="none" w:sz="0" w:space="0" w:color="auto"/>
                <w:right w:val="none" w:sz="0" w:space="0" w:color="auto"/>
              </w:divBdr>
              <w:divsChild>
                <w:div w:id="3769296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76929679">
      <w:marLeft w:val="0"/>
      <w:marRight w:val="0"/>
      <w:marTop w:val="0"/>
      <w:marBottom w:val="0"/>
      <w:divBdr>
        <w:top w:val="none" w:sz="0" w:space="0" w:color="auto"/>
        <w:left w:val="none" w:sz="0" w:space="0" w:color="auto"/>
        <w:bottom w:val="none" w:sz="0" w:space="0" w:color="auto"/>
        <w:right w:val="none" w:sz="0" w:space="0" w:color="auto"/>
      </w:divBdr>
      <w:divsChild>
        <w:div w:id="376929763">
          <w:marLeft w:val="0"/>
          <w:marRight w:val="0"/>
          <w:marTop w:val="0"/>
          <w:marBottom w:val="0"/>
          <w:divBdr>
            <w:top w:val="none" w:sz="0" w:space="0" w:color="auto"/>
            <w:left w:val="none" w:sz="0" w:space="0" w:color="auto"/>
            <w:bottom w:val="none" w:sz="0" w:space="0" w:color="auto"/>
            <w:right w:val="none" w:sz="0" w:space="0" w:color="auto"/>
          </w:divBdr>
          <w:divsChild>
            <w:div w:id="376929703">
              <w:marLeft w:val="0"/>
              <w:marRight w:val="0"/>
              <w:marTop w:val="0"/>
              <w:marBottom w:val="0"/>
              <w:divBdr>
                <w:top w:val="none" w:sz="0" w:space="0" w:color="auto"/>
                <w:left w:val="none" w:sz="0" w:space="0" w:color="auto"/>
                <w:bottom w:val="none" w:sz="0" w:space="0" w:color="auto"/>
                <w:right w:val="none" w:sz="0" w:space="0" w:color="auto"/>
              </w:divBdr>
              <w:divsChild>
                <w:div w:id="376929681">
                  <w:marLeft w:val="0"/>
                  <w:marRight w:val="0"/>
                  <w:marTop w:val="0"/>
                  <w:marBottom w:val="0"/>
                  <w:divBdr>
                    <w:top w:val="none" w:sz="0" w:space="0" w:color="auto"/>
                    <w:left w:val="none" w:sz="0" w:space="0" w:color="auto"/>
                    <w:bottom w:val="none" w:sz="0" w:space="0" w:color="auto"/>
                    <w:right w:val="none" w:sz="0" w:space="0" w:color="auto"/>
                  </w:divBdr>
                  <w:divsChild>
                    <w:div w:id="376929737">
                      <w:marLeft w:val="0"/>
                      <w:marRight w:val="0"/>
                      <w:marTop w:val="0"/>
                      <w:marBottom w:val="0"/>
                      <w:divBdr>
                        <w:top w:val="none" w:sz="0" w:space="0" w:color="auto"/>
                        <w:left w:val="none" w:sz="0" w:space="0" w:color="auto"/>
                        <w:bottom w:val="none" w:sz="0" w:space="0" w:color="auto"/>
                        <w:right w:val="none" w:sz="0" w:space="0" w:color="auto"/>
                      </w:divBdr>
                      <w:divsChild>
                        <w:div w:id="376929728">
                          <w:marLeft w:val="0"/>
                          <w:marRight w:val="0"/>
                          <w:marTop w:val="0"/>
                          <w:marBottom w:val="0"/>
                          <w:divBdr>
                            <w:top w:val="none" w:sz="0" w:space="0" w:color="auto"/>
                            <w:left w:val="none" w:sz="0" w:space="0" w:color="auto"/>
                            <w:bottom w:val="none" w:sz="0" w:space="0" w:color="auto"/>
                            <w:right w:val="none" w:sz="0" w:space="0" w:color="auto"/>
                          </w:divBdr>
                          <w:divsChild>
                            <w:div w:id="376929671">
                              <w:marLeft w:val="0"/>
                              <w:marRight w:val="0"/>
                              <w:marTop w:val="0"/>
                              <w:marBottom w:val="0"/>
                              <w:divBdr>
                                <w:top w:val="none" w:sz="0" w:space="0" w:color="auto"/>
                                <w:left w:val="none" w:sz="0" w:space="0" w:color="auto"/>
                                <w:bottom w:val="none" w:sz="0" w:space="0" w:color="auto"/>
                                <w:right w:val="none" w:sz="0" w:space="0" w:color="auto"/>
                              </w:divBdr>
                              <w:divsChild>
                                <w:div w:id="376929684">
                                  <w:marLeft w:val="0"/>
                                  <w:marRight w:val="0"/>
                                  <w:marTop w:val="0"/>
                                  <w:marBottom w:val="0"/>
                                  <w:divBdr>
                                    <w:top w:val="none" w:sz="0" w:space="0" w:color="auto"/>
                                    <w:left w:val="none" w:sz="0" w:space="0" w:color="auto"/>
                                    <w:bottom w:val="none" w:sz="0" w:space="0" w:color="auto"/>
                                    <w:right w:val="none" w:sz="0" w:space="0" w:color="auto"/>
                                  </w:divBdr>
                                  <w:divsChild>
                                    <w:div w:id="376929755">
                                      <w:marLeft w:val="0"/>
                                      <w:marRight w:val="0"/>
                                      <w:marTop w:val="0"/>
                                      <w:marBottom w:val="0"/>
                                      <w:divBdr>
                                        <w:top w:val="none" w:sz="0" w:space="0" w:color="auto"/>
                                        <w:left w:val="none" w:sz="0" w:space="0" w:color="auto"/>
                                        <w:bottom w:val="none" w:sz="0" w:space="0" w:color="auto"/>
                                        <w:right w:val="none" w:sz="0" w:space="0" w:color="auto"/>
                                      </w:divBdr>
                                      <w:divsChild>
                                        <w:div w:id="376929685">
                                          <w:marLeft w:val="0"/>
                                          <w:marRight w:val="0"/>
                                          <w:marTop w:val="0"/>
                                          <w:marBottom w:val="0"/>
                                          <w:divBdr>
                                            <w:top w:val="none" w:sz="0" w:space="0" w:color="auto"/>
                                            <w:left w:val="none" w:sz="0" w:space="0" w:color="auto"/>
                                            <w:bottom w:val="none" w:sz="0" w:space="0" w:color="auto"/>
                                            <w:right w:val="none" w:sz="0" w:space="0" w:color="auto"/>
                                          </w:divBdr>
                                        </w:div>
                                        <w:div w:id="376929727">
                                          <w:marLeft w:val="0"/>
                                          <w:marRight w:val="0"/>
                                          <w:marTop w:val="0"/>
                                          <w:marBottom w:val="0"/>
                                          <w:divBdr>
                                            <w:top w:val="none" w:sz="0" w:space="0" w:color="auto"/>
                                            <w:left w:val="none" w:sz="0" w:space="0" w:color="auto"/>
                                            <w:bottom w:val="none" w:sz="0" w:space="0" w:color="auto"/>
                                            <w:right w:val="none" w:sz="0" w:space="0" w:color="auto"/>
                                          </w:divBdr>
                                        </w:div>
                                        <w:div w:id="376929731">
                                          <w:marLeft w:val="0"/>
                                          <w:marRight w:val="0"/>
                                          <w:marTop w:val="0"/>
                                          <w:marBottom w:val="0"/>
                                          <w:divBdr>
                                            <w:top w:val="none" w:sz="0" w:space="0" w:color="auto"/>
                                            <w:left w:val="none" w:sz="0" w:space="0" w:color="auto"/>
                                            <w:bottom w:val="none" w:sz="0" w:space="0" w:color="auto"/>
                                            <w:right w:val="none" w:sz="0" w:space="0" w:color="auto"/>
                                          </w:divBdr>
                                        </w:div>
                                        <w:div w:id="3769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929683">
      <w:marLeft w:val="0"/>
      <w:marRight w:val="0"/>
      <w:marTop w:val="0"/>
      <w:marBottom w:val="0"/>
      <w:divBdr>
        <w:top w:val="none" w:sz="0" w:space="0" w:color="auto"/>
        <w:left w:val="none" w:sz="0" w:space="0" w:color="auto"/>
        <w:bottom w:val="none" w:sz="0" w:space="0" w:color="auto"/>
        <w:right w:val="none" w:sz="0" w:space="0" w:color="auto"/>
      </w:divBdr>
    </w:div>
    <w:div w:id="376929686">
      <w:marLeft w:val="0"/>
      <w:marRight w:val="0"/>
      <w:marTop w:val="0"/>
      <w:marBottom w:val="0"/>
      <w:divBdr>
        <w:top w:val="none" w:sz="0" w:space="0" w:color="auto"/>
        <w:left w:val="none" w:sz="0" w:space="0" w:color="auto"/>
        <w:bottom w:val="none" w:sz="0" w:space="0" w:color="auto"/>
        <w:right w:val="none" w:sz="0" w:space="0" w:color="auto"/>
      </w:divBdr>
    </w:div>
    <w:div w:id="376929691">
      <w:marLeft w:val="0"/>
      <w:marRight w:val="0"/>
      <w:marTop w:val="0"/>
      <w:marBottom w:val="0"/>
      <w:divBdr>
        <w:top w:val="none" w:sz="0" w:space="0" w:color="auto"/>
        <w:left w:val="none" w:sz="0" w:space="0" w:color="auto"/>
        <w:bottom w:val="none" w:sz="0" w:space="0" w:color="auto"/>
        <w:right w:val="none" w:sz="0" w:space="0" w:color="auto"/>
      </w:divBdr>
      <w:divsChild>
        <w:div w:id="376929690">
          <w:marLeft w:val="0"/>
          <w:marRight w:val="0"/>
          <w:marTop w:val="225"/>
          <w:marBottom w:val="0"/>
          <w:divBdr>
            <w:top w:val="none" w:sz="0" w:space="0" w:color="auto"/>
            <w:left w:val="none" w:sz="0" w:space="0" w:color="auto"/>
            <w:bottom w:val="none" w:sz="0" w:space="0" w:color="auto"/>
            <w:right w:val="none" w:sz="0" w:space="0" w:color="auto"/>
          </w:divBdr>
          <w:divsChild>
            <w:div w:id="376929794">
              <w:marLeft w:val="0"/>
              <w:marRight w:val="0"/>
              <w:marTop w:val="150"/>
              <w:marBottom w:val="0"/>
              <w:divBdr>
                <w:top w:val="none" w:sz="0" w:space="0" w:color="auto"/>
                <w:left w:val="none" w:sz="0" w:space="0" w:color="auto"/>
                <w:bottom w:val="none" w:sz="0" w:space="0" w:color="auto"/>
                <w:right w:val="none" w:sz="0" w:space="0" w:color="auto"/>
              </w:divBdr>
              <w:divsChild>
                <w:div w:id="3769296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76929693">
      <w:marLeft w:val="0"/>
      <w:marRight w:val="0"/>
      <w:marTop w:val="0"/>
      <w:marBottom w:val="0"/>
      <w:divBdr>
        <w:top w:val="none" w:sz="0" w:space="0" w:color="auto"/>
        <w:left w:val="none" w:sz="0" w:space="0" w:color="auto"/>
        <w:bottom w:val="none" w:sz="0" w:space="0" w:color="auto"/>
        <w:right w:val="none" w:sz="0" w:space="0" w:color="auto"/>
      </w:divBdr>
      <w:divsChild>
        <w:div w:id="376929761">
          <w:marLeft w:val="0"/>
          <w:marRight w:val="0"/>
          <w:marTop w:val="0"/>
          <w:marBottom w:val="92"/>
          <w:divBdr>
            <w:top w:val="none" w:sz="0" w:space="0" w:color="auto"/>
            <w:left w:val="none" w:sz="0" w:space="0" w:color="auto"/>
            <w:bottom w:val="none" w:sz="0" w:space="0" w:color="auto"/>
            <w:right w:val="none" w:sz="0" w:space="0" w:color="auto"/>
          </w:divBdr>
          <w:divsChild>
            <w:div w:id="376929670">
              <w:marLeft w:val="0"/>
              <w:marRight w:val="0"/>
              <w:marTop w:val="0"/>
              <w:marBottom w:val="0"/>
              <w:divBdr>
                <w:top w:val="none" w:sz="0" w:space="0" w:color="auto"/>
                <w:left w:val="none" w:sz="0" w:space="0" w:color="auto"/>
                <w:bottom w:val="none" w:sz="0" w:space="0" w:color="auto"/>
                <w:right w:val="none" w:sz="0" w:space="0" w:color="auto"/>
              </w:divBdr>
            </w:div>
            <w:div w:id="376929777">
              <w:marLeft w:val="0"/>
              <w:marRight w:val="0"/>
              <w:marTop w:val="0"/>
              <w:marBottom w:val="0"/>
              <w:divBdr>
                <w:top w:val="none" w:sz="0" w:space="0" w:color="auto"/>
                <w:left w:val="none" w:sz="0" w:space="0" w:color="auto"/>
                <w:bottom w:val="none" w:sz="0" w:space="0" w:color="auto"/>
                <w:right w:val="none" w:sz="0" w:space="0" w:color="auto"/>
              </w:divBdr>
            </w:div>
            <w:div w:id="3769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29696">
      <w:marLeft w:val="0"/>
      <w:marRight w:val="0"/>
      <w:marTop w:val="0"/>
      <w:marBottom w:val="0"/>
      <w:divBdr>
        <w:top w:val="none" w:sz="0" w:space="0" w:color="auto"/>
        <w:left w:val="none" w:sz="0" w:space="0" w:color="auto"/>
        <w:bottom w:val="none" w:sz="0" w:space="0" w:color="auto"/>
        <w:right w:val="none" w:sz="0" w:space="0" w:color="auto"/>
      </w:divBdr>
    </w:div>
    <w:div w:id="376929704">
      <w:marLeft w:val="0"/>
      <w:marRight w:val="0"/>
      <w:marTop w:val="0"/>
      <w:marBottom w:val="0"/>
      <w:divBdr>
        <w:top w:val="none" w:sz="0" w:space="0" w:color="auto"/>
        <w:left w:val="none" w:sz="0" w:space="0" w:color="auto"/>
        <w:bottom w:val="none" w:sz="0" w:space="0" w:color="auto"/>
        <w:right w:val="none" w:sz="0" w:space="0" w:color="auto"/>
      </w:divBdr>
    </w:div>
    <w:div w:id="376929714">
      <w:marLeft w:val="0"/>
      <w:marRight w:val="0"/>
      <w:marTop w:val="0"/>
      <w:marBottom w:val="0"/>
      <w:divBdr>
        <w:top w:val="none" w:sz="0" w:space="0" w:color="auto"/>
        <w:left w:val="none" w:sz="0" w:space="0" w:color="auto"/>
        <w:bottom w:val="none" w:sz="0" w:space="0" w:color="auto"/>
        <w:right w:val="none" w:sz="0" w:space="0" w:color="auto"/>
      </w:divBdr>
      <w:divsChild>
        <w:div w:id="376929678">
          <w:marLeft w:val="0"/>
          <w:marRight w:val="0"/>
          <w:marTop w:val="225"/>
          <w:marBottom w:val="0"/>
          <w:divBdr>
            <w:top w:val="none" w:sz="0" w:space="0" w:color="auto"/>
            <w:left w:val="none" w:sz="0" w:space="0" w:color="auto"/>
            <w:bottom w:val="none" w:sz="0" w:space="0" w:color="auto"/>
            <w:right w:val="none" w:sz="0" w:space="0" w:color="auto"/>
          </w:divBdr>
          <w:divsChild>
            <w:div w:id="376929680">
              <w:marLeft w:val="0"/>
              <w:marRight w:val="0"/>
              <w:marTop w:val="150"/>
              <w:marBottom w:val="0"/>
              <w:divBdr>
                <w:top w:val="none" w:sz="0" w:space="0" w:color="auto"/>
                <w:left w:val="none" w:sz="0" w:space="0" w:color="auto"/>
                <w:bottom w:val="none" w:sz="0" w:space="0" w:color="auto"/>
                <w:right w:val="none" w:sz="0" w:space="0" w:color="auto"/>
              </w:divBdr>
              <w:divsChild>
                <w:div w:id="3769296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76929715">
      <w:marLeft w:val="0"/>
      <w:marRight w:val="0"/>
      <w:marTop w:val="0"/>
      <w:marBottom w:val="0"/>
      <w:divBdr>
        <w:top w:val="none" w:sz="0" w:space="0" w:color="auto"/>
        <w:left w:val="none" w:sz="0" w:space="0" w:color="auto"/>
        <w:bottom w:val="none" w:sz="0" w:space="0" w:color="auto"/>
        <w:right w:val="none" w:sz="0" w:space="0" w:color="auto"/>
      </w:divBdr>
      <w:divsChild>
        <w:div w:id="376929688">
          <w:marLeft w:val="0"/>
          <w:marRight w:val="0"/>
          <w:marTop w:val="75"/>
          <w:marBottom w:val="0"/>
          <w:divBdr>
            <w:top w:val="none" w:sz="0" w:space="0" w:color="auto"/>
            <w:left w:val="none" w:sz="0" w:space="0" w:color="auto"/>
            <w:bottom w:val="none" w:sz="0" w:space="0" w:color="auto"/>
            <w:right w:val="none" w:sz="0" w:space="0" w:color="auto"/>
          </w:divBdr>
          <w:divsChild>
            <w:div w:id="376929666">
              <w:marLeft w:val="0"/>
              <w:marRight w:val="0"/>
              <w:marTop w:val="225"/>
              <w:marBottom w:val="0"/>
              <w:divBdr>
                <w:top w:val="none" w:sz="0" w:space="0" w:color="auto"/>
                <w:left w:val="none" w:sz="0" w:space="0" w:color="auto"/>
                <w:bottom w:val="none" w:sz="0" w:space="0" w:color="auto"/>
                <w:right w:val="none" w:sz="0" w:space="0" w:color="auto"/>
              </w:divBdr>
              <w:divsChild>
                <w:div w:id="376929726">
                  <w:marLeft w:val="0"/>
                  <w:marRight w:val="0"/>
                  <w:marTop w:val="0"/>
                  <w:marBottom w:val="120"/>
                  <w:divBdr>
                    <w:top w:val="none" w:sz="0" w:space="0" w:color="auto"/>
                    <w:left w:val="none" w:sz="0" w:space="0" w:color="auto"/>
                    <w:bottom w:val="none" w:sz="0" w:space="0" w:color="auto"/>
                    <w:right w:val="none" w:sz="0" w:space="0" w:color="auto"/>
                  </w:divBdr>
                </w:div>
                <w:div w:id="376929748">
                  <w:marLeft w:val="0"/>
                  <w:marRight w:val="0"/>
                  <w:marTop w:val="0"/>
                  <w:marBottom w:val="120"/>
                  <w:divBdr>
                    <w:top w:val="none" w:sz="0" w:space="0" w:color="auto"/>
                    <w:left w:val="none" w:sz="0" w:space="0" w:color="auto"/>
                    <w:bottom w:val="none" w:sz="0" w:space="0" w:color="auto"/>
                    <w:right w:val="none" w:sz="0" w:space="0" w:color="auto"/>
                  </w:divBdr>
                </w:div>
                <w:div w:id="3769297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76929719">
      <w:marLeft w:val="0"/>
      <w:marRight w:val="0"/>
      <w:marTop w:val="0"/>
      <w:marBottom w:val="0"/>
      <w:divBdr>
        <w:top w:val="none" w:sz="0" w:space="0" w:color="auto"/>
        <w:left w:val="none" w:sz="0" w:space="0" w:color="auto"/>
        <w:bottom w:val="none" w:sz="0" w:space="0" w:color="auto"/>
        <w:right w:val="none" w:sz="0" w:space="0" w:color="auto"/>
      </w:divBdr>
    </w:div>
    <w:div w:id="376929724">
      <w:marLeft w:val="0"/>
      <w:marRight w:val="0"/>
      <w:marTop w:val="0"/>
      <w:marBottom w:val="0"/>
      <w:divBdr>
        <w:top w:val="none" w:sz="0" w:space="0" w:color="auto"/>
        <w:left w:val="none" w:sz="0" w:space="0" w:color="auto"/>
        <w:bottom w:val="none" w:sz="0" w:space="0" w:color="auto"/>
        <w:right w:val="none" w:sz="0" w:space="0" w:color="auto"/>
      </w:divBdr>
      <w:divsChild>
        <w:div w:id="376929742">
          <w:marLeft w:val="0"/>
          <w:marRight w:val="0"/>
          <w:marTop w:val="225"/>
          <w:marBottom w:val="0"/>
          <w:divBdr>
            <w:top w:val="none" w:sz="0" w:space="0" w:color="auto"/>
            <w:left w:val="none" w:sz="0" w:space="0" w:color="auto"/>
            <w:bottom w:val="none" w:sz="0" w:space="0" w:color="auto"/>
            <w:right w:val="none" w:sz="0" w:space="0" w:color="auto"/>
          </w:divBdr>
          <w:divsChild>
            <w:div w:id="376929775">
              <w:marLeft w:val="0"/>
              <w:marRight w:val="0"/>
              <w:marTop w:val="150"/>
              <w:marBottom w:val="0"/>
              <w:divBdr>
                <w:top w:val="none" w:sz="0" w:space="0" w:color="auto"/>
                <w:left w:val="none" w:sz="0" w:space="0" w:color="auto"/>
                <w:bottom w:val="none" w:sz="0" w:space="0" w:color="auto"/>
                <w:right w:val="none" w:sz="0" w:space="0" w:color="auto"/>
              </w:divBdr>
              <w:divsChild>
                <w:div w:id="3769297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76929734">
      <w:marLeft w:val="0"/>
      <w:marRight w:val="0"/>
      <w:marTop w:val="0"/>
      <w:marBottom w:val="0"/>
      <w:divBdr>
        <w:top w:val="none" w:sz="0" w:space="0" w:color="auto"/>
        <w:left w:val="none" w:sz="0" w:space="0" w:color="auto"/>
        <w:bottom w:val="none" w:sz="0" w:space="0" w:color="auto"/>
        <w:right w:val="none" w:sz="0" w:space="0" w:color="auto"/>
      </w:divBdr>
    </w:div>
    <w:div w:id="376929736">
      <w:marLeft w:val="0"/>
      <w:marRight w:val="0"/>
      <w:marTop w:val="0"/>
      <w:marBottom w:val="0"/>
      <w:divBdr>
        <w:top w:val="none" w:sz="0" w:space="0" w:color="auto"/>
        <w:left w:val="none" w:sz="0" w:space="0" w:color="auto"/>
        <w:bottom w:val="none" w:sz="0" w:space="0" w:color="auto"/>
        <w:right w:val="none" w:sz="0" w:space="0" w:color="auto"/>
      </w:divBdr>
    </w:div>
    <w:div w:id="376929741">
      <w:marLeft w:val="0"/>
      <w:marRight w:val="0"/>
      <w:marTop w:val="0"/>
      <w:marBottom w:val="0"/>
      <w:divBdr>
        <w:top w:val="none" w:sz="0" w:space="0" w:color="auto"/>
        <w:left w:val="none" w:sz="0" w:space="0" w:color="auto"/>
        <w:bottom w:val="none" w:sz="0" w:space="0" w:color="auto"/>
        <w:right w:val="none" w:sz="0" w:space="0" w:color="auto"/>
      </w:divBdr>
    </w:div>
    <w:div w:id="376929743">
      <w:marLeft w:val="0"/>
      <w:marRight w:val="0"/>
      <w:marTop w:val="0"/>
      <w:marBottom w:val="0"/>
      <w:divBdr>
        <w:top w:val="none" w:sz="0" w:space="0" w:color="auto"/>
        <w:left w:val="none" w:sz="0" w:space="0" w:color="auto"/>
        <w:bottom w:val="none" w:sz="0" w:space="0" w:color="auto"/>
        <w:right w:val="none" w:sz="0" w:space="0" w:color="auto"/>
      </w:divBdr>
      <w:divsChild>
        <w:div w:id="376929701">
          <w:marLeft w:val="0"/>
          <w:marRight w:val="0"/>
          <w:marTop w:val="225"/>
          <w:marBottom w:val="0"/>
          <w:divBdr>
            <w:top w:val="none" w:sz="0" w:space="0" w:color="auto"/>
            <w:left w:val="none" w:sz="0" w:space="0" w:color="auto"/>
            <w:bottom w:val="none" w:sz="0" w:space="0" w:color="auto"/>
            <w:right w:val="none" w:sz="0" w:space="0" w:color="auto"/>
          </w:divBdr>
          <w:divsChild>
            <w:div w:id="376929792">
              <w:marLeft w:val="0"/>
              <w:marRight w:val="0"/>
              <w:marTop w:val="150"/>
              <w:marBottom w:val="0"/>
              <w:divBdr>
                <w:top w:val="none" w:sz="0" w:space="0" w:color="auto"/>
                <w:left w:val="none" w:sz="0" w:space="0" w:color="auto"/>
                <w:bottom w:val="none" w:sz="0" w:space="0" w:color="auto"/>
                <w:right w:val="none" w:sz="0" w:space="0" w:color="auto"/>
              </w:divBdr>
              <w:divsChild>
                <w:div w:id="3769296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76929745">
      <w:marLeft w:val="0"/>
      <w:marRight w:val="0"/>
      <w:marTop w:val="0"/>
      <w:marBottom w:val="0"/>
      <w:divBdr>
        <w:top w:val="none" w:sz="0" w:space="0" w:color="auto"/>
        <w:left w:val="none" w:sz="0" w:space="0" w:color="auto"/>
        <w:bottom w:val="none" w:sz="0" w:space="0" w:color="auto"/>
        <w:right w:val="none" w:sz="0" w:space="0" w:color="auto"/>
      </w:divBdr>
      <w:divsChild>
        <w:div w:id="376929746">
          <w:marLeft w:val="0"/>
          <w:marRight w:val="0"/>
          <w:marTop w:val="225"/>
          <w:marBottom w:val="0"/>
          <w:divBdr>
            <w:top w:val="none" w:sz="0" w:space="0" w:color="auto"/>
            <w:left w:val="none" w:sz="0" w:space="0" w:color="auto"/>
            <w:bottom w:val="none" w:sz="0" w:space="0" w:color="auto"/>
            <w:right w:val="none" w:sz="0" w:space="0" w:color="auto"/>
          </w:divBdr>
          <w:divsChild>
            <w:div w:id="376929687">
              <w:marLeft w:val="0"/>
              <w:marRight w:val="0"/>
              <w:marTop w:val="150"/>
              <w:marBottom w:val="0"/>
              <w:divBdr>
                <w:top w:val="none" w:sz="0" w:space="0" w:color="auto"/>
                <w:left w:val="none" w:sz="0" w:space="0" w:color="auto"/>
                <w:bottom w:val="none" w:sz="0" w:space="0" w:color="auto"/>
                <w:right w:val="none" w:sz="0" w:space="0" w:color="auto"/>
              </w:divBdr>
              <w:divsChild>
                <w:div w:id="3769296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76929749">
      <w:marLeft w:val="0"/>
      <w:marRight w:val="0"/>
      <w:marTop w:val="0"/>
      <w:marBottom w:val="0"/>
      <w:divBdr>
        <w:top w:val="none" w:sz="0" w:space="0" w:color="auto"/>
        <w:left w:val="none" w:sz="0" w:space="0" w:color="auto"/>
        <w:bottom w:val="none" w:sz="0" w:space="0" w:color="auto"/>
        <w:right w:val="none" w:sz="0" w:space="0" w:color="auto"/>
      </w:divBdr>
      <w:divsChild>
        <w:div w:id="376929744">
          <w:marLeft w:val="0"/>
          <w:marRight w:val="0"/>
          <w:marTop w:val="0"/>
          <w:marBottom w:val="0"/>
          <w:divBdr>
            <w:top w:val="none" w:sz="0" w:space="0" w:color="auto"/>
            <w:left w:val="none" w:sz="0" w:space="0" w:color="auto"/>
            <w:bottom w:val="none" w:sz="0" w:space="0" w:color="auto"/>
            <w:right w:val="none" w:sz="0" w:space="0" w:color="auto"/>
          </w:divBdr>
          <w:divsChild>
            <w:div w:id="376929668">
              <w:marLeft w:val="0"/>
              <w:marRight w:val="0"/>
              <w:marTop w:val="0"/>
              <w:marBottom w:val="0"/>
              <w:divBdr>
                <w:top w:val="none" w:sz="0" w:space="0" w:color="auto"/>
                <w:left w:val="none" w:sz="0" w:space="0" w:color="auto"/>
                <w:bottom w:val="none" w:sz="0" w:space="0" w:color="auto"/>
                <w:right w:val="none" w:sz="0" w:space="0" w:color="auto"/>
              </w:divBdr>
              <w:divsChild>
                <w:div w:id="376929771">
                  <w:marLeft w:val="0"/>
                  <w:marRight w:val="0"/>
                  <w:marTop w:val="0"/>
                  <w:marBottom w:val="0"/>
                  <w:divBdr>
                    <w:top w:val="none" w:sz="0" w:space="0" w:color="auto"/>
                    <w:left w:val="none" w:sz="0" w:space="0" w:color="auto"/>
                    <w:bottom w:val="none" w:sz="0" w:space="0" w:color="auto"/>
                    <w:right w:val="none" w:sz="0" w:space="0" w:color="auto"/>
                  </w:divBdr>
                  <w:divsChild>
                    <w:div w:id="376929760">
                      <w:marLeft w:val="0"/>
                      <w:marRight w:val="0"/>
                      <w:marTop w:val="0"/>
                      <w:marBottom w:val="0"/>
                      <w:divBdr>
                        <w:top w:val="none" w:sz="0" w:space="0" w:color="auto"/>
                        <w:left w:val="none" w:sz="0" w:space="0" w:color="auto"/>
                        <w:bottom w:val="none" w:sz="0" w:space="0" w:color="auto"/>
                        <w:right w:val="none" w:sz="0" w:space="0" w:color="auto"/>
                      </w:divBdr>
                      <w:divsChild>
                        <w:div w:id="376929759">
                          <w:marLeft w:val="0"/>
                          <w:marRight w:val="0"/>
                          <w:marTop w:val="0"/>
                          <w:marBottom w:val="0"/>
                          <w:divBdr>
                            <w:top w:val="none" w:sz="0" w:space="0" w:color="auto"/>
                            <w:left w:val="none" w:sz="0" w:space="0" w:color="auto"/>
                            <w:bottom w:val="none" w:sz="0" w:space="0" w:color="auto"/>
                            <w:right w:val="none" w:sz="0" w:space="0" w:color="auto"/>
                          </w:divBdr>
                          <w:divsChild>
                            <w:div w:id="376929675">
                              <w:marLeft w:val="0"/>
                              <w:marRight w:val="0"/>
                              <w:marTop w:val="0"/>
                              <w:marBottom w:val="0"/>
                              <w:divBdr>
                                <w:top w:val="none" w:sz="0" w:space="0" w:color="auto"/>
                                <w:left w:val="none" w:sz="0" w:space="0" w:color="auto"/>
                                <w:bottom w:val="none" w:sz="0" w:space="0" w:color="auto"/>
                                <w:right w:val="none" w:sz="0" w:space="0" w:color="auto"/>
                              </w:divBdr>
                              <w:divsChild>
                                <w:div w:id="376929765">
                                  <w:marLeft w:val="0"/>
                                  <w:marRight w:val="0"/>
                                  <w:marTop w:val="0"/>
                                  <w:marBottom w:val="0"/>
                                  <w:divBdr>
                                    <w:top w:val="none" w:sz="0" w:space="0" w:color="auto"/>
                                    <w:left w:val="none" w:sz="0" w:space="0" w:color="auto"/>
                                    <w:bottom w:val="none" w:sz="0" w:space="0" w:color="auto"/>
                                    <w:right w:val="none" w:sz="0" w:space="0" w:color="auto"/>
                                  </w:divBdr>
                                  <w:divsChild>
                                    <w:div w:id="376929725">
                                      <w:marLeft w:val="0"/>
                                      <w:marRight w:val="0"/>
                                      <w:marTop w:val="0"/>
                                      <w:marBottom w:val="0"/>
                                      <w:divBdr>
                                        <w:top w:val="none" w:sz="0" w:space="0" w:color="auto"/>
                                        <w:left w:val="none" w:sz="0" w:space="0" w:color="auto"/>
                                        <w:bottom w:val="none" w:sz="0" w:space="0" w:color="auto"/>
                                        <w:right w:val="none" w:sz="0" w:space="0" w:color="auto"/>
                                      </w:divBdr>
                                      <w:divsChild>
                                        <w:div w:id="376929667">
                                          <w:marLeft w:val="0"/>
                                          <w:marRight w:val="0"/>
                                          <w:marTop w:val="0"/>
                                          <w:marBottom w:val="0"/>
                                          <w:divBdr>
                                            <w:top w:val="none" w:sz="0" w:space="0" w:color="auto"/>
                                            <w:left w:val="none" w:sz="0" w:space="0" w:color="auto"/>
                                            <w:bottom w:val="none" w:sz="0" w:space="0" w:color="auto"/>
                                            <w:right w:val="none" w:sz="0" w:space="0" w:color="auto"/>
                                          </w:divBdr>
                                        </w:div>
                                        <w:div w:id="376929669">
                                          <w:marLeft w:val="0"/>
                                          <w:marRight w:val="0"/>
                                          <w:marTop w:val="0"/>
                                          <w:marBottom w:val="0"/>
                                          <w:divBdr>
                                            <w:top w:val="none" w:sz="0" w:space="0" w:color="auto"/>
                                            <w:left w:val="none" w:sz="0" w:space="0" w:color="auto"/>
                                            <w:bottom w:val="none" w:sz="0" w:space="0" w:color="auto"/>
                                            <w:right w:val="none" w:sz="0" w:space="0" w:color="auto"/>
                                          </w:divBdr>
                                        </w:div>
                                        <w:div w:id="376929762">
                                          <w:marLeft w:val="0"/>
                                          <w:marRight w:val="0"/>
                                          <w:marTop w:val="0"/>
                                          <w:marBottom w:val="0"/>
                                          <w:divBdr>
                                            <w:top w:val="none" w:sz="0" w:space="0" w:color="auto"/>
                                            <w:left w:val="none" w:sz="0" w:space="0" w:color="auto"/>
                                            <w:bottom w:val="none" w:sz="0" w:space="0" w:color="auto"/>
                                            <w:right w:val="none" w:sz="0" w:space="0" w:color="auto"/>
                                          </w:divBdr>
                                        </w:div>
                                        <w:div w:id="3769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929750">
      <w:marLeft w:val="0"/>
      <w:marRight w:val="0"/>
      <w:marTop w:val="0"/>
      <w:marBottom w:val="0"/>
      <w:divBdr>
        <w:top w:val="none" w:sz="0" w:space="0" w:color="auto"/>
        <w:left w:val="none" w:sz="0" w:space="0" w:color="auto"/>
        <w:bottom w:val="none" w:sz="0" w:space="0" w:color="auto"/>
        <w:right w:val="none" w:sz="0" w:space="0" w:color="auto"/>
      </w:divBdr>
      <w:divsChild>
        <w:div w:id="376929689">
          <w:marLeft w:val="0"/>
          <w:marRight w:val="0"/>
          <w:marTop w:val="225"/>
          <w:marBottom w:val="0"/>
          <w:divBdr>
            <w:top w:val="none" w:sz="0" w:space="0" w:color="auto"/>
            <w:left w:val="none" w:sz="0" w:space="0" w:color="auto"/>
            <w:bottom w:val="none" w:sz="0" w:space="0" w:color="auto"/>
            <w:right w:val="none" w:sz="0" w:space="0" w:color="auto"/>
          </w:divBdr>
          <w:divsChild>
            <w:div w:id="376929716">
              <w:marLeft w:val="0"/>
              <w:marRight w:val="0"/>
              <w:marTop w:val="150"/>
              <w:marBottom w:val="0"/>
              <w:divBdr>
                <w:top w:val="none" w:sz="0" w:space="0" w:color="auto"/>
                <w:left w:val="none" w:sz="0" w:space="0" w:color="auto"/>
                <w:bottom w:val="none" w:sz="0" w:space="0" w:color="auto"/>
                <w:right w:val="none" w:sz="0" w:space="0" w:color="auto"/>
              </w:divBdr>
              <w:divsChild>
                <w:div w:id="3769297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76929752">
      <w:marLeft w:val="0"/>
      <w:marRight w:val="0"/>
      <w:marTop w:val="0"/>
      <w:marBottom w:val="0"/>
      <w:divBdr>
        <w:top w:val="none" w:sz="0" w:space="0" w:color="auto"/>
        <w:left w:val="none" w:sz="0" w:space="0" w:color="auto"/>
        <w:bottom w:val="none" w:sz="0" w:space="0" w:color="auto"/>
        <w:right w:val="none" w:sz="0" w:space="0" w:color="auto"/>
      </w:divBdr>
      <w:divsChild>
        <w:div w:id="376929706">
          <w:marLeft w:val="0"/>
          <w:marRight w:val="0"/>
          <w:marTop w:val="225"/>
          <w:marBottom w:val="0"/>
          <w:divBdr>
            <w:top w:val="none" w:sz="0" w:space="0" w:color="auto"/>
            <w:left w:val="none" w:sz="0" w:space="0" w:color="auto"/>
            <w:bottom w:val="none" w:sz="0" w:space="0" w:color="auto"/>
            <w:right w:val="none" w:sz="0" w:space="0" w:color="auto"/>
          </w:divBdr>
          <w:divsChild>
            <w:div w:id="376929747">
              <w:marLeft w:val="0"/>
              <w:marRight w:val="0"/>
              <w:marTop w:val="150"/>
              <w:marBottom w:val="0"/>
              <w:divBdr>
                <w:top w:val="none" w:sz="0" w:space="0" w:color="auto"/>
                <w:left w:val="none" w:sz="0" w:space="0" w:color="auto"/>
                <w:bottom w:val="none" w:sz="0" w:space="0" w:color="auto"/>
                <w:right w:val="none" w:sz="0" w:space="0" w:color="auto"/>
              </w:divBdr>
              <w:divsChild>
                <w:div w:id="3769297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76929754">
      <w:marLeft w:val="0"/>
      <w:marRight w:val="0"/>
      <w:marTop w:val="0"/>
      <w:marBottom w:val="0"/>
      <w:divBdr>
        <w:top w:val="none" w:sz="0" w:space="0" w:color="auto"/>
        <w:left w:val="none" w:sz="0" w:space="0" w:color="auto"/>
        <w:bottom w:val="none" w:sz="0" w:space="0" w:color="auto"/>
        <w:right w:val="none" w:sz="0" w:space="0" w:color="auto"/>
      </w:divBdr>
    </w:div>
    <w:div w:id="376929756">
      <w:marLeft w:val="0"/>
      <w:marRight w:val="0"/>
      <w:marTop w:val="0"/>
      <w:marBottom w:val="0"/>
      <w:divBdr>
        <w:top w:val="none" w:sz="0" w:space="0" w:color="auto"/>
        <w:left w:val="none" w:sz="0" w:space="0" w:color="auto"/>
        <w:bottom w:val="none" w:sz="0" w:space="0" w:color="auto"/>
        <w:right w:val="none" w:sz="0" w:space="0" w:color="auto"/>
      </w:divBdr>
      <w:divsChild>
        <w:div w:id="376929717">
          <w:marLeft w:val="0"/>
          <w:marRight w:val="0"/>
          <w:marTop w:val="225"/>
          <w:marBottom w:val="0"/>
          <w:divBdr>
            <w:top w:val="none" w:sz="0" w:space="0" w:color="auto"/>
            <w:left w:val="none" w:sz="0" w:space="0" w:color="auto"/>
            <w:bottom w:val="none" w:sz="0" w:space="0" w:color="auto"/>
            <w:right w:val="none" w:sz="0" w:space="0" w:color="auto"/>
          </w:divBdr>
          <w:divsChild>
            <w:div w:id="376929699">
              <w:marLeft w:val="0"/>
              <w:marRight w:val="0"/>
              <w:marTop w:val="150"/>
              <w:marBottom w:val="0"/>
              <w:divBdr>
                <w:top w:val="none" w:sz="0" w:space="0" w:color="auto"/>
                <w:left w:val="none" w:sz="0" w:space="0" w:color="auto"/>
                <w:bottom w:val="none" w:sz="0" w:space="0" w:color="auto"/>
                <w:right w:val="none" w:sz="0" w:space="0" w:color="auto"/>
              </w:divBdr>
              <w:divsChild>
                <w:div w:id="3769297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76929767">
      <w:marLeft w:val="0"/>
      <w:marRight w:val="0"/>
      <w:marTop w:val="0"/>
      <w:marBottom w:val="0"/>
      <w:divBdr>
        <w:top w:val="none" w:sz="0" w:space="0" w:color="auto"/>
        <w:left w:val="none" w:sz="0" w:space="0" w:color="auto"/>
        <w:bottom w:val="none" w:sz="0" w:space="0" w:color="auto"/>
        <w:right w:val="none" w:sz="0" w:space="0" w:color="auto"/>
      </w:divBdr>
    </w:div>
    <w:div w:id="376929769">
      <w:marLeft w:val="0"/>
      <w:marRight w:val="0"/>
      <w:marTop w:val="0"/>
      <w:marBottom w:val="0"/>
      <w:divBdr>
        <w:top w:val="none" w:sz="0" w:space="0" w:color="auto"/>
        <w:left w:val="none" w:sz="0" w:space="0" w:color="auto"/>
        <w:bottom w:val="none" w:sz="0" w:space="0" w:color="auto"/>
        <w:right w:val="none" w:sz="0" w:space="0" w:color="auto"/>
      </w:divBdr>
      <w:divsChild>
        <w:div w:id="376929707">
          <w:marLeft w:val="0"/>
          <w:marRight w:val="0"/>
          <w:marTop w:val="225"/>
          <w:marBottom w:val="0"/>
          <w:divBdr>
            <w:top w:val="none" w:sz="0" w:space="0" w:color="auto"/>
            <w:left w:val="none" w:sz="0" w:space="0" w:color="auto"/>
            <w:bottom w:val="none" w:sz="0" w:space="0" w:color="auto"/>
            <w:right w:val="none" w:sz="0" w:space="0" w:color="auto"/>
          </w:divBdr>
          <w:divsChild>
            <w:div w:id="376929780">
              <w:marLeft w:val="0"/>
              <w:marRight w:val="0"/>
              <w:marTop w:val="150"/>
              <w:marBottom w:val="0"/>
              <w:divBdr>
                <w:top w:val="none" w:sz="0" w:space="0" w:color="auto"/>
                <w:left w:val="none" w:sz="0" w:space="0" w:color="auto"/>
                <w:bottom w:val="none" w:sz="0" w:space="0" w:color="auto"/>
                <w:right w:val="none" w:sz="0" w:space="0" w:color="auto"/>
              </w:divBdr>
              <w:divsChild>
                <w:div w:id="3769297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76929772">
      <w:marLeft w:val="0"/>
      <w:marRight w:val="0"/>
      <w:marTop w:val="0"/>
      <w:marBottom w:val="0"/>
      <w:divBdr>
        <w:top w:val="none" w:sz="0" w:space="0" w:color="auto"/>
        <w:left w:val="none" w:sz="0" w:space="0" w:color="auto"/>
        <w:bottom w:val="none" w:sz="0" w:space="0" w:color="auto"/>
        <w:right w:val="none" w:sz="0" w:space="0" w:color="auto"/>
      </w:divBdr>
    </w:div>
    <w:div w:id="376929773">
      <w:marLeft w:val="0"/>
      <w:marRight w:val="0"/>
      <w:marTop w:val="0"/>
      <w:marBottom w:val="0"/>
      <w:divBdr>
        <w:top w:val="none" w:sz="0" w:space="0" w:color="auto"/>
        <w:left w:val="none" w:sz="0" w:space="0" w:color="auto"/>
        <w:bottom w:val="none" w:sz="0" w:space="0" w:color="auto"/>
        <w:right w:val="none" w:sz="0" w:space="0" w:color="auto"/>
      </w:divBdr>
    </w:div>
    <w:div w:id="376929774">
      <w:marLeft w:val="0"/>
      <w:marRight w:val="0"/>
      <w:marTop w:val="0"/>
      <w:marBottom w:val="0"/>
      <w:divBdr>
        <w:top w:val="none" w:sz="0" w:space="0" w:color="auto"/>
        <w:left w:val="none" w:sz="0" w:space="0" w:color="auto"/>
        <w:bottom w:val="none" w:sz="0" w:space="0" w:color="auto"/>
        <w:right w:val="none" w:sz="0" w:space="0" w:color="auto"/>
      </w:divBdr>
    </w:div>
    <w:div w:id="376929776">
      <w:marLeft w:val="0"/>
      <w:marRight w:val="0"/>
      <w:marTop w:val="0"/>
      <w:marBottom w:val="0"/>
      <w:divBdr>
        <w:top w:val="none" w:sz="0" w:space="0" w:color="auto"/>
        <w:left w:val="none" w:sz="0" w:space="0" w:color="auto"/>
        <w:bottom w:val="none" w:sz="0" w:space="0" w:color="auto"/>
        <w:right w:val="none" w:sz="0" w:space="0" w:color="auto"/>
      </w:divBdr>
    </w:div>
    <w:div w:id="376929778">
      <w:marLeft w:val="0"/>
      <w:marRight w:val="0"/>
      <w:marTop w:val="0"/>
      <w:marBottom w:val="0"/>
      <w:divBdr>
        <w:top w:val="none" w:sz="0" w:space="0" w:color="auto"/>
        <w:left w:val="none" w:sz="0" w:space="0" w:color="auto"/>
        <w:bottom w:val="none" w:sz="0" w:space="0" w:color="auto"/>
        <w:right w:val="none" w:sz="0" w:space="0" w:color="auto"/>
      </w:divBdr>
      <w:divsChild>
        <w:div w:id="376929692">
          <w:marLeft w:val="0"/>
          <w:marRight w:val="0"/>
          <w:marTop w:val="225"/>
          <w:marBottom w:val="0"/>
          <w:divBdr>
            <w:top w:val="none" w:sz="0" w:space="0" w:color="auto"/>
            <w:left w:val="none" w:sz="0" w:space="0" w:color="auto"/>
            <w:bottom w:val="none" w:sz="0" w:space="0" w:color="auto"/>
            <w:right w:val="none" w:sz="0" w:space="0" w:color="auto"/>
          </w:divBdr>
          <w:divsChild>
            <w:div w:id="376929732">
              <w:marLeft w:val="0"/>
              <w:marRight w:val="0"/>
              <w:marTop w:val="150"/>
              <w:marBottom w:val="0"/>
              <w:divBdr>
                <w:top w:val="none" w:sz="0" w:space="0" w:color="auto"/>
                <w:left w:val="none" w:sz="0" w:space="0" w:color="auto"/>
                <w:bottom w:val="none" w:sz="0" w:space="0" w:color="auto"/>
                <w:right w:val="none" w:sz="0" w:space="0" w:color="auto"/>
              </w:divBdr>
              <w:divsChild>
                <w:div w:id="3769297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76929779">
      <w:marLeft w:val="0"/>
      <w:marRight w:val="0"/>
      <w:marTop w:val="0"/>
      <w:marBottom w:val="0"/>
      <w:divBdr>
        <w:top w:val="none" w:sz="0" w:space="0" w:color="auto"/>
        <w:left w:val="none" w:sz="0" w:space="0" w:color="auto"/>
        <w:bottom w:val="none" w:sz="0" w:space="0" w:color="auto"/>
        <w:right w:val="none" w:sz="0" w:space="0" w:color="auto"/>
      </w:divBdr>
    </w:div>
    <w:div w:id="376929782">
      <w:marLeft w:val="0"/>
      <w:marRight w:val="0"/>
      <w:marTop w:val="0"/>
      <w:marBottom w:val="0"/>
      <w:divBdr>
        <w:top w:val="none" w:sz="0" w:space="0" w:color="auto"/>
        <w:left w:val="none" w:sz="0" w:space="0" w:color="auto"/>
        <w:bottom w:val="none" w:sz="0" w:space="0" w:color="auto"/>
        <w:right w:val="none" w:sz="0" w:space="0" w:color="auto"/>
      </w:divBdr>
    </w:div>
    <w:div w:id="376929783">
      <w:marLeft w:val="0"/>
      <w:marRight w:val="0"/>
      <w:marTop w:val="0"/>
      <w:marBottom w:val="0"/>
      <w:divBdr>
        <w:top w:val="none" w:sz="0" w:space="0" w:color="auto"/>
        <w:left w:val="none" w:sz="0" w:space="0" w:color="auto"/>
        <w:bottom w:val="none" w:sz="0" w:space="0" w:color="auto"/>
        <w:right w:val="none" w:sz="0" w:space="0" w:color="auto"/>
      </w:divBdr>
      <w:divsChild>
        <w:div w:id="376929705">
          <w:marLeft w:val="0"/>
          <w:marRight w:val="0"/>
          <w:marTop w:val="225"/>
          <w:marBottom w:val="0"/>
          <w:divBdr>
            <w:top w:val="none" w:sz="0" w:space="0" w:color="auto"/>
            <w:left w:val="none" w:sz="0" w:space="0" w:color="auto"/>
            <w:bottom w:val="none" w:sz="0" w:space="0" w:color="auto"/>
            <w:right w:val="none" w:sz="0" w:space="0" w:color="auto"/>
          </w:divBdr>
          <w:divsChild>
            <w:div w:id="376929757">
              <w:marLeft w:val="0"/>
              <w:marRight w:val="0"/>
              <w:marTop w:val="150"/>
              <w:marBottom w:val="0"/>
              <w:divBdr>
                <w:top w:val="none" w:sz="0" w:space="0" w:color="auto"/>
                <w:left w:val="none" w:sz="0" w:space="0" w:color="auto"/>
                <w:bottom w:val="none" w:sz="0" w:space="0" w:color="auto"/>
                <w:right w:val="none" w:sz="0" w:space="0" w:color="auto"/>
              </w:divBdr>
              <w:divsChild>
                <w:div w:id="3769297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76929784">
      <w:marLeft w:val="0"/>
      <w:marRight w:val="0"/>
      <w:marTop w:val="0"/>
      <w:marBottom w:val="0"/>
      <w:divBdr>
        <w:top w:val="none" w:sz="0" w:space="0" w:color="auto"/>
        <w:left w:val="none" w:sz="0" w:space="0" w:color="auto"/>
        <w:bottom w:val="none" w:sz="0" w:space="0" w:color="auto"/>
        <w:right w:val="none" w:sz="0" w:space="0" w:color="auto"/>
      </w:divBdr>
      <w:divsChild>
        <w:div w:id="376929766">
          <w:marLeft w:val="0"/>
          <w:marRight w:val="0"/>
          <w:marTop w:val="225"/>
          <w:marBottom w:val="0"/>
          <w:divBdr>
            <w:top w:val="none" w:sz="0" w:space="0" w:color="auto"/>
            <w:left w:val="none" w:sz="0" w:space="0" w:color="auto"/>
            <w:bottom w:val="none" w:sz="0" w:space="0" w:color="auto"/>
            <w:right w:val="none" w:sz="0" w:space="0" w:color="auto"/>
          </w:divBdr>
          <w:divsChild>
            <w:div w:id="376929710">
              <w:marLeft w:val="0"/>
              <w:marRight w:val="0"/>
              <w:marTop w:val="150"/>
              <w:marBottom w:val="0"/>
              <w:divBdr>
                <w:top w:val="none" w:sz="0" w:space="0" w:color="auto"/>
                <w:left w:val="none" w:sz="0" w:space="0" w:color="auto"/>
                <w:bottom w:val="none" w:sz="0" w:space="0" w:color="auto"/>
                <w:right w:val="none" w:sz="0" w:space="0" w:color="auto"/>
              </w:divBdr>
              <w:divsChild>
                <w:div w:id="3769297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76929786">
      <w:marLeft w:val="0"/>
      <w:marRight w:val="0"/>
      <w:marTop w:val="0"/>
      <w:marBottom w:val="0"/>
      <w:divBdr>
        <w:top w:val="none" w:sz="0" w:space="0" w:color="auto"/>
        <w:left w:val="none" w:sz="0" w:space="0" w:color="auto"/>
        <w:bottom w:val="none" w:sz="0" w:space="0" w:color="auto"/>
        <w:right w:val="none" w:sz="0" w:space="0" w:color="auto"/>
      </w:divBdr>
      <w:divsChild>
        <w:div w:id="376929720">
          <w:marLeft w:val="0"/>
          <w:marRight w:val="0"/>
          <w:marTop w:val="225"/>
          <w:marBottom w:val="0"/>
          <w:divBdr>
            <w:top w:val="none" w:sz="0" w:space="0" w:color="auto"/>
            <w:left w:val="none" w:sz="0" w:space="0" w:color="auto"/>
            <w:bottom w:val="none" w:sz="0" w:space="0" w:color="auto"/>
            <w:right w:val="none" w:sz="0" w:space="0" w:color="auto"/>
          </w:divBdr>
          <w:divsChild>
            <w:div w:id="376929722">
              <w:marLeft w:val="0"/>
              <w:marRight w:val="0"/>
              <w:marTop w:val="150"/>
              <w:marBottom w:val="0"/>
              <w:divBdr>
                <w:top w:val="none" w:sz="0" w:space="0" w:color="auto"/>
                <w:left w:val="none" w:sz="0" w:space="0" w:color="auto"/>
                <w:bottom w:val="none" w:sz="0" w:space="0" w:color="auto"/>
                <w:right w:val="none" w:sz="0" w:space="0" w:color="auto"/>
              </w:divBdr>
              <w:divsChild>
                <w:div w:id="376929676">
                  <w:marLeft w:val="0"/>
                  <w:marRight w:val="0"/>
                  <w:marTop w:val="0"/>
                  <w:marBottom w:val="120"/>
                  <w:divBdr>
                    <w:top w:val="none" w:sz="0" w:space="0" w:color="auto"/>
                    <w:left w:val="none" w:sz="0" w:space="0" w:color="auto"/>
                    <w:bottom w:val="none" w:sz="0" w:space="0" w:color="auto"/>
                    <w:right w:val="none" w:sz="0" w:space="0" w:color="auto"/>
                  </w:divBdr>
                </w:div>
                <w:div w:id="3769297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76929787">
      <w:marLeft w:val="0"/>
      <w:marRight w:val="0"/>
      <w:marTop w:val="0"/>
      <w:marBottom w:val="0"/>
      <w:divBdr>
        <w:top w:val="none" w:sz="0" w:space="0" w:color="auto"/>
        <w:left w:val="none" w:sz="0" w:space="0" w:color="auto"/>
        <w:bottom w:val="none" w:sz="0" w:space="0" w:color="auto"/>
        <w:right w:val="none" w:sz="0" w:space="0" w:color="auto"/>
      </w:divBdr>
      <w:divsChild>
        <w:div w:id="376929718">
          <w:marLeft w:val="0"/>
          <w:marRight w:val="0"/>
          <w:marTop w:val="0"/>
          <w:marBottom w:val="0"/>
          <w:divBdr>
            <w:top w:val="none" w:sz="0" w:space="0" w:color="auto"/>
            <w:left w:val="none" w:sz="0" w:space="0" w:color="auto"/>
            <w:bottom w:val="none" w:sz="0" w:space="0" w:color="auto"/>
            <w:right w:val="none" w:sz="0" w:space="0" w:color="auto"/>
          </w:divBdr>
          <w:divsChild>
            <w:div w:id="376929673">
              <w:marLeft w:val="0"/>
              <w:marRight w:val="0"/>
              <w:marTop w:val="0"/>
              <w:marBottom w:val="0"/>
              <w:divBdr>
                <w:top w:val="none" w:sz="0" w:space="0" w:color="auto"/>
                <w:left w:val="none" w:sz="0" w:space="0" w:color="auto"/>
                <w:bottom w:val="none" w:sz="0" w:space="0" w:color="auto"/>
                <w:right w:val="none" w:sz="0" w:space="0" w:color="auto"/>
              </w:divBdr>
              <w:divsChild>
                <w:div w:id="376929740">
                  <w:marLeft w:val="0"/>
                  <w:marRight w:val="0"/>
                  <w:marTop w:val="0"/>
                  <w:marBottom w:val="0"/>
                  <w:divBdr>
                    <w:top w:val="none" w:sz="0" w:space="0" w:color="auto"/>
                    <w:left w:val="none" w:sz="0" w:space="0" w:color="auto"/>
                    <w:bottom w:val="none" w:sz="0" w:space="0" w:color="auto"/>
                    <w:right w:val="none" w:sz="0" w:space="0" w:color="auto"/>
                  </w:divBdr>
                  <w:divsChild>
                    <w:div w:id="376929729">
                      <w:marLeft w:val="0"/>
                      <w:marRight w:val="0"/>
                      <w:marTop w:val="0"/>
                      <w:marBottom w:val="0"/>
                      <w:divBdr>
                        <w:top w:val="none" w:sz="0" w:space="0" w:color="auto"/>
                        <w:left w:val="none" w:sz="0" w:space="0" w:color="auto"/>
                        <w:bottom w:val="none" w:sz="0" w:space="0" w:color="auto"/>
                        <w:right w:val="none" w:sz="0" w:space="0" w:color="auto"/>
                      </w:divBdr>
                      <w:divsChild>
                        <w:div w:id="376929709">
                          <w:marLeft w:val="0"/>
                          <w:marRight w:val="0"/>
                          <w:marTop w:val="0"/>
                          <w:marBottom w:val="0"/>
                          <w:divBdr>
                            <w:top w:val="none" w:sz="0" w:space="0" w:color="auto"/>
                            <w:left w:val="none" w:sz="0" w:space="0" w:color="auto"/>
                            <w:bottom w:val="none" w:sz="0" w:space="0" w:color="auto"/>
                            <w:right w:val="none" w:sz="0" w:space="0" w:color="auto"/>
                          </w:divBdr>
                          <w:divsChild>
                            <w:div w:id="376929785">
                              <w:marLeft w:val="0"/>
                              <w:marRight w:val="0"/>
                              <w:marTop w:val="0"/>
                              <w:marBottom w:val="0"/>
                              <w:divBdr>
                                <w:top w:val="none" w:sz="0" w:space="0" w:color="auto"/>
                                <w:left w:val="none" w:sz="0" w:space="0" w:color="auto"/>
                                <w:bottom w:val="none" w:sz="0" w:space="0" w:color="auto"/>
                                <w:right w:val="none" w:sz="0" w:space="0" w:color="auto"/>
                              </w:divBdr>
                              <w:divsChild>
                                <w:div w:id="376929764">
                                  <w:marLeft w:val="0"/>
                                  <w:marRight w:val="0"/>
                                  <w:marTop w:val="0"/>
                                  <w:marBottom w:val="0"/>
                                  <w:divBdr>
                                    <w:top w:val="none" w:sz="0" w:space="0" w:color="auto"/>
                                    <w:left w:val="none" w:sz="0" w:space="0" w:color="auto"/>
                                    <w:bottom w:val="none" w:sz="0" w:space="0" w:color="auto"/>
                                    <w:right w:val="none" w:sz="0" w:space="0" w:color="auto"/>
                                  </w:divBdr>
                                  <w:divsChild>
                                    <w:div w:id="376929735">
                                      <w:marLeft w:val="0"/>
                                      <w:marRight w:val="0"/>
                                      <w:marTop w:val="0"/>
                                      <w:marBottom w:val="0"/>
                                      <w:divBdr>
                                        <w:top w:val="none" w:sz="0" w:space="0" w:color="auto"/>
                                        <w:left w:val="none" w:sz="0" w:space="0" w:color="auto"/>
                                        <w:bottom w:val="none" w:sz="0" w:space="0" w:color="auto"/>
                                        <w:right w:val="none" w:sz="0" w:space="0" w:color="auto"/>
                                      </w:divBdr>
                                      <w:divsChild>
                                        <w:div w:id="376929700">
                                          <w:marLeft w:val="0"/>
                                          <w:marRight w:val="0"/>
                                          <w:marTop w:val="0"/>
                                          <w:marBottom w:val="0"/>
                                          <w:divBdr>
                                            <w:top w:val="none" w:sz="0" w:space="0" w:color="auto"/>
                                            <w:left w:val="none" w:sz="0" w:space="0" w:color="auto"/>
                                            <w:bottom w:val="none" w:sz="0" w:space="0" w:color="auto"/>
                                            <w:right w:val="none" w:sz="0" w:space="0" w:color="auto"/>
                                          </w:divBdr>
                                        </w:div>
                                        <w:div w:id="376929711">
                                          <w:marLeft w:val="0"/>
                                          <w:marRight w:val="0"/>
                                          <w:marTop w:val="0"/>
                                          <w:marBottom w:val="0"/>
                                          <w:divBdr>
                                            <w:top w:val="none" w:sz="0" w:space="0" w:color="auto"/>
                                            <w:left w:val="none" w:sz="0" w:space="0" w:color="auto"/>
                                            <w:bottom w:val="none" w:sz="0" w:space="0" w:color="auto"/>
                                            <w:right w:val="none" w:sz="0" w:space="0" w:color="auto"/>
                                          </w:divBdr>
                                        </w:div>
                                        <w:div w:id="3769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929788">
      <w:marLeft w:val="0"/>
      <w:marRight w:val="0"/>
      <w:marTop w:val="0"/>
      <w:marBottom w:val="0"/>
      <w:divBdr>
        <w:top w:val="none" w:sz="0" w:space="0" w:color="auto"/>
        <w:left w:val="none" w:sz="0" w:space="0" w:color="auto"/>
        <w:bottom w:val="none" w:sz="0" w:space="0" w:color="auto"/>
        <w:right w:val="none" w:sz="0" w:space="0" w:color="auto"/>
      </w:divBdr>
    </w:div>
    <w:div w:id="376929790">
      <w:marLeft w:val="0"/>
      <w:marRight w:val="0"/>
      <w:marTop w:val="0"/>
      <w:marBottom w:val="0"/>
      <w:divBdr>
        <w:top w:val="none" w:sz="0" w:space="0" w:color="auto"/>
        <w:left w:val="none" w:sz="0" w:space="0" w:color="auto"/>
        <w:bottom w:val="none" w:sz="0" w:space="0" w:color="auto"/>
        <w:right w:val="none" w:sz="0" w:space="0" w:color="auto"/>
      </w:divBdr>
    </w:div>
    <w:div w:id="376929795">
      <w:marLeft w:val="0"/>
      <w:marRight w:val="0"/>
      <w:marTop w:val="0"/>
      <w:marBottom w:val="0"/>
      <w:divBdr>
        <w:top w:val="none" w:sz="0" w:space="0" w:color="auto"/>
        <w:left w:val="none" w:sz="0" w:space="0" w:color="auto"/>
        <w:bottom w:val="none" w:sz="0" w:space="0" w:color="auto"/>
        <w:right w:val="none" w:sz="0" w:space="0" w:color="auto"/>
      </w:divBdr>
      <w:divsChild>
        <w:div w:id="376929694">
          <w:marLeft w:val="0"/>
          <w:marRight w:val="0"/>
          <w:marTop w:val="0"/>
          <w:marBottom w:val="0"/>
          <w:divBdr>
            <w:top w:val="none" w:sz="0" w:space="0" w:color="auto"/>
            <w:left w:val="none" w:sz="0" w:space="0" w:color="auto"/>
            <w:bottom w:val="none" w:sz="0" w:space="0" w:color="auto"/>
            <w:right w:val="none" w:sz="0" w:space="0" w:color="auto"/>
          </w:divBdr>
        </w:div>
        <w:div w:id="376929738">
          <w:marLeft w:val="0"/>
          <w:marRight w:val="0"/>
          <w:marTop w:val="0"/>
          <w:marBottom w:val="0"/>
          <w:divBdr>
            <w:top w:val="none" w:sz="0" w:space="0" w:color="auto"/>
            <w:left w:val="none" w:sz="0" w:space="0" w:color="auto"/>
            <w:bottom w:val="none" w:sz="0" w:space="0" w:color="auto"/>
            <w:right w:val="none" w:sz="0" w:space="0" w:color="auto"/>
          </w:divBdr>
        </w:div>
      </w:divsChild>
    </w:div>
    <w:div w:id="376929799">
      <w:marLeft w:val="0"/>
      <w:marRight w:val="0"/>
      <w:marTop w:val="0"/>
      <w:marBottom w:val="0"/>
      <w:divBdr>
        <w:top w:val="none" w:sz="0" w:space="0" w:color="auto"/>
        <w:left w:val="none" w:sz="0" w:space="0" w:color="auto"/>
        <w:bottom w:val="none" w:sz="0" w:space="0" w:color="auto"/>
        <w:right w:val="none" w:sz="0" w:space="0" w:color="auto"/>
      </w:divBdr>
      <w:divsChild>
        <w:div w:id="376929838">
          <w:marLeft w:val="0"/>
          <w:marRight w:val="0"/>
          <w:marTop w:val="0"/>
          <w:marBottom w:val="120"/>
          <w:divBdr>
            <w:top w:val="none" w:sz="0" w:space="0" w:color="auto"/>
            <w:left w:val="none" w:sz="0" w:space="0" w:color="auto"/>
            <w:bottom w:val="none" w:sz="0" w:space="0" w:color="auto"/>
            <w:right w:val="none" w:sz="0" w:space="0" w:color="auto"/>
          </w:divBdr>
          <w:divsChild>
            <w:div w:id="376929665">
              <w:marLeft w:val="0"/>
              <w:marRight w:val="0"/>
              <w:marTop w:val="0"/>
              <w:marBottom w:val="0"/>
              <w:divBdr>
                <w:top w:val="none" w:sz="0" w:space="0" w:color="auto"/>
                <w:left w:val="none" w:sz="0" w:space="0" w:color="auto"/>
                <w:bottom w:val="none" w:sz="0" w:space="0" w:color="auto"/>
                <w:right w:val="none" w:sz="0" w:space="0" w:color="auto"/>
              </w:divBdr>
            </w:div>
            <w:div w:id="376929797">
              <w:marLeft w:val="0"/>
              <w:marRight w:val="0"/>
              <w:marTop w:val="0"/>
              <w:marBottom w:val="0"/>
              <w:divBdr>
                <w:top w:val="none" w:sz="0" w:space="0" w:color="auto"/>
                <w:left w:val="none" w:sz="0" w:space="0" w:color="auto"/>
                <w:bottom w:val="none" w:sz="0" w:space="0" w:color="auto"/>
                <w:right w:val="none" w:sz="0" w:space="0" w:color="auto"/>
              </w:divBdr>
            </w:div>
            <w:div w:id="376929798">
              <w:marLeft w:val="0"/>
              <w:marRight w:val="0"/>
              <w:marTop w:val="0"/>
              <w:marBottom w:val="0"/>
              <w:divBdr>
                <w:top w:val="none" w:sz="0" w:space="0" w:color="auto"/>
                <w:left w:val="none" w:sz="0" w:space="0" w:color="auto"/>
                <w:bottom w:val="none" w:sz="0" w:space="0" w:color="auto"/>
                <w:right w:val="none" w:sz="0" w:space="0" w:color="auto"/>
              </w:divBdr>
            </w:div>
            <w:div w:id="376929800">
              <w:marLeft w:val="0"/>
              <w:marRight w:val="0"/>
              <w:marTop w:val="0"/>
              <w:marBottom w:val="0"/>
              <w:divBdr>
                <w:top w:val="none" w:sz="0" w:space="0" w:color="auto"/>
                <w:left w:val="none" w:sz="0" w:space="0" w:color="auto"/>
                <w:bottom w:val="none" w:sz="0" w:space="0" w:color="auto"/>
                <w:right w:val="none" w:sz="0" w:space="0" w:color="auto"/>
              </w:divBdr>
            </w:div>
            <w:div w:id="376929805">
              <w:marLeft w:val="0"/>
              <w:marRight w:val="0"/>
              <w:marTop w:val="0"/>
              <w:marBottom w:val="0"/>
              <w:divBdr>
                <w:top w:val="none" w:sz="0" w:space="0" w:color="auto"/>
                <w:left w:val="none" w:sz="0" w:space="0" w:color="auto"/>
                <w:bottom w:val="none" w:sz="0" w:space="0" w:color="auto"/>
                <w:right w:val="none" w:sz="0" w:space="0" w:color="auto"/>
              </w:divBdr>
            </w:div>
            <w:div w:id="376929807">
              <w:marLeft w:val="0"/>
              <w:marRight w:val="0"/>
              <w:marTop w:val="0"/>
              <w:marBottom w:val="0"/>
              <w:divBdr>
                <w:top w:val="none" w:sz="0" w:space="0" w:color="auto"/>
                <w:left w:val="none" w:sz="0" w:space="0" w:color="auto"/>
                <w:bottom w:val="none" w:sz="0" w:space="0" w:color="auto"/>
                <w:right w:val="none" w:sz="0" w:space="0" w:color="auto"/>
              </w:divBdr>
            </w:div>
            <w:div w:id="376929816">
              <w:marLeft w:val="0"/>
              <w:marRight w:val="0"/>
              <w:marTop w:val="0"/>
              <w:marBottom w:val="0"/>
              <w:divBdr>
                <w:top w:val="none" w:sz="0" w:space="0" w:color="auto"/>
                <w:left w:val="none" w:sz="0" w:space="0" w:color="auto"/>
                <w:bottom w:val="none" w:sz="0" w:space="0" w:color="auto"/>
                <w:right w:val="none" w:sz="0" w:space="0" w:color="auto"/>
              </w:divBdr>
            </w:div>
            <w:div w:id="376929817">
              <w:marLeft w:val="0"/>
              <w:marRight w:val="0"/>
              <w:marTop w:val="0"/>
              <w:marBottom w:val="0"/>
              <w:divBdr>
                <w:top w:val="none" w:sz="0" w:space="0" w:color="auto"/>
                <w:left w:val="none" w:sz="0" w:space="0" w:color="auto"/>
                <w:bottom w:val="none" w:sz="0" w:space="0" w:color="auto"/>
                <w:right w:val="none" w:sz="0" w:space="0" w:color="auto"/>
              </w:divBdr>
            </w:div>
            <w:div w:id="376929818">
              <w:marLeft w:val="0"/>
              <w:marRight w:val="0"/>
              <w:marTop w:val="0"/>
              <w:marBottom w:val="0"/>
              <w:divBdr>
                <w:top w:val="none" w:sz="0" w:space="0" w:color="auto"/>
                <w:left w:val="none" w:sz="0" w:space="0" w:color="auto"/>
                <w:bottom w:val="none" w:sz="0" w:space="0" w:color="auto"/>
                <w:right w:val="none" w:sz="0" w:space="0" w:color="auto"/>
              </w:divBdr>
            </w:div>
            <w:div w:id="376929825">
              <w:marLeft w:val="0"/>
              <w:marRight w:val="0"/>
              <w:marTop w:val="0"/>
              <w:marBottom w:val="0"/>
              <w:divBdr>
                <w:top w:val="none" w:sz="0" w:space="0" w:color="auto"/>
                <w:left w:val="none" w:sz="0" w:space="0" w:color="auto"/>
                <w:bottom w:val="none" w:sz="0" w:space="0" w:color="auto"/>
                <w:right w:val="none" w:sz="0" w:space="0" w:color="auto"/>
              </w:divBdr>
            </w:div>
            <w:div w:id="376929831">
              <w:marLeft w:val="0"/>
              <w:marRight w:val="0"/>
              <w:marTop w:val="0"/>
              <w:marBottom w:val="0"/>
              <w:divBdr>
                <w:top w:val="none" w:sz="0" w:space="0" w:color="auto"/>
                <w:left w:val="none" w:sz="0" w:space="0" w:color="auto"/>
                <w:bottom w:val="none" w:sz="0" w:space="0" w:color="auto"/>
                <w:right w:val="none" w:sz="0" w:space="0" w:color="auto"/>
              </w:divBdr>
            </w:div>
            <w:div w:id="376929833">
              <w:marLeft w:val="0"/>
              <w:marRight w:val="0"/>
              <w:marTop w:val="0"/>
              <w:marBottom w:val="0"/>
              <w:divBdr>
                <w:top w:val="none" w:sz="0" w:space="0" w:color="auto"/>
                <w:left w:val="none" w:sz="0" w:space="0" w:color="auto"/>
                <w:bottom w:val="none" w:sz="0" w:space="0" w:color="auto"/>
                <w:right w:val="none" w:sz="0" w:space="0" w:color="auto"/>
              </w:divBdr>
            </w:div>
            <w:div w:id="376929834">
              <w:marLeft w:val="0"/>
              <w:marRight w:val="0"/>
              <w:marTop w:val="0"/>
              <w:marBottom w:val="0"/>
              <w:divBdr>
                <w:top w:val="none" w:sz="0" w:space="0" w:color="auto"/>
                <w:left w:val="none" w:sz="0" w:space="0" w:color="auto"/>
                <w:bottom w:val="none" w:sz="0" w:space="0" w:color="auto"/>
                <w:right w:val="none" w:sz="0" w:space="0" w:color="auto"/>
              </w:divBdr>
            </w:div>
            <w:div w:id="3769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29802">
      <w:marLeft w:val="0"/>
      <w:marRight w:val="0"/>
      <w:marTop w:val="0"/>
      <w:marBottom w:val="0"/>
      <w:divBdr>
        <w:top w:val="none" w:sz="0" w:space="0" w:color="auto"/>
        <w:left w:val="none" w:sz="0" w:space="0" w:color="auto"/>
        <w:bottom w:val="none" w:sz="0" w:space="0" w:color="auto"/>
        <w:right w:val="none" w:sz="0" w:space="0" w:color="auto"/>
      </w:divBdr>
    </w:div>
    <w:div w:id="376929804">
      <w:marLeft w:val="0"/>
      <w:marRight w:val="0"/>
      <w:marTop w:val="0"/>
      <w:marBottom w:val="0"/>
      <w:divBdr>
        <w:top w:val="none" w:sz="0" w:space="0" w:color="auto"/>
        <w:left w:val="none" w:sz="0" w:space="0" w:color="auto"/>
        <w:bottom w:val="none" w:sz="0" w:space="0" w:color="auto"/>
        <w:right w:val="none" w:sz="0" w:space="0" w:color="auto"/>
      </w:divBdr>
      <w:divsChild>
        <w:div w:id="376929830">
          <w:marLeft w:val="0"/>
          <w:marRight w:val="0"/>
          <w:marTop w:val="0"/>
          <w:marBottom w:val="120"/>
          <w:divBdr>
            <w:top w:val="none" w:sz="0" w:space="0" w:color="auto"/>
            <w:left w:val="none" w:sz="0" w:space="0" w:color="auto"/>
            <w:bottom w:val="none" w:sz="0" w:space="0" w:color="auto"/>
            <w:right w:val="none" w:sz="0" w:space="0" w:color="auto"/>
          </w:divBdr>
        </w:div>
      </w:divsChild>
    </w:div>
    <w:div w:id="376929806">
      <w:marLeft w:val="0"/>
      <w:marRight w:val="0"/>
      <w:marTop w:val="0"/>
      <w:marBottom w:val="0"/>
      <w:divBdr>
        <w:top w:val="none" w:sz="0" w:space="0" w:color="auto"/>
        <w:left w:val="none" w:sz="0" w:space="0" w:color="auto"/>
        <w:bottom w:val="none" w:sz="0" w:space="0" w:color="auto"/>
        <w:right w:val="none" w:sz="0" w:space="0" w:color="auto"/>
      </w:divBdr>
    </w:div>
    <w:div w:id="376929808">
      <w:marLeft w:val="0"/>
      <w:marRight w:val="0"/>
      <w:marTop w:val="0"/>
      <w:marBottom w:val="0"/>
      <w:divBdr>
        <w:top w:val="none" w:sz="0" w:space="0" w:color="auto"/>
        <w:left w:val="none" w:sz="0" w:space="0" w:color="auto"/>
        <w:bottom w:val="none" w:sz="0" w:space="0" w:color="auto"/>
        <w:right w:val="none" w:sz="0" w:space="0" w:color="auto"/>
      </w:divBdr>
      <w:divsChild>
        <w:div w:id="376929832">
          <w:marLeft w:val="0"/>
          <w:marRight w:val="0"/>
          <w:marTop w:val="0"/>
          <w:marBottom w:val="120"/>
          <w:divBdr>
            <w:top w:val="none" w:sz="0" w:space="0" w:color="auto"/>
            <w:left w:val="none" w:sz="0" w:space="0" w:color="auto"/>
            <w:bottom w:val="none" w:sz="0" w:space="0" w:color="auto"/>
            <w:right w:val="none" w:sz="0" w:space="0" w:color="auto"/>
          </w:divBdr>
          <w:divsChild>
            <w:div w:id="376929820">
              <w:marLeft w:val="0"/>
              <w:marRight w:val="0"/>
              <w:marTop w:val="0"/>
              <w:marBottom w:val="0"/>
              <w:divBdr>
                <w:top w:val="none" w:sz="0" w:space="0" w:color="auto"/>
                <w:left w:val="none" w:sz="0" w:space="0" w:color="auto"/>
                <w:bottom w:val="none" w:sz="0" w:space="0" w:color="auto"/>
                <w:right w:val="none" w:sz="0" w:space="0" w:color="auto"/>
              </w:divBdr>
            </w:div>
            <w:div w:id="376929823">
              <w:marLeft w:val="0"/>
              <w:marRight w:val="0"/>
              <w:marTop w:val="0"/>
              <w:marBottom w:val="0"/>
              <w:divBdr>
                <w:top w:val="none" w:sz="0" w:space="0" w:color="auto"/>
                <w:left w:val="none" w:sz="0" w:space="0" w:color="auto"/>
                <w:bottom w:val="none" w:sz="0" w:space="0" w:color="auto"/>
                <w:right w:val="none" w:sz="0" w:space="0" w:color="auto"/>
              </w:divBdr>
            </w:div>
            <w:div w:id="376929824">
              <w:marLeft w:val="0"/>
              <w:marRight w:val="0"/>
              <w:marTop w:val="0"/>
              <w:marBottom w:val="0"/>
              <w:divBdr>
                <w:top w:val="none" w:sz="0" w:space="0" w:color="auto"/>
                <w:left w:val="none" w:sz="0" w:space="0" w:color="auto"/>
                <w:bottom w:val="none" w:sz="0" w:space="0" w:color="auto"/>
                <w:right w:val="none" w:sz="0" w:space="0" w:color="auto"/>
              </w:divBdr>
            </w:div>
            <w:div w:id="376929827">
              <w:marLeft w:val="0"/>
              <w:marRight w:val="0"/>
              <w:marTop w:val="0"/>
              <w:marBottom w:val="0"/>
              <w:divBdr>
                <w:top w:val="none" w:sz="0" w:space="0" w:color="auto"/>
                <w:left w:val="none" w:sz="0" w:space="0" w:color="auto"/>
                <w:bottom w:val="none" w:sz="0" w:space="0" w:color="auto"/>
                <w:right w:val="none" w:sz="0" w:space="0" w:color="auto"/>
              </w:divBdr>
            </w:div>
            <w:div w:id="37692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29810">
      <w:marLeft w:val="0"/>
      <w:marRight w:val="0"/>
      <w:marTop w:val="0"/>
      <w:marBottom w:val="0"/>
      <w:divBdr>
        <w:top w:val="none" w:sz="0" w:space="0" w:color="auto"/>
        <w:left w:val="none" w:sz="0" w:space="0" w:color="auto"/>
        <w:bottom w:val="none" w:sz="0" w:space="0" w:color="auto"/>
        <w:right w:val="none" w:sz="0" w:space="0" w:color="auto"/>
      </w:divBdr>
    </w:div>
    <w:div w:id="376929819">
      <w:marLeft w:val="0"/>
      <w:marRight w:val="0"/>
      <w:marTop w:val="0"/>
      <w:marBottom w:val="0"/>
      <w:divBdr>
        <w:top w:val="none" w:sz="0" w:space="0" w:color="auto"/>
        <w:left w:val="none" w:sz="0" w:space="0" w:color="auto"/>
        <w:bottom w:val="none" w:sz="0" w:space="0" w:color="auto"/>
        <w:right w:val="none" w:sz="0" w:space="0" w:color="auto"/>
      </w:divBdr>
      <w:divsChild>
        <w:div w:id="376929813">
          <w:marLeft w:val="0"/>
          <w:marRight w:val="0"/>
          <w:marTop w:val="0"/>
          <w:marBottom w:val="0"/>
          <w:divBdr>
            <w:top w:val="none" w:sz="0" w:space="0" w:color="auto"/>
            <w:left w:val="none" w:sz="0" w:space="0" w:color="auto"/>
            <w:bottom w:val="none" w:sz="0" w:space="0" w:color="auto"/>
            <w:right w:val="none" w:sz="0" w:space="0" w:color="auto"/>
          </w:divBdr>
        </w:div>
        <w:div w:id="376929814">
          <w:marLeft w:val="0"/>
          <w:marRight w:val="0"/>
          <w:marTop w:val="0"/>
          <w:marBottom w:val="0"/>
          <w:divBdr>
            <w:top w:val="none" w:sz="0" w:space="0" w:color="auto"/>
            <w:left w:val="none" w:sz="0" w:space="0" w:color="auto"/>
            <w:bottom w:val="none" w:sz="0" w:space="0" w:color="auto"/>
            <w:right w:val="none" w:sz="0" w:space="0" w:color="auto"/>
          </w:divBdr>
        </w:div>
      </w:divsChild>
    </w:div>
    <w:div w:id="376929821">
      <w:marLeft w:val="0"/>
      <w:marRight w:val="0"/>
      <w:marTop w:val="0"/>
      <w:marBottom w:val="0"/>
      <w:divBdr>
        <w:top w:val="none" w:sz="0" w:space="0" w:color="auto"/>
        <w:left w:val="none" w:sz="0" w:space="0" w:color="auto"/>
        <w:bottom w:val="none" w:sz="0" w:space="0" w:color="auto"/>
        <w:right w:val="none" w:sz="0" w:space="0" w:color="auto"/>
      </w:divBdr>
    </w:div>
    <w:div w:id="376929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575</TotalTime>
  <Pages>26</Pages>
  <Words>9608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grozd_308</cp:lastModifiedBy>
  <cp:revision>34</cp:revision>
  <cp:lastPrinted>2016-07-15T07:45:00Z</cp:lastPrinted>
  <dcterms:created xsi:type="dcterms:W3CDTF">2016-07-14T13:12:00Z</dcterms:created>
  <dcterms:modified xsi:type="dcterms:W3CDTF">2016-07-22T07:53:00Z</dcterms:modified>
</cp:coreProperties>
</file>