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9E" w:rsidRPr="00141280" w:rsidRDefault="00BF239E" w:rsidP="00431CA4">
      <w:pPr>
        <w:jc w:val="center"/>
        <w:rPr>
          <w:lang w:val="bg-BG"/>
        </w:rPr>
      </w:pPr>
      <w:r w:rsidRPr="000C7C8B">
        <w:rPr>
          <w:noProof/>
          <w:u w:val="single"/>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26" o:spid="_x0000_i1025" type="#_x0000_t75" alt="GerbSvilengradSv copy" style="width:42.75pt;height:60pt;visibility:visible">
            <v:imagedata r:id="rId7" o:title=""/>
          </v:shape>
        </w:pict>
      </w:r>
      <w:r w:rsidRPr="00141280">
        <w:rPr>
          <w:u w:val="single"/>
        </w:rPr>
        <w:object w:dxaOrig="6550" w:dyaOrig="385">
          <v:shape id="_x0000_i1026" type="#_x0000_t75" style="width:376.5pt;height:21.75pt" o:ole="" fillcolor="window">
            <v:imagedata r:id="rId8" o:title=""/>
          </v:shape>
          <o:OLEObject Type="Embed" ProgID="Unknown" ShapeID="_x0000_i1026" DrawAspect="Content" ObjectID="_1534082296" r:id="rId9">
            <o:FieldCodes>\s</o:FieldCodes>
          </o:OLEObject>
        </w:object>
      </w:r>
    </w:p>
    <w:p w:rsidR="00BF239E" w:rsidRPr="00141280" w:rsidRDefault="00BF239E" w:rsidP="00431CA4">
      <w:pPr>
        <w:jc w:val="center"/>
        <w:rPr>
          <w:lang w:val="bg-BG"/>
        </w:rPr>
      </w:pPr>
      <w:r w:rsidRPr="00141280">
        <w:rPr>
          <w:sz w:val="18"/>
          <w:szCs w:val="18"/>
          <w:lang w:val="bg-BG"/>
        </w:rPr>
        <w:t>6500 гр. Свиленград, бул. “България” №32, тел: 0379/ 7 43 02, е-</w:t>
      </w:r>
      <w:r w:rsidRPr="00141280">
        <w:rPr>
          <w:sz w:val="18"/>
          <w:szCs w:val="18"/>
        </w:rPr>
        <w:t>mail</w:t>
      </w:r>
      <w:r w:rsidRPr="00141280">
        <w:rPr>
          <w:sz w:val="18"/>
          <w:szCs w:val="18"/>
          <w:lang w:val="bg-BG"/>
        </w:rPr>
        <w:t xml:space="preserve">: </w:t>
      </w:r>
      <w:hyperlink r:id="rId10" w:history="1">
        <w:r w:rsidRPr="00141280">
          <w:rPr>
            <w:rStyle w:val="Hyperlink"/>
            <w:lang w:val="bg-BG"/>
          </w:rPr>
          <w:t xml:space="preserve"> </w:t>
        </w:r>
        <w:r w:rsidRPr="00141280">
          <w:rPr>
            <w:rStyle w:val="Hyperlink"/>
            <w:sz w:val="18"/>
            <w:szCs w:val="18"/>
          </w:rPr>
          <w:t>obshtina</w:t>
        </w:r>
        <w:r w:rsidRPr="00141280">
          <w:rPr>
            <w:rStyle w:val="Hyperlink"/>
            <w:sz w:val="18"/>
            <w:szCs w:val="18"/>
            <w:lang w:val="bg-BG"/>
          </w:rPr>
          <w:t>@</w:t>
        </w:r>
        <w:r w:rsidRPr="00141280">
          <w:rPr>
            <w:rStyle w:val="Hyperlink"/>
            <w:sz w:val="18"/>
            <w:szCs w:val="18"/>
          </w:rPr>
          <w:t>svilengrad</w:t>
        </w:r>
        <w:r w:rsidRPr="00141280">
          <w:rPr>
            <w:rStyle w:val="Hyperlink"/>
            <w:sz w:val="18"/>
            <w:szCs w:val="18"/>
            <w:lang w:val="bg-BG"/>
          </w:rPr>
          <w:t>.</w:t>
        </w:r>
        <w:r w:rsidRPr="00141280">
          <w:rPr>
            <w:rStyle w:val="Hyperlink"/>
            <w:sz w:val="18"/>
            <w:szCs w:val="18"/>
          </w:rPr>
          <w:t>bg</w:t>
        </w:r>
      </w:hyperlink>
    </w:p>
    <w:p w:rsidR="00BF239E" w:rsidRPr="00141280" w:rsidRDefault="00BF239E" w:rsidP="00A64309">
      <w:pPr>
        <w:pStyle w:val="Header"/>
        <w:rPr>
          <w:lang w:val="bg-BG"/>
        </w:rPr>
      </w:pPr>
    </w:p>
    <w:p w:rsidR="00BF239E" w:rsidRPr="00141280" w:rsidRDefault="00BF239E" w:rsidP="000618D4">
      <w:pPr>
        <w:jc w:val="both"/>
        <w:rPr>
          <w:sz w:val="24"/>
          <w:szCs w:val="24"/>
          <w:lang w:val="bg-BG"/>
        </w:rPr>
      </w:pPr>
    </w:p>
    <w:p w:rsidR="00BF239E" w:rsidRPr="00141280" w:rsidRDefault="00BF239E" w:rsidP="000E5941">
      <w:pPr>
        <w:jc w:val="center"/>
        <w:rPr>
          <w:sz w:val="24"/>
          <w:szCs w:val="24"/>
          <w:lang w:val="bg-BG"/>
        </w:rPr>
      </w:pPr>
    </w:p>
    <w:p w:rsidR="00BF239E" w:rsidRPr="00141280" w:rsidRDefault="00BF239E" w:rsidP="00431CA4">
      <w:pPr>
        <w:jc w:val="both"/>
        <w:rPr>
          <w:sz w:val="24"/>
          <w:szCs w:val="24"/>
          <w:lang w:val="bg-BG"/>
        </w:rPr>
      </w:pPr>
    </w:p>
    <w:p w:rsidR="00BF239E" w:rsidRPr="00141280" w:rsidRDefault="00BF239E" w:rsidP="00431CA4">
      <w:pPr>
        <w:jc w:val="center"/>
        <w:rPr>
          <w:b/>
          <w:sz w:val="24"/>
          <w:szCs w:val="24"/>
          <w:u w:val="single"/>
          <w:lang w:val="bg-BG"/>
        </w:rPr>
      </w:pPr>
      <w:r w:rsidRPr="00141280">
        <w:rPr>
          <w:b/>
          <w:sz w:val="24"/>
          <w:szCs w:val="24"/>
          <w:u w:val="single"/>
          <w:lang w:val="bg-BG"/>
        </w:rPr>
        <w:t>ПЪЛНО ОПИСАНИЕ НА ПРЕДМЕТА НА ОБЩЕСТВЕНАТА ПОРЪЧКА</w:t>
      </w:r>
    </w:p>
    <w:p w:rsidR="00BF239E" w:rsidRPr="00141280" w:rsidRDefault="00BF239E" w:rsidP="00431CA4">
      <w:pPr>
        <w:pStyle w:val="oddl-nadpis"/>
        <w:widowControl/>
        <w:tabs>
          <w:tab w:val="clear" w:pos="567"/>
        </w:tabs>
        <w:spacing w:before="120" w:line="240" w:lineRule="auto"/>
        <w:rPr>
          <w:rFonts w:ascii="Times New Roman" w:hAnsi="Times New Roman"/>
          <w:szCs w:val="24"/>
          <w:lang w:val="bg-BG"/>
        </w:rPr>
      </w:pPr>
    </w:p>
    <w:p w:rsidR="00BF239E" w:rsidRPr="00141280" w:rsidRDefault="00BF239E" w:rsidP="00431CA4">
      <w:pPr>
        <w:pStyle w:val="oddl-nadpis"/>
        <w:widowControl/>
        <w:tabs>
          <w:tab w:val="clear" w:pos="567"/>
        </w:tabs>
        <w:spacing w:before="120" w:line="240" w:lineRule="auto"/>
        <w:rPr>
          <w:rFonts w:ascii="Times New Roman" w:hAnsi="Times New Roman"/>
          <w:szCs w:val="24"/>
          <w:lang w:val="bg-BG"/>
        </w:rPr>
      </w:pPr>
    </w:p>
    <w:p w:rsidR="00BF239E" w:rsidRPr="00141280" w:rsidRDefault="00BF239E" w:rsidP="00431CA4">
      <w:pPr>
        <w:pStyle w:val="oddl-nadpis"/>
        <w:widowControl/>
        <w:tabs>
          <w:tab w:val="clear" w:pos="567"/>
        </w:tabs>
        <w:spacing w:before="120" w:line="240" w:lineRule="auto"/>
        <w:jc w:val="center"/>
        <w:rPr>
          <w:rFonts w:ascii="Times New Roman" w:hAnsi="Times New Roman"/>
          <w:szCs w:val="24"/>
          <w:lang w:val="bg-BG"/>
        </w:rPr>
      </w:pPr>
      <w:r w:rsidRPr="00141280">
        <w:rPr>
          <w:rFonts w:ascii="Times New Roman" w:hAnsi="Times New Roman"/>
          <w:szCs w:val="24"/>
          <w:lang w:val="bg-BG"/>
        </w:rPr>
        <w:t>ТЕХНИЧЕСКИ СПЕЦИФИКАЦИИ И УСЛОВИЯ</w:t>
      </w:r>
    </w:p>
    <w:p w:rsidR="00BF239E" w:rsidRPr="00141280" w:rsidRDefault="00BF239E" w:rsidP="00431CA4">
      <w:pPr>
        <w:pStyle w:val="oddl-nadpis"/>
        <w:widowControl/>
        <w:tabs>
          <w:tab w:val="clear" w:pos="567"/>
        </w:tabs>
        <w:spacing w:before="120" w:line="240" w:lineRule="auto"/>
        <w:ind w:firstLine="360"/>
        <w:jc w:val="center"/>
        <w:rPr>
          <w:rFonts w:ascii="Times New Roman" w:hAnsi="Times New Roman"/>
          <w:szCs w:val="24"/>
          <w:lang w:val="bg-BG"/>
        </w:rPr>
      </w:pPr>
    </w:p>
    <w:p w:rsidR="00BF239E" w:rsidRPr="00141280" w:rsidRDefault="00BF239E" w:rsidP="00431CA4">
      <w:pPr>
        <w:tabs>
          <w:tab w:val="left" w:pos="0"/>
        </w:tabs>
        <w:jc w:val="center"/>
        <w:rPr>
          <w:szCs w:val="28"/>
          <w:lang w:val="bg-BG"/>
        </w:rPr>
      </w:pPr>
      <w:r w:rsidRPr="00141280">
        <w:rPr>
          <w:b/>
          <w:szCs w:val="28"/>
          <w:lang w:val="bg-BG"/>
        </w:rPr>
        <w:t>Предмет на обществената поръчка</w:t>
      </w:r>
      <w:r w:rsidRPr="00141280">
        <w:rPr>
          <w:szCs w:val="28"/>
          <w:lang w:val="bg-BG"/>
        </w:rPr>
        <w:t xml:space="preserve">: </w:t>
      </w:r>
    </w:p>
    <w:p w:rsidR="00BF239E" w:rsidRPr="00141280" w:rsidRDefault="00BF239E" w:rsidP="00431CA4">
      <w:pPr>
        <w:tabs>
          <w:tab w:val="left" w:pos="0"/>
        </w:tabs>
        <w:jc w:val="center"/>
        <w:rPr>
          <w:sz w:val="24"/>
          <w:szCs w:val="24"/>
          <w:lang w:val="bg-BG"/>
        </w:rPr>
      </w:pPr>
    </w:p>
    <w:p w:rsidR="00BF239E" w:rsidRPr="00141280" w:rsidRDefault="00BF239E" w:rsidP="00FB073C">
      <w:pPr>
        <w:tabs>
          <w:tab w:val="left" w:pos="709"/>
        </w:tabs>
        <w:ind w:left="426"/>
        <w:jc w:val="both"/>
        <w:rPr>
          <w:b/>
          <w:szCs w:val="28"/>
          <w:lang w:val="bg-BG"/>
        </w:rPr>
      </w:pPr>
      <w:r w:rsidRPr="00141280">
        <w:rPr>
          <w:b/>
          <w:szCs w:val="28"/>
          <w:lang w:val="bg-BG"/>
        </w:rPr>
        <w:t>“Проектиране</w:t>
      </w:r>
      <w:r>
        <w:rPr>
          <w:b/>
          <w:szCs w:val="28"/>
          <w:lang w:val="bg-BG"/>
        </w:rPr>
        <w:t xml:space="preserve"> </w:t>
      </w:r>
      <w:r w:rsidRPr="00141280">
        <w:rPr>
          <w:b/>
          <w:szCs w:val="28"/>
          <w:lang w:val="bg-BG"/>
        </w:rPr>
        <w:t xml:space="preserve">и </w:t>
      </w:r>
      <w:r>
        <w:rPr>
          <w:b/>
          <w:szCs w:val="28"/>
          <w:lang w:val="bg-BG"/>
        </w:rPr>
        <w:t xml:space="preserve">изпълнение на строителството и </w:t>
      </w:r>
      <w:r w:rsidRPr="00141280">
        <w:rPr>
          <w:b/>
          <w:szCs w:val="28"/>
          <w:lang w:val="bg-BG"/>
        </w:rPr>
        <w:t>авторски надзор</w:t>
      </w:r>
      <w:r>
        <w:rPr>
          <w:b/>
          <w:szCs w:val="28"/>
          <w:lang w:val="bg-BG"/>
        </w:rPr>
        <w:t xml:space="preserve"> н</w:t>
      </w:r>
      <w:r w:rsidRPr="00141280">
        <w:rPr>
          <w:b/>
          <w:szCs w:val="28"/>
          <w:lang w:val="bg-BG"/>
        </w:rPr>
        <w:t xml:space="preserve">а обект: „Изграждане </w:t>
      </w:r>
      <w:r>
        <w:rPr>
          <w:b/>
          <w:szCs w:val="28"/>
          <w:lang w:val="bg-BG"/>
        </w:rPr>
        <w:t>на</w:t>
      </w:r>
      <w:r w:rsidRPr="00141280">
        <w:rPr>
          <w:b/>
          <w:szCs w:val="28"/>
          <w:lang w:val="bg-BG"/>
        </w:rPr>
        <w:t xml:space="preserve"> част от улица "Генерал Столетов" </w:t>
      </w:r>
      <w:r>
        <w:rPr>
          <w:b/>
          <w:szCs w:val="28"/>
          <w:lang w:val="bg-BG"/>
        </w:rPr>
        <w:t>от</w:t>
      </w:r>
      <w:r w:rsidRPr="00141280">
        <w:rPr>
          <w:b/>
          <w:szCs w:val="28"/>
          <w:lang w:val="bg-BG"/>
        </w:rPr>
        <w:t xml:space="preserve"> о.т.</w:t>
      </w:r>
      <w:r>
        <w:rPr>
          <w:b/>
          <w:szCs w:val="28"/>
          <w:lang w:val="bg-BG"/>
        </w:rPr>
        <w:t xml:space="preserve"> </w:t>
      </w:r>
      <w:r w:rsidRPr="00141280">
        <w:rPr>
          <w:b/>
          <w:szCs w:val="28"/>
          <w:lang w:val="bg-BG"/>
        </w:rPr>
        <w:t xml:space="preserve">1208 </w:t>
      </w:r>
      <w:r>
        <w:rPr>
          <w:b/>
          <w:szCs w:val="28"/>
          <w:lang w:val="bg-BG"/>
        </w:rPr>
        <w:t>до</w:t>
      </w:r>
      <w:r w:rsidRPr="00141280">
        <w:rPr>
          <w:b/>
          <w:szCs w:val="28"/>
          <w:lang w:val="bg-BG"/>
        </w:rPr>
        <w:t xml:space="preserve"> о.т.</w:t>
      </w:r>
      <w:r>
        <w:rPr>
          <w:b/>
          <w:szCs w:val="28"/>
          <w:lang w:val="bg-BG"/>
        </w:rPr>
        <w:t xml:space="preserve"> 1314</w:t>
      </w:r>
      <w:r w:rsidRPr="00141280">
        <w:rPr>
          <w:b/>
          <w:szCs w:val="28"/>
          <w:lang w:val="bg-BG"/>
        </w:rPr>
        <w:t>, гр. Свиленград”</w:t>
      </w:r>
    </w:p>
    <w:p w:rsidR="00BF239E" w:rsidRPr="00141280" w:rsidRDefault="00BF239E" w:rsidP="000618D4">
      <w:pPr>
        <w:jc w:val="both"/>
        <w:rPr>
          <w:sz w:val="24"/>
          <w:szCs w:val="24"/>
          <w:lang w:val="bg-BG"/>
        </w:rPr>
      </w:pPr>
    </w:p>
    <w:p w:rsidR="00BF239E" w:rsidRPr="00141280" w:rsidRDefault="00BF239E" w:rsidP="000618D4">
      <w:pPr>
        <w:jc w:val="both"/>
        <w:rPr>
          <w:lang w:val="bg-BG"/>
        </w:rPr>
      </w:pPr>
    </w:p>
    <w:p w:rsidR="00BF239E" w:rsidRPr="00141280" w:rsidRDefault="00BF239E" w:rsidP="009D4239">
      <w:pPr>
        <w:jc w:val="center"/>
        <w:rPr>
          <w:sz w:val="24"/>
          <w:szCs w:val="24"/>
          <w:lang w:val="bg-BG"/>
        </w:rPr>
      </w:pPr>
      <w:r w:rsidRPr="00141280">
        <w:rPr>
          <w:sz w:val="24"/>
          <w:szCs w:val="24"/>
          <w:lang w:val="bg-BG"/>
        </w:rPr>
        <w:t>СЪДЪРЖАНИЕ</w:t>
      </w:r>
    </w:p>
    <w:p w:rsidR="00BF239E" w:rsidRPr="00141280" w:rsidRDefault="00BF239E" w:rsidP="009D4239">
      <w:pPr>
        <w:rPr>
          <w:sz w:val="24"/>
          <w:szCs w:val="24"/>
          <w:lang w:val="bg-BG"/>
        </w:rPr>
      </w:pPr>
    </w:p>
    <w:p w:rsidR="00BF239E" w:rsidRPr="00141280" w:rsidRDefault="00BF239E" w:rsidP="009D4239">
      <w:pPr>
        <w:rPr>
          <w:caps/>
          <w:sz w:val="24"/>
          <w:szCs w:val="24"/>
          <w:lang w:val="bg-BG"/>
        </w:rPr>
      </w:pPr>
    </w:p>
    <w:p w:rsidR="00BF239E" w:rsidRPr="00141280" w:rsidRDefault="00BF239E" w:rsidP="009D0C2C">
      <w:pPr>
        <w:rPr>
          <w:caps/>
          <w:sz w:val="24"/>
          <w:szCs w:val="24"/>
          <w:lang w:val="ru-RU"/>
        </w:rPr>
      </w:pPr>
      <w:r w:rsidRPr="00141280">
        <w:rPr>
          <w:caps/>
          <w:sz w:val="24"/>
          <w:szCs w:val="24"/>
        </w:rPr>
        <w:t>I</w:t>
      </w:r>
      <w:r w:rsidRPr="00141280">
        <w:rPr>
          <w:caps/>
          <w:sz w:val="24"/>
          <w:szCs w:val="24"/>
          <w:lang w:val="ru-RU"/>
        </w:rPr>
        <w:t>.ОПИСАНИЕ НА ДЕЙНОСТИТЕ</w:t>
      </w:r>
    </w:p>
    <w:p w:rsidR="00BF239E" w:rsidRPr="00141280" w:rsidRDefault="00BF239E" w:rsidP="009D4239">
      <w:pPr>
        <w:rPr>
          <w:b/>
          <w:caps/>
          <w:sz w:val="24"/>
          <w:szCs w:val="24"/>
          <w:lang w:val="bg-BG"/>
        </w:rPr>
      </w:pPr>
      <w:r w:rsidRPr="00141280">
        <w:rPr>
          <w:b/>
          <w:caps/>
          <w:sz w:val="24"/>
          <w:szCs w:val="24"/>
          <w:lang w:val="bg-BG"/>
        </w:rPr>
        <w:tab/>
      </w:r>
    </w:p>
    <w:p w:rsidR="00BF239E" w:rsidRPr="00141280" w:rsidRDefault="00BF239E" w:rsidP="009D4239">
      <w:pPr>
        <w:rPr>
          <w:sz w:val="24"/>
          <w:szCs w:val="24"/>
          <w:lang w:val="bg-BG"/>
        </w:rPr>
      </w:pPr>
      <w:r w:rsidRPr="00141280">
        <w:rPr>
          <w:caps/>
          <w:sz w:val="24"/>
          <w:szCs w:val="24"/>
          <w:lang w:val="bg-BG"/>
        </w:rPr>
        <w:t>І</w:t>
      </w:r>
      <w:r w:rsidRPr="00141280">
        <w:rPr>
          <w:caps/>
          <w:sz w:val="24"/>
          <w:szCs w:val="24"/>
          <w:lang w:val="en-US"/>
        </w:rPr>
        <w:t>I</w:t>
      </w:r>
      <w:r w:rsidRPr="00141280">
        <w:rPr>
          <w:caps/>
          <w:sz w:val="24"/>
          <w:szCs w:val="24"/>
          <w:lang w:val="bg-BG"/>
        </w:rPr>
        <w:t>.Общи данни и описание на поръчката</w:t>
      </w:r>
    </w:p>
    <w:p w:rsidR="00BF239E" w:rsidRPr="00141280" w:rsidRDefault="00BF239E" w:rsidP="009D4239">
      <w:pPr>
        <w:ind w:firstLine="708"/>
        <w:rPr>
          <w:sz w:val="24"/>
          <w:szCs w:val="24"/>
          <w:lang w:val="bg-BG"/>
        </w:rPr>
      </w:pPr>
      <w:r w:rsidRPr="00141280">
        <w:rPr>
          <w:sz w:val="24"/>
          <w:szCs w:val="24"/>
          <w:lang w:val="bg-BG"/>
        </w:rPr>
        <w:tab/>
      </w:r>
      <w:r w:rsidRPr="00141280">
        <w:rPr>
          <w:sz w:val="24"/>
          <w:szCs w:val="24"/>
          <w:lang w:val="bg-BG"/>
        </w:rPr>
        <w:tab/>
      </w:r>
    </w:p>
    <w:p w:rsidR="00BF239E" w:rsidRPr="002C7E7E" w:rsidRDefault="00BF239E" w:rsidP="009D4239">
      <w:pPr>
        <w:jc w:val="both"/>
        <w:rPr>
          <w:sz w:val="24"/>
          <w:szCs w:val="24"/>
          <w:lang w:val="ru-RU"/>
        </w:rPr>
      </w:pPr>
      <w:r w:rsidRPr="00141280">
        <w:rPr>
          <w:sz w:val="24"/>
          <w:szCs w:val="24"/>
          <w:lang w:val="en-US"/>
        </w:rPr>
        <w:t>I</w:t>
      </w:r>
      <w:r w:rsidRPr="00141280">
        <w:rPr>
          <w:sz w:val="24"/>
          <w:szCs w:val="24"/>
          <w:lang w:val="bg-BG"/>
        </w:rPr>
        <w:t>ІІ.НАСОКИ ЗА ИЗПЪЛНЕНИЕ НА ОБЕКТА</w:t>
      </w:r>
    </w:p>
    <w:p w:rsidR="00BF239E" w:rsidRPr="002C7E7E" w:rsidRDefault="00BF239E" w:rsidP="009D4239">
      <w:pPr>
        <w:jc w:val="both"/>
        <w:rPr>
          <w:sz w:val="24"/>
          <w:szCs w:val="24"/>
          <w:lang w:val="ru-RU"/>
        </w:rPr>
      </w:pPr>
    </w:p>
    <w:p w:rsidR="00BF239E" w:rsidRPr="002C7E7E" w:rsidRDefault="00BF239E" w:rsidP="009D4239">
      <w:pPr>
        <w:jc w:val="both"/>
        <w:rPr>
          <w:sz w:val="24"/>
          <w:szCs w:val="24"/>
          <w:lang w:val="ru-RU"/>
        </w:rPr>
      </w:pPr>
    </w:p>
    <w:p w:rsidR="00BF239E" w:rsidRPr="002C7E7E" w:rsidRDefault="00BF239E" w:rsidP="009D4239">
      <w:pPr>
        <w:jc w:val="both"/>
        <w:rPr>
          <w:b/>
          <w:sz w:val="24"/>
          <w:szCs w:val="24"/>
          <w:lang w:val="ru-RU"/>
        </w:rPr>
      </w:pPr>
    </w:p>
    <w:p w:rsidR="00BF239E" w:rsidRDefault="00BF239E" w:rsidP="00432C90">
      <w:pPr>
        <w:jc w:val="both"/>
        <w:rPr>
          <w:b/>
          <w:szCs w:val="28"/>
          <w:lang w:val="bg-BG"/>
        </w:rPr>
      </w:pPr>
      <w:r w:rsidRPr="00141280">
        <w:rPr>
          <w:b/>
          <w:caps/>
          <w:sz w:val="24"/>
          <w:szCs w:val="24"/>
        </w:rPr>
        <w:t>I</w:t>
      </w:r>
      <w:r w:rsidRPr="00141280">
        <w:rPr>
          <w:b/>
          <w:caps/>
          <w:sz w:val="24"/>
          <w:szCs w:val="24"/>
          <w:lang w:val="ru-RU"/>
        </w:rPr>
        <w:t>.ОПИСАНИЕ НА ДЕЙНОСТИТЕ</w:t>
      </w:r>
      <w:r>
        <w:rPr>
          <w:b/>
          <w:caps/>
          <w:sz w:val="24"/>
          <w:szCs w:val="24"/>
          <w:lang w:val="ru-RU"/>
        </w:rPr>
        <w:t xml:space="preserve"> – </w:t>
      </w:r>
      <w:r>
        <w:rPr>
          <w:b/>
          <w:szCs w:val="28"/>
          <w:lang w:val="bg-BG"/>
        </w:rPr>
        <w:t>п</w:t>
      </w:r>
      <w:r w:rsidRPr="00141280">
        <w:rPr>
          <w:b/>
          <w:szCs w:val="28"/>
          <w:lang w:val="bg-BG"/>
        </w:rPr>
        <w:t>роектиране</w:t>
      </w:r>
      <w:r>
        <w:rPr>
          <w:b/>
          <w:szCs w:val="28"/>
          <w:lang w:val="bg-BG"/>
        </w:rPr>
        <w:t>,</w:t>
      </w:r>
      <w:r w:rsidRPr="00141280">
        <w:rPr>
          <w:b/>
          <w:szCs w:val="28"/>
          <w:lang w:val="bg-BG"/>
        </w:rPr>
        <w:t xml:space="preserve"> </w:t>
      </w:r>
      <w:r>
        <w:rPr>
          <w:b/>
          <w:szCs w:val="28"/>
          <w:lang w:val="bg-BG"/>
        </w:rPr>
        <w:t xml:space="preserve">изграждане на водопровод, канализация и настилка, и осъществяване на </w:t>
      </w:r>
      <w:r w:rsidRPr="00141280">
        <w:rPr>
          <w:b/>
          <w:szCs w:val="28"/>
          <w:lang w:val="bg-BG"/>
        </w:rPr>
        <w:t>авторски надзор</w:t>
      </w:r>
      <w:r>
        <w:rPr>
          <w:b/>
          <w:szCs w:val="28"/>
          <w:lang w:val="bg-BG"/>
        </w:rPr>
        <w:t>.</w:t>
      </w:r>
    </w:p>
    <w:p w:rsidR="00BF239E" w:rsidRPr="00141280" w:rsidRDefault="00BF239E" w:rsidP="00432C90">
      <w:pPr>
        <w:jc w:val="both"/>
        <w:rPr>
          <w:sz w:val="24"/>
          <w:szCs w:val="24"/>
          <w:lang w:val="bg-BG"/>
        </w:rPr>
      </w:pPr>
      <w:r w:rsidRPr="00141280">
        <w:rPr>
          <w:sz w:val="24"/>
          <w:szCs w:val="24"/>
          <w:lang w:val="bg-BG"/>
        </w:rPr>
        <w:tab/>
      </w:r>
    </w:p>
    <w:p w:rsidR="00BF239E" w:rsidRPr="00141280" w:rsidRDefault="00BF239E" w:rsidP="009D0C2C">
      <w:pPr>
        <w:numPr>
          <w:ilvl w:val="0"/>
          <w:numId w:val="13"/>
        </w:numPr>
        <w:suppressAutoHyphens/>
        <w:snapToGrid w:val="0"/>
        <w:spacing w:after="200" w:line="276" w:lineRule="auto"/>
        <w:jc w:val="both"/>
        <w:rPr>
          <w:b/>
          <w:bCs/>
          <w:sz w:val="24"/>
          <w:szCs w:val="24"/>
          <w:lang w:val="ru-RU"/>
        </w:rPr>
      </w:pPr>
      <w:r w:rsidRPr="00141280">
        <w:rPr>
          <w:b/>
          <w:bCs/>
          <w:sz w:val="24"/>
          <w:szCs w:val="24"/>
          <w:lang w:val="ru-RU"/>
        </w:rPr>
        <w:t>Разработване на технически проект</w:t>
      </w:r>
      <w:r>
        <w:rPr>
          <w:b/>
          <w:bCs/>
          <w:sz w:val="24"/>
          <w:szCs w:val="24"/>
          <w:lang w:val="ru-RU"/>
        </w:rPr>
        <w:t xml:space="preserve"> </w:t>
      </w:r>
      <w:r w:rsidRPr="00141280">
        <w:rPr>
          <w:b/>
          <w:bCs/>
          <w:sz w:val="24"/>
          <w:szCs w:val="24"/>
          <w:lang w:val="ru-RU"/>
        </w:rPr>
        <w:t xml:space="preserve"> </w:t>
      </w:r>
    </w:p>
    <w:p w:rsidR="00BF239E" w:rsidRPr="00141280" w:rsidRDefault="00BF239E" w:rsidP="00141280">
      <w:pPr>
        <w:snapToGrid w:val="0"/>
        <w:ind w:firstLine="360"/>
        <w:jc w:val="both"/>
        <w:rPr>
          <w:sz w:val="24"/>
          <w:szCs w:val="24"/>
          <w:lang w:val="ru-RU"/>
        </w:rPr>
      </w:pPr>
      <w:r w:rsidRPr="00141280">
        <w:rPr>
          <w:sz w:val="24"/>
          <w:szCs w:val="24"/>
          <w:lang w:val="ru-RU"/>
        </w:rPr>
        <w:t>Изготвянето на технически</w:t>
      </w:r>
      <w:r>
        <w:rPr>
          <w:sz w:val="24"/>
          <w:szCs w:val="24"/>
          <w:lang w:val="bg-BG"/>
        </w:rPr>
        <w:t>я</w:t>
      </w:r>
      <w:r w:rsidRPr="00141280">
        <w:rPr>
          <w:sz w:val="24"/>
          <w:szCs w:val="24"/>
          <w:lang w:val="ru-RU"/>
        </w:rPr>
        <w:t xml:space="preserve"> проект </w:t>
      </w:r>
      <w:r>
        <w:rPr>
          <w:sz w:val="24"/>
          <w:szCs w:val="24"/>
          <w:lang w:val="ru-RU"/>
        </w:rPr>
        <w:t>да се извърши</w:t>
      </w:r>
      <w:r w:rsidRPr="00141280">
        <w:rPr>
          <w:sz w:val="24"/>
          <w:szCs w:val="24"/>
          <w:lang w:val="ru-RU"/>
        </w:rPr>
        <w:t xml:space="preserve"> от правоспособни проектанти</w:t>
      </w:r>
      <w:r>
        <w:rPr>
          <w:sz w:val="24"/>
          <w:szCs w:val="24"/>
          <w:lang w:val="ru-RU"/>
        </w:rPr>
        <w:t>,</w:t>
      </w:r>
      <w:r w:rsidRPr="00141280">
        <w:rPr>
          <w:sz w:val="24"/>
          <w:szCs w:val="24"/>
          <w:lang w:val="ru-RU"/>
        </w:rPr>
        <w:t xml:space="preserve"> съгласно ЗУТ, Наредба № 4 от 2001 г. посл. изм. 2015 г. за обхвата и съдържанието на инвестиционните проекти.</w:t>
      </w:r>
    </w:p>
    <w:p w:rsidR="00BF239E" w:rsidRPr="00141280" w:rsidRDefault="00BF239E" w:rsidP="006444CA">
      <w:pPr>
        <w:snapToGrid w:val="0"/>
        <w:ind w:firstLine="360"/>
        <w:jc w:val="both"/>
        <w:rPr>
          <w:sz w:val="24"/>
          <w:szCs w:val="24"/>
          <w:lang w:val="ru-RU"/>
        </w:rPr>
      </w:pPr>
      <w:r w:rsidRPr="00141280">
        <w:rPr>
          <w:sz w:val="24"/>
          <w:szCs w:val="24"/>
          <w:lang w:val="ru-RU"/>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с технически изисквания към тях в съответствие с действащи норми и стандарти и технология на изпълнение, количествени и стойностни сметки.</w:t>
      </w:r>
    </w:p>
    <w:p w:rsidR="00BF239E" w:rsidRPr="00141280" w:rsidRDefault="00BF239E" w:rsidP="00141280">
      <w:pPr>
        <w:widowControl w:val="0"/>
        <w:jc w:val="both"/>
        <w:rPr>
          <w:b/>
          <w:sz w:val="24"/>
          <w:szCs w:val="24"/>
          <w:u w:val="single"/>
          <w:lang w:val="ru-RU"/>
        </w:rPr>
      </w:pPr>
      <w:r w:rsidRPr="00141280">
        <w:rPr>
          <w:b/>
          <w:sz w:val="24"/>
          <w:szCs w:val="24"/>
          <w:u w:val="single"/>
          <w:shd w:val="clear" w:color="auto" w:fill="FFFFFF"/>
          <w:lang w:val="ru-RU"/>
        </w:rPr>
        <w:t>С проекта:</w:t>
      </w:r>
    </w:p>
    <w:p w:rsidR="00BF239E" w:rsidRPr="00637576" w:rsidRDefault="00BF239E" w:rsidP="00637576">
      <w:pPr>
        <w:pStyle w:val="ListParagraph"/>
        <w:widowControl w:val="0"/>
        <w:numPr>
          <w:ilvl w:val="0"/>
          <w:numId w:val="14"/>
        </w:numPr>
        <w:jc w:val="both"/>
        <w:rPr>
          <w:rFonts w:ascii="Times New Roman" w:hAnsi="Times New Roman"/>
          <w:sz w:val="24"/>
          <w:szCs w:val="24"/>
          <w:lang w:val="ru-RU"/>
        </w:rPr>
      </w:pPr>
      <w:r w:rsidRPr="00637576">
        <w:rPr>
          <w:rFonts w:ascii="Times New Roman" w:hAnsi="Times New Roman"/>
          <w:sz w:val="24"/>
          <w:szCs w:val="24"/>
          <w:shd w:val="clear" w:color="auto" w:fill="FFFFFF"/>
          <w:lang w:val="ru-RU"/>
        </w:rPr>
        <w:t>се изясняват конкретните проектни решения в степен, осигуряваща възможност за цялостно изпълнение на предвидените видове СМР;</w:t>
      </w:r>
    </w:p>
    <w:p w:rsidR="00BF239E" w:rsidRPr="00637576" w:rsidRDefault="00BF239E" w:rsidP="00637576">
      <w:pPr>
        <w:pStyle w:val="ListParagraph"/>
        <w:widowControl w:val="0"/>
        <w:numPr>
          <w:ilvl w:val="0"/>
          <w:numId w:val="14"/>
        </w:numPr>
        <w:ind w:right="40"/>
        <w:jc w:val="both"/>
        <w:rPr>
          <w:rFonts w:ascii="Times New Roman" w:hAnsi="Times New Roman"/>
          <w:sz w:val="24"/>
          <w:szCs w:val="24"/>
          <w:lang w:val="ru-RU"/>
        </w:rPr>
      </w:pPr>
      <w:r w:rsidRPr="00637576">
        <w:rPr>
          <w:rFonts w:ascii="Times New Roman" w:hAnsi="Times New Roman"/>
          <w:sz w:val="24"/>
          <w:szCs w:val="24"/>
          <w:shd w:val="clear" w:color="auto" w:fill="FFFFFF"/>
          <w:lang w:val="ru-RU"/>
        </w:rPr>
        <w:t>се осигурява възможност за ползването му като документация за изпълнението на строителството;</w:t>
      </w:r>
    </w:p>
    <w:p w:rsidR="00BF239E" w:rsidRPr="002D0BBC" w:rsidRDefault="00BF239E" w:rsidP="00141280">
      <w:pPr>
        <w:pStyle w:val="ListParagraph"/>
        <w:widowControl w:val="0"/>
        <w:numPr>
          <w:ilvl w:val="0"/>
          <w:numId w:val="14"/>
        </w:numPr>
        <w:tabs>
          <w:tab w:val="left" w:pos="1485"/>
        </w:tabs>
        <w:ind w:right="40"/>
        <w:jc w:val="both"/>
        <w:rPr>
          <w:sz w:val="24"/>
          <w:szCs w:val="24"/>
          <w:u w:val="single"/>
          <w:shd w:val="clear" w:color="auto" w:fill="FFFFFF"/>
          <w:lang w:val="ru-RU"/>
        </w:rPr>
      </w:pPr>
      <w:r w:rsidRPr="002D0BBC">
        <w:rPr>
          <w:rFonts w:ascii="Times New Roman" w:hAnsi="Times New Roman"/>
          <w:sz w:val="24"/>
          <w:szCs w:val="24"/>
          <w:shd w:val="clear" w:color="auto" w:fill="FFFFFF"/>
          <w:lang w:val="ru-RU"/>
        </w:rPr>
        <w:t>се осигурява съответствието на проектните решения с изискванията към строежите по чл. 169 от ЗУТ.</w:t>
      </w:r>
    </w:p>
    <w:p w:rsidR="00BF239E" w:rsidRDefault="00BF239E" w:rsidP="00637576">
      <w:pPr>
        <w:snapToGrid w:val="0"/>
        <w:ind w:firstLine="360"/>
        <w:jc w:val="both"/>
        <w:rPr>
          <w:sz w:val="24"/>
          <w:szCs w:val="24"/>
          <w:lang w:val="ru-RU"/>
        </w:rPr>
      </w:pPr>
      <w:r w:rsidRPr="00637576">
        <w:rPr>
          <w:sz w:val="24"/>
          <w:szCs w:val="24"/>
          <w:lang w:val="ru-RU"/>
        </w:rPr>
        <w:t>Техническия проект следва да е с обхват и съдържание съгласно нормативните изисквания на Наредба №4/2001 г. за обхвата и съдържанието на инвестиционните проекти</w:t>
      </w:r>
      <w:r>
        <w:rPr>
          <w:sz w:val="24"/>
          <w:szCs w:val="24"/>
          <w:lang w:val="ru-RU"/>
        </w:rPr>
        <w:t>.</w:t>
      </w:r>
    </w:p>
    <w:p w:rsidR="00BF239E" w:rsidRDefault="00BF239E" w:rsidP="00637576">
      <w:pPr>
        <w:snapToGrid w:val="0"/>
        <w:ind w:firstLine="360"/>
        <w:jc w:val="both"/>
        <w:rPr>
          <w:sz w:val="24"/>
          <w:szCs w:val="24"/>
          <w:lang w:val="ru-RU"/>
        </w:rPr>
      </w:pPr>
      <w:r w:rsidRPr="00637576">
        <w:rPr>
          <w:sz w:val="24"/>
          <w:szCs w:val="24"/>
          <w:lang w:val="ru-RU"/>
        </w:rPr>
        <w:t xml:space="preserve">Изготвяне на технически инвестиционни проекти </w:t>
      </w:r>
      <w:r>
        <w:rPr>
          <w:sz w:val="24"/>
          <w:szCs w:val="24"/>
          <w:lang w:val="ru-RU"/>
        </w:rPr>
        <w:t>в</w:t>
      </w:r>
      <w:r w:rsidRPr="00637576">
        <w:rPr>
          <w:sz w:val="24"/>
          <w:szCs w:val="24"/>
          <w:lang w:val="ru-RU"/>
        </w:rPr>
        <w:t xml:space="preserve"> </w:t>
      </w:r>
      <w:r>
        <w:rPr>
          <w:sz w:val="24"/>
          <w:szCs w:val="24"/>
          <w:lang w:val="ru-RU"/>
        </w:rPr>
        <w:t xml:space="preserve">следните </w:t>
      </w:r>
      <w:r w:rsidRPr="00637576">
        <w:rPr>
          <w:sz w:val="24"/>
          <w:szCs w:val="24"/>
          <w:lang w:val="ru-RU"/>
        </w:rPr>
        <w:t>части:</w:t>
      </w:r>
      <w:r>
        <w:rPr>
          <w:sz w:val="24"/>
          <w:szCs w:val="24"/>
          <w:lang w:val="ru-RU"/>
        </w:rPr>
        <w:t xml:space="preserve"> </w:t>
      </w:r>
    </w:p>
    <w:p w:rsidR="00BF239E" w:rsidRPr="00475999" w:rsidRDefault="00BF239E" w:rsidP="007D1231">
      <w:pPr>
        <w:pStyle w:val="ListBullet2"/>
        <w:numPr>
          <w:ilvl w:val="0"/>
          <w:numId w:val="17"/>
        </w:numPr>
        <w:jc w:val="both"/>
      </w:pPr>
      <w:r w:rsidRPr="00475999">
        <w:t>Част „Геодезия”;</w:t>
      </w:r>
    </w:p>
    <w:p w:rsidR="00BF239E" w:rsidRDefault="00BF239E" w:rsidP="007D1231">
      <w:pPr>
        <w:pStyle w:val="ListBullet2"/>
        <w:numPr>
          <w:ilvl w:val="0"/>
          <w:numId w:val="17"/>
        </w:numPr>
        <w:jc w:val="both"/>
      </w:pPr>
      <w:r w:rsidRPr="00475999">
        <w:t>Част „Пътна”;</w:t>
      </w:r>
    </w:p>
    <w:p w:rsidR="00BF239E" w:rsidRPr="00475999" w:rsidRDefault="00BF239E" w:rsidP="007D1231">
      <w:pPr>
        <w:pStyle w:val="ListBullet2"/>
        <w:numPr>
          <w:ilvl w:val="0"/>
          <w:numId w:val="17"/>
        </w:numPr>
        <w:jc w:val="both"/>
      </w:pPr>
      <w:r w:rsidRPr="00475999">
        <w:t>Част „</w:t>
      </w:r>
      <w:r>
        <w:t>В и К</w:t>
      </w:r>
      <w:r w:rsidRPr="00475999">
        <w:t>”;</w:t>
      </w:r>
    </w:p>
    <w:p w:rsidR="00BF239E" w:rsidRPr="00475999" w:rsidRDefault="00BF239E" w:rsidP="007D1231">
      <w:pPr>
        <w:pStyle w:val="ListBullet2"/>
        <w:numPr>
          <w:ilvl w:val="0"/>
          <w:numId w:val="17"/>
        </w:numPr>
        <w:jc w:val="both"/>
        <w:rPr>
          <w:bCs/>
        </w:rPr>
      </w:pPr>
      <w:r w:rsidRPr="00475999">
        <w:t>Част: „Проектно-сметна документация;</w:t>
      </w:r>
    </w:p>
    <w:p w:rsidR="00BF239E" w:rsidRPr="00475999" w:rsidRDefault="00BF239E" w:rsidP="007D1231">
      <w:pPr>
        <w:pStyle w:val="ListBullet2"/>
        <w:numPr>
          <w:ilvl w:val="0"/>
          <w:numId w:val="17"/>
        </w:numPr>
        <w:jc w:val="both"/>
      </w:pPr>
      <w:r w:rsidRPr="00475999">
        <w:t>Част: „Временна организация на движението по време на строителството”;</w:t>
      </w:r>
    </w:p>
    <w:p w:rsidR="00BF239E" w:rsidRPr="00475999" w:rsidRDefault="00BF239E" w:rsidP="007D1231">
      <w:pPr>
        <w:pStyle w:val="ListBullet2"/>
        <w:numPr>
          <w:ilvl w:val="0"/>
          <w:numId w:val="17"/>
        </w:numPr>
        <w:jc w:val="both"/>
      </w:pPr>
      <w:r w:rsidRPr="00475999">
        <w:t>Част</w:t>
      </w:r>
      <w:r>
        <w:t>:</w:t>
      </w:r>
      <w:r w:rsidRPr="00475999">
        <w:t xml:space="preserve"> „План за безопасност и здраве”;</w:t>
      </w:r>
    </w:p>
    <w:p w:rsidR="00BF239E" w:rsidRPr="00D061B3" w:rsidRDefault="00BF239E" w:rsidP="007D1231">
      <w:pPr>
        <w:pStyle w:val="ListBullet2"/>
        <w:numPr>
          <w:ilvl w:val="0"/>
          <w:numId w:val="17"/>
        </w:numPr>
        <w:jc w:val="both"/>
      </w:pPr>
      <w:r>
        <w:t xml:space="preserve">Част: </w:t>
      </w:r>
      <w:r w:rsidRPr="00475999">
        <w:t>„План за пожарна безопасност”</w:t>
      </w:r>
      <w:r w:rsidRPr="00D061B3">
        <w:t>;</w:t>
      </w:r>
    </w:p>
    <w:p w:rsidR="00BF239E" w:rsidRPr="00D061B3" w:rsidRDefault="00BF239E" w:rsidP="007D1231">
      <w:pPr>
        <w:pStyle w:val="ListBullet2"/>
        <w:numPr>
          <w:ilvl w:val="0"/>
          <w:numId w:val="17"/>
        </w:numPr>
        <w:jc w:val="both"/>
      </w:pPr>
      <w:r w:rsidRPr="00D061B3">
        <w:t>Част: „План за управление на строителните отпадъци“;</w:t>
      </w:r>
    </w:p>
    <w:p w:rsidR="00BF239E" w:rsidRDefault="00BF239E" w:rsidP="0023613F">
      <w:pPr>
        <w:snapToGrid w:val="0"/>
        <w:ind w:firstLine="360"/>
        <w:jc w:val="both"/>
        <w:rPr>
          <w:sz w:val="24"/>
          <w:szCs w:val="24"/>
          <w:lang w:val="ru-RU"/>
        </w:rPr>
      </w:pPr>
      <w:r w:rsidRPr="0023613F">
        <w:rPr>
          <w:sz w:val="24"/>
          <w:szCs w:val="24"/>
          <w:lang w:val="ru-RU"/>
        </w:rPr>
        <w:t>Техническия проект</w:t>
      </w:r>
      <w:r>
        <w:rPr>
          <w:sz w:val="24"/>
          <w:szCs w:val="24"/>
          <w:lang w:val="ru-RU"/>
        </w:rPr>
        <w:t xml:space="preserve"> </w:t>
      </w:r>
      <w:r w:rsidRPr="0023613F">
        <w:rPr>
          <w:sz w:val="24"/>
          <w:szCs w:val="24"/>
          <w:lang w:val="ru-RU"/>
        </w:rPr>
        <w:t>следва да се представ</w:t>
      </w:r>
      <w:r>
        <w:rPr>
          <w:sz w:val="24"/>
          <w:szCs w:val="24"/>
          <w:lang w:val="ru-RU"/>
        </w:rPr>
        <w:t>и</w:t>
      </w:r>
      <w:r w:rsidRPr="0023613F">
        <w:rPr>
          <w:sz w:val="24"/>
          <w:szCs w:val="24"/>
          <w:lang w:val="ru-RU"/>
        </w:rPr>
        <w:t xml:space="preserve">  в </w:t>
      </w:r>
      <w:r>
        <w:rPr>
          <w:sz w:val="24"/>
          <w:szCs w:val="24"/>
          <w:lang w:val="ru-RU"/>
        </w:rPr>
        <w:t>три</w:t>
      </w:r>
      <w:r w:rsidRPr="0023613F">
        <w:rPr>
          <w:sz w:val="24"/>
          <w:szCs w:val="24"/>
          <w:lang w:val="ru-RU"/>
        </w:rPr>
        <w:t xml:space="preserve"> екземпляра на хартиен и един електронен носител.</w:t>
      </w:r>
    </w:p>
    <w:p w:rsidR="00BF239E" w:rsidRPr="00BF0226" w:rsidRDefault="00BF239E" w:rsidP="00BF0226">
      <w:pPr>
        <w:suppressAutoHyphens/>
        <w:snapToGrid w:val="0"/>
        <w:spacing w:after="200" w:line="276" w:lineRule="auto"/>
        <w:ind w:left="360"/>
        <w:jc w:val="both"/>
        <w:rPr>
          <w:b/>
          <w:bCs/>
          <w:sz w:val="24"/>
          <w:szCs w:val="24"/>
          <w:lang w:val="ru-RU"/>
        </w:rPr>
      </w:pPr>
    </w:p>
    <w:p w:rsidR="00BF239E" w:rsidRPr="00BF0226" w:rsidRDefault="00BF239E" w:rsidP="00BF0226">
      <w:pPr>
        <w:numPr>
          <w:ilvl w:val="0"/>
          <w:numId w:val="13"/>
        </w:numPr>
        <w:suppressAutoHyphens/>
        <w:snapToGrid w:val="0"/>
        <w:spacing w:after="200" w:line="276" w:lineRule="auto"/>
        <w:jc w:val="both"/>
        <w:rPr>
          <w:b/>
          <w:bCs/>
          <w:sz w:val="24"/>
          <w:szCs w:val="24"/>
          <w:lang w:val="ru-RU"/>
        </w:rPr>
      </w:pPr>
      <w:r w:rsidRPr="00BF0226">
        <w:rPr>
          <w:b/>
          <w:bCs/>
          <w:sz w:val="24"/>
          <w:szCs w:val="24"/>
          <w:lang w:val="ru-RU"/>
        </w:rPr>
        <w:t xml:space="preserve">Упражняване на авторски надзор. </w:t>
      </w:r>
    </w:p>
    <w:p w:rsidR="00BF239E" w:rsidRPr="00BF0226" w:rsidRDefault="00BF239E" w:rsidP="00BF0226">
      <w:pPr>
        <w:snapToGrid w:val="0"/>
        <w:ind w:firstLine="360"/>
        <w:jc w:val="both"/>
        <w:rPr>
          <w:sz w:val="24"/>
          <w:szCs w:val="24"/>
          <w:lang w:val="ru-RU"/>
        </w:rPr>
      </w:pPr>
      <w:r w:rsidRPr="00BF0226">
        <w:rPr>
          <w:sz w:val="24"/>
          <w:szCs w:val="24"/>
          <w:lang w:val="ru-RU"/>
        </w:rPr>
        <w:t xml:space="preserve">Изпълнителят се задължава да упражнява авторски надзор </w:t>
      </w:r>
      <w:r>
        <w:rPr>
          <w:sz w:val="24"/>
          <w:szCs w:val="24"/>
          <w:lang w:val="ru-RU"/>
        </w:rPr>
        <w:t>в</w:t>
      </w:r>
      <w:r w:rsidRPr="00BF0226">
        <w:rPr>
          <w:sz w:val="24"/>
          <w:szCs w:val="24"/>
          <w:lang w:val="ru-RU"/>
        </w:rPr>
        <w:t>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rsidR="00BF239E" w:rsidRPr="00BF0226" w:rsidRDefault="00BF239E" w:rsidP="00BF0226">
      <w:pPr>
        <w:snapToGrid w:val="0"/>
        <w:ind w:firstLine="360"/>
        <w:jc w:val="both"/>
        <w:rPr>
          <w:sz w:val="24"/>
          <w:szCs w:val="24"/>
          <w:lang w:val="ru-RU"/>
        </w:rPr>
      </w:pPr>
      <w:r w:rsidRPr="00BF0226">
        <w:rPr>
          <w:sz w:val="24"/>
          <w:szCs w:val="24"/>
          <w:lang w:val="ru-RU"/>
        </w:rPr>
        <w:t>Изпълнителят, чрез своите експерти, е длъжен да упражнява авторския надзор своевременно и ефективно.</w:t>
      </w:r>
    </w:p>
    <w:p w:rsidR="00BF239E" w:rsidRPr="00BF0226" w:rsidRDefault="00BF239E" w:rsidP="00BF0226">
      <w:pPr>
        <w:snapToGrid w:val="0"/>
        <w:ind w:firstLine="360"/>
        <w:jc w:val="both"/>
        <w:rPr>
          <w:sz w:val="24"/>
          <w:szCs w:val="24"/>
          <w:lang w:val="ru-RU"/>
        </w:rPr>
      </w:pPr>
      <w:r w:rsidRPr="00BF0226">
        <w:rPr>
          <w:sz w:val="24"/>
          <w:szCs w:val="24"/>
          <w:lang w:val="ru-RU"/>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технологичните и строителните правила и норми.</w:t>
      </w:r>
    </w:p>
    <w:p w:rsidR="00BF239E" w:rsidRPr="00D77386" w:rsidRDefault="00BF239E" w:rsidP="00BF0226">
      <w:pPr>
        <w:pStyle w:val="ListParagraph"/>
        <w:spacing w:after="0" w:line="240" w:lineRule="auto"/>
        <w:ind w:right="353"/>
        <w:rPr>
          <w:sz w:val="23"/>
          <w:szCs w:val="23"/>
          <w:lang w:val="ru-RU"/>
        </w:rPr>
      </w:pPr>
    </w:p>
    <w:p w:rsidR="00BF239E" w:rsidRDefault="00BF239E" w:rsidP="00BF0226">
      <w:pPr>
        <w:numPr>
          <w:ilvl w:val="0"/>
          <w:numId w:val="13"/>
        </w:numPr>
        <w:suppressAutoHyphens/>
        <w:snapToGrid w:val="0"/>
        <w:spacing w:after="200" w:line="276" w:lineRule="auto"/>
        <w:jc w:val="both"/>
        <w:rPr>
          <w:b/>
          <w:bCs/>
          <w:sz w:val="24"/>
          <w:szCs w:val="24"/>
          <w:lang w:val="ru-RU"/>
        </w:rPr>
      </w:pPr>
      <w:r w:rsidRPr="005A01B2">
        <w:rPr>
          <w:b/>
          <w:bCs/>
          <w:sz w:val="24"/>
          <w:szCs w:val="24"/>
          <w:lang w:val="ru-RU"/>
        </w:rPr>
        <w:t>Изграждане на водопровод, канализация и настилка</w:t>
      </w:r>
      <w:r>
        <w:rPr>
          <w:b/>
          <w:bCs/>
          <w:sz w:val="24"/>
          <w:szCs w:val="24"/>
          <w:lang w:val="ru-RU"/>
        </w:rPr>
        <w:t>.</w:t>
      </w:r>
    </w:p>
    <w:p w:rsidR="00BF239E" w:rsidRPr="00067444" w:rsidRDefault="00BF239E" w:rsidP="00067444">
      <w:pPr>
        <w:snapToGrid w:val="0"/>
        <w:ind w:firstLine="360"/>
        <w:jc w:val="both"/>
        <w:rPr>
          <w:sz w:val="24"/>
          <w:szCs w:val="24"/>
          <w:lang w:val="ru-RU"/>
        </w:rPr>
      </w:pPr>
      <w:r>
        <w:rPr>
          <w:sz w:val="24"/>
          <w:szCs w:val="24"/>
          <w:lang w:val="bg-BG"/>
        </w:rPr>
        <w:t>С</w:t>
      </w:r>
      <w:r w:rsidRPr="00067444">
        <w:rPr>
          <w:sz w:val="24"/>
          <w:szCs w:val="24"/>
          <w:lang w:val="ru-RU"/>
        </w:rPr>
        <w:t xml:space="preserve">троителството трябва да бъде изпълнено в съответствие с </w:t>
      </w:r>
      <w:r>
        <w:rPr>
          <w:sz w:val="24"/>
          <w:szCs w:val="24"/>
          <w:lang w:val="ru-RU"/>
        </w:rPr>
        <w:t xml:space="preserve">одобрените инвестиционни проекти и в съответствие с </w:t>
      </w:r>
      <w:r w:rsidRPr="00067444">
        <w:rPr>
          <w:sz w:val="24"/>
          <w:szCs w:val="24"/>
          <w:lang w:val="ru-RU"/>
        </w:rPr>
        <w:t>изискванията на българската нормативна уредба, техническите спецификации на вложенит</w:t>
      </w:r>
      <w:r>
        <w:rPr>
          <w:sz w:val="24"/>
          <w:szCs w:val="24"/>
          <w:lang w:val="ru-RU"/>
        </w:rPr>
        <w:t xml:space="preserve">е в строежа строителни продукти и </w:t>
      </w:r>
      <w:r w:rsidRPr="00067444">
        <w:rPr>
          <w:sz w:val="24"/>
          <w:szCs w:val="24"/>
          <w:lang w:val="ru-RU"/>
        </w:rPr>
        <w:t>материали, и добрите строителни практики в България и в Европа.</w:t>
      </w:r>
    </w:p>
    <w:p w:rsidR="00BF239E" w:rsidRPr="00764B60" w:rsidRDefault="00BF239E" w:rsidP="00067444">
      <w:pPr>
        <w:suppressAutoHyphens/>
        <w:snapToGrid w:val="0"/>
        <w:spacing w:after="200" w:line="276" w:lineRule="auto"/>
        <w:ind w:left="360"/>
        <w:jc w:val="both"/>
        <w:rPr>
          <w:b/>
          <w:bCs/>
          <w:sz w:val="24"/>
          <w:szCs w:val="24"/>
          <w:lang w:val="ru-RU"/>
        </w:rPr>
      </w:pPr>
    </w:p>
    <w:p w:rsidR="00BF239E" w:rsidRPr="00141280" w:rsidRDefault="00BF239E" w:rsidP="006C78CC">
      <w:pPr>
        <w:spacing w:after="120"/>
        <w:ind w:left="709" w:hanging="709"/>
        <w:jc w:val="both"/>
        <w:rPr>
          <w:b/>
          <w:sz w:val="24"/>
          <w:szCs w:val="24"/>
          <w:lang w:val="bg-BG"/>
        </w:rPr>
      </w:pPr>
      <w:r>
        <w:rPr>
          <w:b/>
          <w:caps/>
          <w:sz w:val="24"/>
          <w:szCs w:val="24"/>
          <w:lang w:val="en-US"/>
        </w:rPr>
        <w:t>II</w:t>
      </w:r>
      <w:r w:rsidRPr="00141280">
        <w:rPr>
          <w:b/>
          <w:caps/>
          <w:sz w:val="24"/>
          <w:szCs w:val="24"/>
          <w:lang w:val="bg-BG"/>
        </w:rPr>
        <w:t>.Общи данни и описание на поръчката:</w:t>
      </w:r>
    </w:p>
    <w:p w:rsidR="00BF239E" w:rsidRPr="004A3D35" w:rsidRDefault="00BF239E" w:rsidP="00CF4DDB">
      <w:pPr>
        <w:ind w:firstLine="708"/>
        <w:rPr>
          <w:b/>
          <w:sz w:val="24"/>
          <w:szCs w:val="24"/>
          <w:lang w:val="ru-RU"/>
        </w:rPr>
      </w:pPr>
      <w:r w:rsidRPr="00141280">
        <w:rPr>
          <w:b/>
          <w:sz w:val="24"/>
          <w:szCs w:val="24"/>
          <w:lang w:val="bg-BG"/>
        </w:rPr>
        <w:t>Предмет на обществената поръчка</w:t>
      </w:r>
      <w:r w:rsidRPr="004A3D35">
        <w:rPr>
          <w:b/>
          <w:sz w:val="24"/>
          <w:szCs w:val="24"/>
          <w:lang w:val="ru-RU"/>
        </w:rPr>
        <w:t>.</w:t>
      </w:r>
    </w:p>
    <w:p w:rsidR="00BF239E" w:rsidRPr="00141280" w:rsidRDefault="00BF239E" w:rsidP="00D55291">
      <w:pPr>
        <w:ind w:firstLine="708"/>
        <w:rPr>
          <w:b/>
          <w:sz w:val="24"/>
          <w:szCs w:val="24"/>
          <w:lang w:val="bg-BG"/>
        </w:rPr>
      </w:pPr>
    </w:p>
    <w:p w:rsidR="00BF239E" w:rsidRPr="005A01B2" w:rsidRDefault="00BF239E" w:rsidP="005A01B2">
      <w:pPr>
        <w:ind w:firstLine="708"/>
        <w:jc w:val="both"/>
        <w:rPr>
          <w:szCs w:val="28"/>
          <w:lang w:val="bg-BG"/>
        </w:rPr>
      </w:pPr>
      <w:r w:rsidRPr="00141280">
        <w:rPr>
          <w:sz w:val="24"/>
          <w:szCs w:val="24"/>
          <w:lang w:val="bg-BG"/>
        </w:rPr>
        <w:tab/>
      </w:r>
      <w:r w:rsidRPr="005A01B2">
        <w:rPr>
          <w:sz w:val="24"/>
          <w:szCs w:val="24"/>
          <w:lang w:val="bg-BG"/>
        </w:rPr>
        <w:t>Проектиране и изпълнение на строителството и авторски надзор на обект: „Изграждане на част от улица "Генерал Столетов" от о.т. 1208 до о.т. 1314, гр. Свиленград”</w:t>
      </w:r>
    </w:p>
    <w:p w:rsidR="00BF239E" w:rsidRPr="00141280" w:rsidRDefault="00BF239E" w:rsidP="005A01B2">
      <w:pPr>
        <w:tabs>
          <w:tab w:val="left" w:pos="709"/>
        </w:tabs>
        <w:ind w:left="426"/>
        <w:jc w:val="both"/>
        <w:rPr>
          <w:sz w:val="24"/>
          <w:szCs w:val="24"/>
          <w:lang w:val="bg-BG"/>
        </w:rPr>
      </w:pPr>
      <w:r w:rsidRPr="00141280">
        <w:rPr>
          <w:sz w:val="24"/>
          <w:szCs w:val="24"/>
          <w:lang w:val="bg-BG"/>
        </w:rPr>
        <w:t xml:space="preserve">. </w:t>
      </w:r>
    </w:p>
    <w:p w:rsidR="00BF239E" w:rsidRPr="00A2235B" w:rsidRDefault="00BF239E" w:rsidP="00FB526A">
      <w:pPr>
        <w:ind w:firstLine="567"/>
        <w:jc w:val="both"/>
        <w:rPr>
          <w:b/>
          <w:sz w:val="24"/>
          <w:szCs w:val="24"/>
          <w:lang w:val="bg-BG"/>
        </w:rPr>
      </w:pPr>
      <w:r w:rsidRPr="00A2235B">
        <w:rPr>
          <w:b/>
          <w:sz w:val="24"/>
          <w:szCs w:val="24"/>
          <w:lang w:val="bg-BG"/>
        </w:rPr>
        <w:t>Ще се изграждат: водопровод, канализация и настилка по част от улица "Генерал Столетов" с дължина 65м. Уличното платно е с ширина 6 м.</w:t>
      </w:r>
    </w:p>
    <w:p w:rsidR="00BF239E" w:rsidRPr="00141280" w:rsidRDefault="00BF239E" w:rsidP="00FB526A">
      <w:pPr>
        <w:ind w:firstLine="567"/>
        <w:jc w:val="both"/>
        <w:rPr>
          <w:sz w:val="24"/>
          <w:szCs w:val="24"/>
          <w:lang w:val="bg-BG"/>
        </w:rPr>
      </w:pPr>
    </w:p>
    <w:p w:rsidR="00BF239E" w:rsidRDefault="00BF239E" w:rsidP="00FB526A">
      <w:pPr>
        <w:ind w:firstLine="567"/>
        <w:jc w:val="both"/>
        <w:rPr>
          <w:sz w:val="24"/>
          <w:szCs w:val="24"/>
          <w:lang w:val="bg-BG"/>
        </w:rPr>
      </w:pPr>
      <w:r w:rsidRPr="00141280">
        <w:rPr>
          <w:sz w:val="24"/>
          <w:szCs w:val="24"/>
          <w:lang w:val="bg-BG"/>
        </w:rPr>
        <w:t xml:space="preserve">Видовете строително монтажни работи, предмет на настоящата поръчка са: </w:t>
      </w:r>
    </w:p>
    <w:p w:rsidR="00BF239E" w:rsidRPr="00141280" w:rsidRDefault="00BF239E" w:rsidP="00FB526A">
      <w:pPr>
        <w:ind w:firstLine="567"/>
        <w:jc w:val="both"/>
        <w:rPr>
          <w:sz w:val="24"/>
          <w:szCs w:val="24"/>
          <w:lang w:val="bg-BG"/>
        </w:rPr>
      </w:pPr>
      <w:r>
        <w:rPr>
          <w:sz w:val="24"/>
          <w:szCs w:val="24"/>
          <w:lang w:val="bg-BG"/>
        </w:rPr>
        <w:t xml:space="preserve">  - демонтаж на УО;</w:t>
      </w:r>
    </w:p>
    <w:p w:rsidR="00BF239E" w:rsidRPr="00141280" w:rsidRDefault="00BF239E" w:rsidP="002B0176">
      <w:pPr>
        <w:ind w:firstLine="709"/>
        <w:jc w:val="both"/>
        <w:rPr>
          <w:sz w:val="24"/>
          <w:szCs w:val="24"/>
          <w:lang w:val="bg-BG"/>
        </w:rPr>
      </w:pPr>
      <w:r w:rsidRPr="00141280">
        <w:rPr>
          <w:sz w:val="24"/>
          <w:szCs w:val="24"/>
          <w:lang w:val="bg-BG"/>
        </w:rPr>
        <w:t>- изкоп с багер на транспорт;</w:t>
      </w:r>
    </w:p>
    <w:p w:rsidR="00BF239E" w:rsidRPr="00141280" w:rsidRDefault="00BF239E" w:rsidP="002B0176">
      <w:pPr>
        <w:ind w:firstLine="709"/>
        <w:jc w:val="both"/>
        <w:rPr>
          <w:sz w:val="24"/>
          <w:szCs w:val="24"/>
          <w:lang w:val="bg-BG"/>
        </w:rPr>
      </w:pPr>
      <w:r w:rsidRPr="00141280">
        <w:rPr>
          <w:sz w:val="24"/>
          <w:szCs w:val="24"/>
          <w:lang w:val="bg-BG"/>
        </w:rPr>
        <w:t>- превоз със самосвал на машинно изкопана земна маса на депо на обект;</w:t>
      </w:r>
    </w:p>
    <w:p w:rsidR="00BF239E" w:rsidRPr="00141280" w:rsidRDefault="00BF239E" w:rsidP="002B0176">
      <w:pPr>
        <w:ind w:firstLine="709"/>
        <w:jc w:val="both"/>
        <w:rPr>
          <w:sz w:val="24"/>
          <w:szCs w:val="24"/>
          <w:lang w:val="bg-BG"/>
        </w:rPr>
      </w:pPr>
      <w:r w:rsidRPr="00141280">
        <w:rPr>
          <w:sz w:val="24"/>
          <w:szCs w:val="24"/>
          <w:lang w:val="bg-BG"/>
        </w:rPr>
        <w:t>- превоз със самосвал на излишно количество изкопана земна маса;</w:t>
      </w:r>
    </w:p>
    <w:p w:rsidR="00BF239E" w:rsidRPr="00141280" w:rsidRDefault="00BF239E" w:rsidP="002B0176">
      <w:pPr>
        <w:ind w:firstLine="709"/>
        <w:jc w:val="both"/>
        <w:rPr>
          <w:sz w:val="24"/>
          <w:szCs w:val="24"/>
          <w:lang w:val="bg-BG"/>
        </w:rPr>
      </w:pPr>
      <w:r w:rsidRPr="00141280">
        <w:rPr>
          <w:sz w:val="24"/>
          <w:szCs w:val="24"/>
          <w:lang w:val="bg-BG"/>
        </w:rPr>
        <w:t>- довозване земна маса от депо до обект за насип;</w:t>
      </w:r>
    </w:p>
    <w:p w:rsidR="00BF239E" w:rsidRPr="00141280" w:rsidRDefault="00BF239E" w:rsidP="002B0176">
      <w:pPr>
        <w:ind w:firstLine="709"/>
        <w:jc w:val="both"/>
        <w:rPr>
          <w:sz w:val="24"/>
          <w:szCs w:val="24"/>
          <w:lang w:val="bg-BG"/>
        </w:rPr>
      </w:pPr>
      <w:r w:rsidRPr="00141280">
        <w:rPr>
          <w:sz w:val="24"/>
          <w:szCs w:val="24"/>
          <w:lang w:val="bg-BG"/>
        </w:rPr>
        <w:t xml:space="preserve">- доставка и монтаж на тръби </w:t>
      </w:r>
      <w:r w:rsidRPr="00141280">
        <w:rPr>
          <w:sz w:val="24"/>
          <w:szCs w:val="24"/>
          <w:lang w:val="en-US"/>
        </w:rPr>
        <w:t>PVC</w:t>
      </w:r>
      <w:r w:rsidRPr="00141280">
        <w:rPr>
          <w:sz w:val="24"/>
          <w:szCs w:val="24"/>
          <w:lang w:val="ru-RU"/>
        </w:rPr>
        <w:t xml:space="preserve"> </w:t>
      </w:r>
      <w:r>
        <w:rPr>
          <w:sz w:val="24"/>
          <w:szCs w:val="24"/>
          <w:lang w:val="en-US"/>
        </w:rPr>
        <w:t>DN</w:t>
      </w:r>
      <w:r w:rsidRPr="00E04B33">
        <w:rPr>
          <w:sz w:val="24"/>
          <w:szCs w:val="24"/>
          <w:lang w:val="ru-RU"/>
        </w:rPr>
        <w:t xml:space="preserve"> 400 </w:t>
      </w:r>
      <w:r w:rsidRPr="00141280">
        <w:rPr>
          <w:sz w:val="24"/>
          <w:szCs w:val="24"/>
          <w:lang w:val="bg-BG"/>
        </w:rPr>
        <w:t>за канализация;</w:t>
      </w:r>
    </w:p>
    <w:p w:rsidR="00BF239E" w:rsidRPr="00141280" w:rsidRDefault="00BF239E" w:rsidP="002B0176">
      <w:pPr>
        <w:ind w:firstLine="709"/>
        <w:jc w:val="both"/>
        <w:rPr>
          <w:sz w:val="24"/>
          <w:szCs w:val="24"/>
          <w:lang w:val="bg-BG"/>
        </w:rPr>
      </w:pPr>
      <w:r w:rsidRPr="00141280">
        <w:rPr>
          <w:sz w:val="24"/>
          <w:szCs w:val="24"/>
          <w:lang w:val="bg-BG"/>
        </w:rPr>
        <w:t>- изграждане СКО</w:t>
      </w:r>
      <w:r>
        <w:rPr>
          <w:sz w:val="24"/>
          <w:szCs w:val="24"/>
          <w:lang w:val="bg-BG"/>
        </w:rPr>
        <w:t xml:space="preserve"> – 5 бр</w:t>
      </w:r>
      <w:r w:rsidRPr="00141280">
        <w:rPr>
          <w:sz w:val="24"/>
          <w:szCs w:val="24"/>
          <w:lang w:val="bg-BG"/>
        </w:rPr>
        <w:t>;</w:t>
      </w:r>
    </w:p>
    <w:p w:rsidR="00BF239E" w:rsidRPr="00141280" w:rsidRDefault="00BF239E" w:rsidP="002B0176">
      <w:pPr>
        <w:ind w:firstLine="709"/>
        <w:jc w:val="both"/>
        <w:rPr>
          <w:sz w:val="24"/>
          <w:szCs w:val="24"/>
          <w:lang w:val="bg-BG"/>
        </w:rPr>
      </w:pPr>
      <w:r w:rsidRPr="00141280">
        <w:rPr>
          <w:sz w:val="24"/>
          <w:szCs w:val="24"/>
          <w:lang w:val="bg-BG"/>
        </w:rPr>
        <w:t>- направа на РШ и ДШ;</w:t>
      </w:r>
    </w:p>
    <w:p w:rsidR="00BF239E" w:rsidRPr="00141280" w:rsidRDefault="00BF239E" w:rsidP="002B0176">
      <w:pPr>
        <w:ind w:firstLine="709"/>
        <w:jc w:val="both"/>
        <w:rPr>
          <w:sz w:val="24"/>
          <w:szCs w:val="24"/>
          <w:lang w:val="bg-BG"/>
        </w:rPr>
      </w:pPr>
      <w:r w:rsidRPr="00141280">
        <w:rPr>
          <w:sz w:val="24"/>
          <w:szCs w:val="24"/>
          <w:lang w:val="bg-BG"/>
        </w:rPr>
        <w:t xml:space="preserve">- доставка и монтаж на тръби РЕ </w:t>
      </w:r>
      <w:r w:rsidRPr="005920FB">
        <w:rPr>
          <w:rFonts w:ascii="Arial" w:hAnsi="Arial" w:cs="Arial"/>
          <w:sz w:val="24"/>
          <w:szCs w:val="24"/>
          <w:lang w:val="bg-BG"/>
        </w:rPr>
        <w:t>Ф</w:t>
      </w:r>
      <w:r>
        <w:rPr>
          <w:sz w:val="24"/>
          <w:szCs w:val="24"/>
          <w:lang w:val="bg-BG"/>
        </w:rPr>
        <w:t xml:space="preserve">90 </w:t>
      </w:r>
      <w:r w:rsidRPr="00141280">
        <w:rPr>
          <w:sz w:val="24"/>
          <w:szCs w:val="24"/>
          <w:lang w:val="bg-BG"/>
        </w:rPr>
        <w:t>за водопровод;</w:t>
      </w:r>
    </w:p>
    <w:p w:rsidR="00BF239E" w:rsidRPr="00141280" w:rsidRDefault="00BF239E" w:rsidP="002B0176">
      <w:pPr>
        <w:ind w:firstLine="709"/>
        <w:jc w:val="both"/>
        <w:rPr>
          <w:sz w:val="24"/>
          <w:szCs w:val="24"/>
          <w:lang w:val="bg-BG"/>
        </w:rPr>
      </w:pPr>
      <w:r w:rsidRPr="00141280">
        <w:rPr>
          <w:sz w:val="24"/>
          <w:szCs w:val="24"/>
          <w:lang w:val="bg-BG"/>
        </w:rPr>
        <w:t>- изграждане на СВО</w:t>
      </w:r>
      <w:r>
        <w:rPr>
          <w:sz w:val="24"/>
          <w:szCs w:val="24"/>
          <w:lang w:val="bg-BG"/>
        </w:rPr>
        <w:t xml:space="preserve"> – 5 бр</w:t>
      </w:r>
      <w:r w:rsidRPr="00141280">
        <w:rPr>
          <w:sz w:val="24"/>
          <w:szCs w:val="24"/>
          <w:lang w:val="bg-BG"/>
        </w:rPr>
        <w:t>;</w:t>
      </w:r>
    </w:p>
    <w:p w:rsidR="00BF239E" w:rsidRPr="00141280" w:rsidRDefault="00BF239E" w:rsidP="002B0176">
      <w:pPr>
        <w:ind w:firstLine="709"/>
        <w:jc w:val="both"/>
        <w:rPr>
          <w:sz w:val="24"/>
          <w:szCs w:val="24"/>
          <w:lang w:val="bg-BG"/>
        </w:rPr>
      </w:pPr>
      <w:r w:rsidRPr="00141280">
        <w:rPr>
          <w:sz w:val="24"/>
          <w:szCs w:val="24"/>
          <w:lang w:val="bg-BG"/>
        </w:rPr>
        <w:t>- изграждане на ПХ;</w:t>
      </w:r>
    </w:p>
    <w:p w:rsidR="00BF239E" w:rsidRDefault="00BF239E" w:rsidP="008D13E1">
      <w:pPr>
        <w:ind w:firstLine="709"/>
        <w:jc w:val="both"/>
        <w:rPr>
          <w:sz w:val="24"/>
          <w:szCs w:val="24"/>
          <w:lang w:val="bg-BG"/>
        </w:rPr>
      </w:pPr>
      <w:r w:rsidRPr="00141280">
        <w:rPr>
          <w:sz w:val="24"/>
          <w:szCs w:val="24"/>
          <w:lang w:val="bg-BG"/>
        </w:rPr>
        <w:t>- направа на насип вкл. подравняване и трамбоване;</w:t>
      </w:r>
    </w:p>
    <w:p w:rsidR="00BF239E" w:rsidRDefault="00BF239E" w:rsidP="00662FD9">
      <w:pPr>
        <w:ind w:firstLine="709"/>
        <w:jc w:val="both"/>
        <w:rPr>
          <w:sz w:val="24"/>
          <w:szCs w:val="24"/>
          <w:lang w:val="bg-BG"/>
        </w:rPr>
      </w:pPr>
      <w:r w:rsidRPr="00141280">
        <w:rPr>
          <w:sz w:val="24"/>
          <w:szCs w:val="24"/>
          <w:lang w:val="bg-BG"/>
        </w:rPr>
        <w:t>- полагане на долен основен пласт от несортиран трошен камък с d=45 см.;</w:t>
      </w:r>
    </w:p>
    <w:p w:rsidR="00BF239E" w:rsidRPr="00141280" w:rsidRDefault="00BF239E" w:rsidP="00662FD9">
      <w:pPr>
        <w:ind w:firstLine="709"/>
        <w:jc w:val="both"/>
        <w:rPr>
          <w:sz w:val="24"/>
          <w:szCs w:val="24"/>
          <w:lang w:val="bg-BG"/>
        </w:rPr>
      </w:pPr>
      <w:r>
        <w:rPr>
          <w:sz w:val="24"/>
          <w:szCs w:val="24"/>
          <w:lang w:val="bg-BG"/>
        </w:rPr>
        <w:t>- полагане на бетонови бордюри;</w:t>
      </w:r>
    </w:p>
    <w:p w:rsidR="00BF239E" w:rsidRPr="00141280" w:rsidRDefault="00BF239E" w:rsidP="00662FD9">
      <w:pPr>
        <w:ind w:firstLine="709"/>
        <w:jc w:val="both"/>
        <w:rPr>
          <w:sz w:val="24"/>
          <w:szCs w:val="24"/>
          <w:lang w:val="bg-BG"/>
        </w:rPr>
      </w:pPr>
      <w:r w:rsidRPr="00141280">
        <w:rPr>
          <w:sz w:val="24"/>
          <w:szCs w:val="24"/>
          <w:lang w:val="bg-BG"/>
        </w:rPr>
        <w:t>- полагане на битумен разлив;</w:t>
      </w:r>
    </w:p>
    <w:p w:rsidR="00BF239E" w:rsidRPr="00141280" w:rsidRDefault="00BF239E" w:rsidP="00662FD9">
      <w:pPr>
        <w:ind w:firstLine="709"/>
        <w:jc w:val="both"/>
        <w:rPr>
          <w:sz w:val="24"/>
          <w:szCs w:val="24"/>
          <w:lang w:val="bg-BG"/>
        </w:rPr>
      </w:pPr>
      <w:r w:rsidRPr="00141280">
        <w:rPr>
          <w:sz w:val="24"/>
          <w:szCs w:val="24"/>
          <w:lang w:val="bg-BG"/>
        </w:rPr>
        <w:t>- полагане на неплътен асфалтобетон с d=6 см;</w:t>
      </w:r>
    </w:p>
    <w:p w:rsidR="00BF239E" w:rsidRDefault="00BF239E" w:rsidP="00E04B33">
      <w:pPr>
        <w:ind w:firstLine="567"/>
        <w:jc w:val="both"/>
        <w:rPr>
          <w:sz w:val="24"/>
          <w:szCs w:val="24"/>
          <w:lang w:val="bg-BG"/>
        </w:rPr>
      </w:pPr>
      <w:r>
        <w:rPr>
          <w:sz w:val="24"/>
          <w:szCs w:val="24"/>
          <w:lang w:val="bg-BG"/>
        </w:rPr>
        <w:t xml:space="preserve">  - преместване на стълб за осветление;</w:t>
      </w:r>
    </w:p>
    <w:p w:rsidR="00BF239E" w:rsidRPr="00141280" w:rsidRDefault="00BF239E" w:rsidP="00FB526A">
      <w:pPr>
        <w:jc w:val="both"/>
        <w:rPr>
          <w:sz w:val="24"/>
          <w:szCs w:val="24"/>
          <w:lang w:val="bg-BG"/>
        </w:rPr>
      </w:pPr>
    </w:p>
    <w:p w:rsidR="00BF239E" w:rsidRDefault="00BF239E" w:rsidP="00390D0E">
      <w:pPr>
        <w:jc w:val="both"/>
        <w:rPr>
          <w:sz w:val="24"/>
          <w:szCs w:val="24"/>
          <w:lang w:val="en-US"/>
        </w:rPr>
      </w:pPr>
      <w:r w:rsidRPr="00141280">
        <w:rPr>
          <w:sz w:val="24"/>
          <w:szCs w:val="24"/>
          <w:lang w:val="bg-BG"/>
        </w:rPr>
        <w:t xml:space="preserve">       Асфалтовата смес трябва да се полага съгласно изискваната дебелина и равност за достигане на проектните нива. Няма да се приемат смеси, имащи температура по-ниска от 140 градуса през горещите дни и 150 градуса през хладните дни, като максималната температура не трябва да надвишава 175 градуса. </w:t>
      </w:r>
    </w:p>
    <w:p w:rsidR="00BF239E" w:rsidRPr="00334652" w:rsidRDefault="00BF239E" w:rsidP="00390D0E">
      <w:pPr>
        <w:jc w:val="both"/>
        <w:rPr>
          <w:sz w:val="24"/>
          <w:szCs w:val="24"/>
          <w:lang w:val="en-US"/>
        </w:rPr>
      </w:pPr>
    </w:p>
    <w:p w:rsidR="00BF239E" w:rsidRPr="00141280" w:rsidRDefault="00BF239E" w:rsidP="00390D0E">
      <w:pPr>
        <w:ind w:firstLine="709"/>
        <w:jc w:val="both"/>
        <w:rPr>
          <w:b/>
          <w:sz w:val="24"/>
          <w:szCs w:val="24"/>
          <w:lang w:val="bg-BG"/>
        </w:rPr>
      </w:pPr>
      <w:r>
        <w:rPr>
          <w:b/>
          <w:sz w:val="24"/>
          <w:szCs w:val="24"/>
          <w:lang w:val="en-US"/>
        </w:rPr>
        <w:t>III</w:t>
      </w:r>
      <w:r w:rsidRPr="00141280">
        <w:rPr>
          <w:b/>
          <w:sz w:val="24"/>
          <w:szCs w:val="24"/>
          <w:lang w:val="bg-BG"/>
        </w:rPr>
        <w:t>. НАСОКИ ЗА ИЗПЪЛНЕНИЕ НА ОБЕКТА</w:t>
      </w:r>
    </w:p>
    <w:p w:rsidR="00BF239E" w:rsidRPr="00141280" w:rsidRDefault="00BF239E" w:rsidP="00390D0E">
      <w:pPr>
        <w:ind w:firstLine="709"/>
        <w:jc w:val="both"/>
        <w:rPr>
          <w:b/>
          <w:sz w:val="24"/>
          <w:szCs w:val="24"/>
          <w:lang w:val="bg-BG"/>
        </w:rPr>
      </w:pPr>
    </w:p>
    <w:p w:rsidR="00BF239E" w:rsidRPr="00141280" w:rsidRDefault="00BF239E" w:rsidP="00390D0E">
      <w:pPr>
        <w:ind w:firstLine="709"/>
        <w:jc w:val="both"/>
        <w:rPr>
          <w:b/>
          <w:sz w:val="24"/>
          <w:szCs w:val="24"/>
          <w:lang w:val="bg-BG"/>
        </w:rPr>
      </w:pPr>
      <w:r w:rsidRPr="00141280">
        <w:rPr>
          <w:b/>
          <w:sz w:val="24"/>
          <w:szCs w:val="24"/>
          <w:lang w:val="bg-BG"/>
        </w:rPr>
        <w:t>Основни положения при организацията и изпълнението на СМР.</w:t>
      </w:r>
    </w:p>
    <w:p w:rsidR="00BF239E" w:rsidRPr="00141280" w:rsidRDefault="00BF239E" w:rsidP="00390D0E">
      <w:pPr>
        <w:tabs>
          <w:tab w:val="left" w:pos="6120"/>
        </w:tabs>
        <w:ind w:firstLine="720"/>
        <w:jc w:val="both"/>
        <w:rPr>
          <w:sz w:val="24"/>
          <w:szCs w:val="24"/>
          <w:shd w:val="clear" w:color="auto" w:fill="FFFFFF"/>
          <w:lang w:val="bg-BG"/>
        </w:rPr>
      </w:pPr>
    </w:p>
    <w:p w:rsidR="00BF239E" w:rsidRPr="00141280" w:rsidRDefault="00BF239E" w:rsidP="00390D0E">
      <w:pPr>
        <w:tabs>
          <w:tab w:val="left" w:pos="6120"/>
        </w:tabs>
        <w:ind w:firstLine="720"/>
        <w:jc w:val="both"/>
        <w:rPr>
          <w:sz w:val="24"/>
          <w:szCs w:val="24"/>
          <w:lang w:val="bg-BG"/>
        </w:rPr>
      </w:pPr>
      <w:r w:rsidRPr="00141280">
        <w:rPr>
          <w:sz w:val="24"/>
          <w:szCs w:val="24"/>
          <w:shd w:val="clear" w:color="auto" w:fill="FFFFFF"/>
          <w:lang w:val="bg-BG"/>
        </w:rPr>
        <w:t>Строително монтажните работи (СМР) ще се изпълняват при спазване на изискванията на всички действащи към настоящия момент закони, правилници и нормативи, за изпълнението на обекти от такъв</w:t>
      </w:r>
      <w:r w:rsidRPr="00141280">
        <w:rPr>
          <w:sz w:val="24"/>
          <w:szCs w:val="24"/>
          <w:lang w:val="bg-BG"/>
        </w:rPr>
        <w:t xml:space="preserve"> характер. </w:t>
      </w:r>
    </w:p>
    <w:p w:rsidR="00BF239E" w:rsidRPr="00141280" w:rsidRDefault="00BF239E" w:rsidP="00DA17CC">
      <w:pPr>
        <w:spacing w:after="120" w:line="276" w:lineRule="auto"/>
        <w:ind w:firstLine="851"/>
        <w:jc w:val="both"/>
        <w:rPr>
          <w:bCs/>
          <w:sz w:val="24"/>
          <w:szCs w:val="24"/>
          <w:lang w:val="bg-BG"/>
        </w:rPr>
      </w:pPr>
      <w:r w:rsidRPr="00141280">
        <w:rPr>
          <w:sz w:val="24"/>
          <w:szCs w:val="24"/>
          <w:lang w:val="bg-BG"/>
        </w:rPr>
        <w:t xml:space="preserve">Всички изпълнени СМР трябва да са съобразени с техническите и законови разпоредби, с техническите и технологичните правила и нормативи действащи в Република България. </w:t>
      </w:r>
      <w:r w:rsidRPr="00141280">
        <w:rPr>
          <w:bCs/>
          <w:sz w:val="24"/>
          <w:szCs w:val="24"/>
          <w:lang w:val="bg-BG"/>
        </w:rPr>
        <w:t>При установяване на нередности и некачествени работи, същите се отстраняват от изпълнителя в</w:t>
      </w:r>
      <w:r w:rsidRPr="00141280">
        <w:rPr>
          <w:b/>
          <w:sz w:val="24"/>
          <w:szCs w:val="24"/>
          <w:lang w:val="bg-BG"/>
        </w:rPr>
        <w:t xml:space="preserve"> </w:t>
      </w:r>
      <w:r w:rsidRPr="00141280">
        <w:rPr>
          <w:bCs/>
          <w:sz w:val="24"/>
          <w:szCs w:val="24"/>
          <w:lang w:val="bg-BG"/>
        </w:rPr>
        <w:t>най-кратък срок и са за сметка на изпълнителя.</w:t>
      </w:r>
    </w:p>
    <w:p w:rsidR="00BF239E" w:rsidRPr="00141280" w:rsidRDefault="00BF239E" w:rsidP="003211C0">
      <w:pPr>
        <w:spacing w:line="276" w:lineRule="auto"/>
        <w:ind w:firstLine="851"/>
        <w:jc w:val="both"/>
        <w:rPr>
          <w:sz w:val="24"/>
          <w:szCs w:val="24"/>
          <w:lang w:val="bg-BG"/>
        </w:rPr>
      </w:pPr>
      <w:r w:rsidRPr="00141280">
        <w:rPr>
          <w:b/>
          <w:sz w:val="24"/>
          <w:szCs w:val="24"/>
          <w:lang w:val="bg-BG"/>
        </w:rPr>
        <w:t>Строителните продукти</w:t>
      </w:r>
      <w:r w:rsidRPr="00141280">
        <w:rPr>
          <w:sz w:val="24"/>
          <w:szCs w:val="24"/>
          <w:lang w:val="bg-BG"/>
        </w:rPr>
        <w:t xml:space="preserve"> да отговарят на следните технически спецификации:</w:t>
      </w:r>
    </w:p>
    <w:p w:rsidR="00BF239E" w:rsidRPr="00141280" w:rsidRDefault="00BF239E" w:rsidP="003211C0">
      <w:pPr>
        <w:spacing w:line="276" w:lineRule="auto"/>
        <w:ind w:firstLine="851"/>
        <w:jc w:val="both"/>
        <w:rPr>
          <w:sz w:val="24"/>
          <w:szCs w:val="24"/>
          <w:lang w:val="bg-BG"/>
        </w:rPr>
      </w:pPr>
      <w:r w:rsidRPr="00141280">
        <w:rPr>
          <w:sz w:val="24"/>
          <w:szCs w:val="24"/>
          <w:lang w:val="bg-BG"/>
        </w:rPr>
        <w:t>1)български стандарти, с които се въвеждат хармонизирани европейски стандарти, или</w:t>
      </w:r>
    </w:p>
    <w:p w:rsidR="00BF239E" w:rsidRPr="00141280" w:rsidRDefault="00BF239E" w:rsidP="003211C0">
      <w:pPr>
        <w:spacing w:line="276" w:lineRule="auto"/>
        <w:ind w:firstLine="851"/>
        <w:jc w:val="both"/>
        <w:rPr>
          <w:sz w:val="24"/>
          <w:szCs w:val="24"/>
          <w:lang w:val="bg-BG"/>
        </w:rPr>
      </w:pPr>
      <w:r w:rsidRPr="00141280">
        <w:rPr>
          <w:sz w:val="24"/>
          <w:szCs w:val="24"/>
          <w:lang w:val="bg-BG"/>
        </w:rPr>
        <w:t>2) европейско техническо одобрение (със или без ръководство), или</w:t>
      </w:r>
    </w:p>
    <w:p w:rsidR="00BF239E" w:rsidRPr="00141280" w:rsidRDefault="00BF239E" w:rsidP="003211C0">
      <w:pPr>
        <w:spacing w:line="276" w:lineRule="auto"/>
        <w:ind w:firstLine="851"/>
        <w:jc w:val="both"/>
        <w:rPr>
          <w:sz w:val="24"/>
          <w:szCs w:val="24"/>
          <w:lang w:val="bg-BG"/>
        </w:rPr>
      </w:pPr>
      <w:r w:rsidRPr="00141280">
        <w:rPr>
          <w:sz w:val="24"/>
          <w:szCs w:val="24"/>
          <w:lang w:val="bg-BG"/>
        </w:rPr>
        <w:t xml:space="preserve">3)признати национални технически спецификации (национални стандарти), когато не съществуват технически спецификации по </w:t>
      </w:r>
      <w:r w:rsidRPr="00141280">
        <w:rPr>
          <w:b/>
          <w:sz w:val="24"/>
          <w:szCs w:val="24"/>
          <w:lang w:val="bg-BG"/>
        </w:rPr>
        <w:t>т.1</w:t>
      </w:r>
      <w:r w:rsidRPr="00141280">
        <w:rPr>
          <w:sz w:val="24"/>
          <w:szCs w:val="24"/>
          <w:lang w:val="bg-BG"/>
        </w:rPr>
        <w:t xml:space="preserve"> и </w:t>
      </w:r>
      <w:r w:rsidRPr="00141280">
        <w:rPr>
          <w:b/>
          <w:sz w:val="24"/>
          <w:szCs w:val="24"/>
          <w:lang w:val="bg-BG"/>
        </w:rPr>
        <w:t>т.2.</w:t>
      </w:r>
    </w:p>
    <w:p w:rsidR="00BF239E" w:rsidRPr="00141280" w:rsidRDefault="00BF239E" w:rsidP="003211C0">
      <w:pPr>
        <w:spacing w:line="276" w:lineRule="auto"/>
        <w:ind w:firstLine="851"/>
        <w:jc w:val="both"/>
        <w:rPr>
          <w:sz w:val="24"/>
          <w:szCs w:val="24"/>
          <w:lang w:val="bg-BG"/>
        </w:rPr>
      </w:pPr>
      <w:r w:rsidRPr="00141280">
        <w:rPr>
          <w:sz w:val="24"/>
          <w:szCs w:val="24"/>
          <w:lang w:val="bg-BG"/>
        </w:rPr>
        <w:t>4)Да се представят сертификати, издадени от акредитирани лица за сертификация на системи за управление на качеството и/или за сертификация на продукти, или от лица, получили разрешение по глава трета от Закона за техническите изисквания към продуктите;</w:t>
      </w:r>
    </w:p>
    <w:p w:rsidR="00BF239E" w:rsidRPr="00141280" w:rsidRDefault="00BF239E" w:rsidP="003211C0">
      <w:pPr>
        <w:spacing w:line="276" w:lineRule="auto"/>
        <w:ind w:firstLine="709"/>
        <w:jc w:val="both"/>
        <w:rPr>
          <w:sz w:val="24"/>
          <w:szCs w:val="24"/>
          <w:lang w:val="bg-BG"/>
        </w:rPr>
      </w:pPr>
      <w:r w:rsidRPr="00141280">
        <w:rPr>
          <w:sz w:val="24"/>
          <w:szCs w:val="24"/>
          <w:lang w:val="bg-BG"/>
        </w:rPr>
        <w:t>Качеството на влаганите материали ще се доказва с декларация за съответствието на строителния продукт подписана и подпечатана от производителя или негов представител –(съгласно Наредба за съществените изисквания към строежите и оценяване съответствието на строителните продукти, приета с ПМС №325 от 06.12.2006г.). Влаганите строителни материали трябва да бъдат придружени с декларация за съответствие и с указания за прилагане на български език, съставени от производителя или от неговия упълномощен представител.</w:t>
      </w:r>
    </w:p>
    <w:p w:rsidR="00BF239E" w:rsidRPr="00141280" w:rsidRDefault="00BF239E" w:rsidP="003211C0">
      <w:pPr>
        <w:spacing w:line="276" w:lineRule="auto"/>
        <w:ind w:firstLine="720"/>
        <w:jc w:val="both"/>
        <w:rPr>
          <w:sz w:val="24"/>
          <w:szCs w:val="24"/>
          <w:lang w:val="bg-BG"/>
        </w:rPr>
      </w:pPr>
      <w:r w:rsidRPr="00141280">
        <w:rPr>
          <w:sz w:val="24"/>
          <w:szCs w:val="24"/>
          <w:lang w:val="bg-BG"/>
        </w:rPr>
        <w:t>Участникът трябва да укаже произхода на основните строителни материали, които ще бъдат използвани за обекта и които ще бъдат придобити от Възложителя вследствие на договора да изпълнение.</w:t>
      </w:r>
    </w:p>
    <w:p w:rsidR="00BF239E" w:rsidRPr="00141280" w:rsidRDefault="00BF239E" w:rsidP="003211C0">
      <w:pPr>
        <w:spacing w:line="276" w:lineRule="auto"/>
        <w:jc w:val="both"/>
        <w:rPr>
          <w:b/>
          <w:i/>
          <w:sz w:val="24"/>
          <w:szCs w:val="24"/>
          <w:lang w:val="bg-BG"/>
        </w:rPr>
      </w:pPr>
      <w:r w:rsidRPr="00141280">
        <w:rPr>
          <w:b/>
          <w:i/>
          <w:sz w:val="24"/>
          <w:szCs w:val="24"/>
          <w:lang w:val="bg-BG"/>
        </w:rPr>
        <w:t>Сертификатите за произход трябва да бъдат издадени от компетентните органи на страната на произхода на стоките/материалите, или доставчика и трябва да съответства на международните споразумения, по които тази държава е страна, или на съответното законодателство на Общността, ако държавата е членка на ЕС.</w:t>
      </w:r>
    </w:p>
    <w:p w:rsidR="00BF239E" w:rsidRPr="00141280" w:rsidRDefault="00BF239E" w:rsidP="003211C0">
      <w:pPr>
        <w:spacing w:line="276" w:lineRule="auto"/>
        <w:ind w:firstLine="720"/>
        <w:jc w:val="both"/>
        <w:rPr>
          <w:sz w:val="24"/>
          <w:szCs w:val="24"/>
          <w:lang w:val="bg-BG"/>
        </w:rPr>
      </w:pPr>
      <w:r w:rsidRPr="00141280">
        <w:rPr>
          <w:sz w:val="24"/>
          <w:szCs w:val="24"/>
          <w:lang w:val="bg-BG"/>
        </w:rPr>
        <w:t>Ако по време на изпълнението възникнат въпроси, неизяснени в настоящото Техническо задание, задължително се уведомява Възложителя и се иска неговото писмено съгласуване.</w:t>
      </w:r>
    </w:p>
    <w:p w:rsidR="00BF239E" w:rsidRPr="00141280" w:rsidRDefault="00BF239E" w:rsidP="003211C0">
      <w:pPr>
        <w:spacing w:line="276" w:lineRule="auto"/>
        <w:ind w:firstLine="720"/>
        <w:jc w:val="both"/>
        <w:rPr>
          <w:b/>
          <w:sz w:val="24"/>
          <w:szCs w:val="24"/>
          <w:lang w:val="bg-BG"/>
        </w:rPr>
      </w:pPr>
      <w:r w:rsidRPr="00141280">
        <w:rPr>
          <w:b/>
          <w:sz w:val="24"/>
          <w:szCs w:val="24"/>
          <w:lang w:val="bg-BG"/>
        </w:rPr>
        <w:t>Контрол</w:t>
      </w:r>
    </w:p>
    <w:p w:rsidR="00BF239E" w:rsidRPr="00141280" w:rsidRDefault="00BF239E" w:rsidP="003211C0">
      <w:pPr>
        <w:spacing w:line="276" w:lineRule="auto"/>
        <w:ind w:firstLine="720"/>
        <w:jc w:val="both"/>
        <w:rPr>
          <w:sz w:val="24"/>
          <w:szCs w:val="24"/>
          <w:lang w:val="bg-BG"/>
        </w:rPr>
      </w:pPr>
      <w:r w:rsidRPr="00141280">
        <w:rPr>
          <w:sz w:val="24"/>
          <w:szCs w:val="24"/>
          <w:lang w:val="bg-BG"/>
        </w:rPr>
        <w:t>Контролът на обектите ще се упражнява от:</w:t>
      </w:r>
    </w:p>
    <w:p w:rsidR="00BF239E" w:rsidRPr="00141280" w:rsidRDefault="00BF239E" w:rsidP="003211C0">
      <w:pPr>
        <w:numPr>
          <w:ilvl w:val="0"/>
          <w:numId w:val="10"/>
        </w:numPr>
        <w:tabs>
          <w:tab w:val="left" w:pos="993"/>
        </w:tabs>
        <w:spacing w:line="276" w:lineRule="auto"/>
        <w:ind w:left="0" w:firstLine="709"/>
        <w:jc w:val="both"/>
        <w:rPr>
          <w:sz w:val="24"/>
          <w:szCs w:val="24"/>
          <w:lang w:val="bg-BG"/>
        </w:rPr>
      </w:pPr>
      <w:r w:rsidRPr="00141280">
        <w:rPr>
          <w:sz w:val="24"/>
          <w:szCs w:val="24"/>
          <w:lang w:val="bg-BG"/>
        </w:rPr>
        <w:t>Консултант, който ще упражнява изискващият се по ЗУТ строителен надзор по време на строителството</w:t>
      </w:r>
    </w:p>
    <w:p w:rsidR="00BF239E" w:rsidRPr="00141280" w:rsidRDefault="00BF239E" w:rsidP="00E97469">
      <w:pPr>
        <w:numPr>
          <w:ilvl w:val="0"/>
          <w:numId w:val="10"/>
        </w:numPr>
        <w:tabs>
          <w:tab w:val="left" w:pos="993"/>
        </w:tabs>
        <w:spacing w:line="276" w:lineRule="auto"/>
        <w:ind w:left="0" w:firstLine="709"/>
        <w:jc w:val="both"/>
        <w:rPr>
          <w:sz w:val="24"/>
          <w:szCs w:val="24"/>
          <w:lang w:val="bg-BG"/>
        </w:rPr>
      </w:pPr>
      <w:r w:rsidRPr="00141280">
        <w:rPr>
          <w:sz w:val="24"/>
          <w:szCs w:val="24"/>
          <w:lang w:val="bg-BG"/>
        </w:rPr>
        <w:t>Лице, упражняващо авторски надзор изискван по ЗУТ, по време на строителството.</w:t>
      </w:r>
    </w:p>
    <w:p w:rsidR="00BF239E" w:rsidRPr="00141280" w:rsidRDefault="00BF239E" w:rsidP="003211C0">
      <w:pPr>
        <w:numPr>
          <w:ilvl w:val="0"/>
          <w:numId w:val="10"/>
        </w:numPr>
        <w:tabs>
          <w:tab w:val="left" w:pos="993"/>
        </w:tabs>
        <w:spacing w:line="276" w:lineRule="auto"/>
        <w:ind w:left="0" w:firstLine="709"/>
        <w:jc w:val="both"/>
        <w:rPr>
          <w:sz w:val="24"/>
          <w:szCs w:val="24"/>
          <w:lang w:val="bg-BG"/>
        </w:rPr>
      </w:pPr>
      <w:r w:rsidRPr="00141280">
        <w:rPr>
          <w:sz w:val="24"/>
          <w:szCs w:val="24"/>
          <w:lang w:val="bg-BG"/>
        </w:rPr>
        <w:t xml:space="preserve">Лице, определено със Заповед на Възложителя, което ще упражнява инвеститорски контрол на обекта. </w:t>
      </w:r>
    </w:p>
    <w:p w:rsidR="00BF239E" w:rsidRPr="00141280" w:rsidRDefault="00BF239E" w:rsidP="003211C0">
      <w:pPr>
        <w:tabs>
          <w:tab w:val="left" w:pos="993"/>
        </w:tabs>
        <w:spacing w:line="276" w:lineRule="auto"/>
        <w:ind w:firstLine="709"/>
        <w:jc w:val="both"/>
        <w:rPr>
          <w:sz w:val="24"/>
          <w:szCs w:val="24"/>
          <w:lang w:val="bg-BG"/>
        </w:rPr>
      </w:pPr>
      <w:r w:rsidRPr="00141280">
        <w:rPr>
          <w:sz w:val="24"/>
          <w:szCs w:val="24"/>
          <w:lang w:val="bg-BG"/>
        </w:rPr>
        <w:t>Същите следят за правилното и точно изпълнение на видовете строителни работи, спазването на нормативните разпоредби за изпълняваните работи, изпълнените количества, изпълнението на договорните условия, за дефекти появили се по време на гаранционния срок. При установяване на нередности и некачествени работи, същите се констатират своевременно в протокол и възложителят задължава изпълнителя да ги отстрани в най-кратък срок</w:t>
      </w:r>
      <w:r w:rsidRPr="00141280">
        <w:rPr>
          <w:bCs/>
          <w:sz w:val="24"/>
          <w:szCs w:val="24"/>
          <w:lang w:val="bg-BG"/>
        </w:rPr>
        <w:t xml:space="preserve"> за сметка на изпълнителя.</w:t>
      </w:r>
    </w:p>
    <w:p w:rsidR="00BF239E" w:rsidRPr="00141280" w:rsidRDefault="00BF239E" w:rsidP="003211C0">
      <w:pPr>
        <w:spacing w:line="276" w:lineRule="auto"/>
        <w:ind w:firstLine="709"/>
        <w:jc w:val="both"/>
        <w:rPr>
          <w:sz w:val="24"/>
          <w:szCs w:val="24"/>
          <w:lang w:val="bg-BG"/>
        </w:rPr>
      </w:pPr>
      <w:r w:rsidRPr="00561A91">
        <w:rPr>
          <w:sz w:val="24"/>
          <w:szCs w:val="24"/>
          <w:lang w:val="bg-BG"/>
        </w:rPr>
        <w:t xml:space="preserve">След като обекта се </w:t>
      </w:r>
      <w:r w:rsidRPr="00561A91">
        <w:rPr>
          <w:bCs/>
          <w:sz w:val="24"/>
          <w:szCs w:val="24"/>
          <w:lang w:val="bg-BG"/>
        </w:rPr>
        <w:t>приеме с Констативен акт за установяване годността за приемане на строежа - Образец 15 започват да текат гаранционните срокове. Те трябва</w:t>
      </w:r>
      <w:r w:rsidRPr="00561A91">
        <w:rPr>
          <w:sz w:val="24"/>
          <w:szCs w:val="24"/>
          <w:lang w:val="bg-BG"/>
        </w:rPr>
        <w:t xml:space="preserve"> да бъдат не по-малки от минималните гаранционни срокове, изискващи се по Наредба №2 за ВЕСРБМГСИСМРССО.</w:t>
      </w:r>
      <w:r w:rsidRPr="00141280">
        <w:rPr>
          <w:sz w:val="24"/>
          <w:szCs w:val="24"/>
          <w:lang w:val="bg-BG"/>
        </w:rPr>
        <w:t xml:space="preserve">  </w:t>
      </w:r>
    </w:p>
    <w:p w:rsidR="00BF239E" w:rsidRPr="00141280" w:rsidRDefault="00BF239E" w:rsidP="003211C0">
      <w:pPr>
        <w:spacing w:line="276" w:lineRule="auto"/>
        <w:ind w:firstLine="709"/>
        <w:jc w:val="both"/>
        <w:rPr>
          <w:sz w:val="24"/>
          <w:szCs w:val="24"/>
          <w:lang w:val="bg-BG"/>
        </w:rPr>
      </w:pPr>
      <w:r w:rsidRPr="00141280">
        <w:rPr>
          <w:sz w:val="24"/>
          <w:szCs w:val="24"/>
          <w:lang w:val="bg-BG"/>
        </w:rPr>
        <w:t>Всички строителни работи да са съобразени с изискванията на действащата нормативна уредба в Република България.</w:t>
      </w:r>
    </w:p>
    <w:p w:rsidR="00BF239E" w:rsidRPr="00141280" w:rsidRDefault="00BF239E" w:rsidP="003211C0">
      <w:pPr>
        <w:spacing w:before="120" w:line="276" w:lineRule="auto"/>
        <w:ind w:firstLine="720"/>
        <w:rPr>
          <w:b/>
          <w:sz w:val="24"/>
          <w:szCs w:val="24"/>
          <w:lang w:val="bg-BG"/>
        </w:rPr>
      </w:pPr>
      <w:r w:rsidRPr="00141280">
        <w:rPr>
          <w:b/>
          <w:sz w:val="24"/>
          <w:szCs w:val="24"/>
          <w:lang w:val="bg-BG"/>
        </w:rPr>
        <w:t>Изисквания за осигуряване на безопасни условия на труд.</w:t>
      </w:r>
    </w:p>
    <w:p w:rsidR="00BF239E" w:rsidRPr="00141280" w:rsidRDefault="00BF239E" w:rsidP="003211C0">
      <w:pPr>
        <w:pStyle w:val="Style"/>
        <w:numPr>
          <w:ilvl w:val="0"/>
          <w:numId w:val="11"/>
        </w:numPr>
        <w:tabs>
          <w:tab w:val="left" w:pos="1080"/>
        </w:tabs>
        <w:spacing w:line="276" w:lineRule="auto"/>
        <w:ind w:left="0" w:firstLine="720"/>
        <w:rPr>
          <w:iCs/>
        </w:rPr>
      </w:pPr>
      <w:r w:rsidRPr="00141280">
        <w:t>Да се спазва НАРЕДБА №2 от 22.03.2004г. за минималните изисквания за здравословни и безопасни условия на труд при извършване на строителни и монтажни работи, и</w:t>
      </w:r>
      <w:r w:rsidRPr="00141280">
        <w:rPr>
          <w:iCs/>
        </w:rPr>
        <w:t xml:space="preserve">здадена от Министерството на труда и социалната политика и Министерството на регионалното развитие и благоустройството, (ДВ. бр.37 от 4 Май 2004г.), в сила от 06.11.2004 г., и приложенията към нея; </w:t>
      </w:r>
    </w:p>
    <w:p w:rsidR="00BF239E" w:rsidRPr="00141280" w:rsidRDefault="00BF239E" w:rsidP="003211C0">
      <w:pPr>
        <w:pStyle w:val="Style"/>
        <w:numPr>
          <w:ilvl w:val="0"/>
          <w:numId w:val="11"/>
        </w:numPr>
        <w:tabs>
          <w:tab w:val="left" w:pos="1080"/>
        </w:tabs>
        <w:spacing w:line="276" w:lineRule="auto"/>
        <w:ind w:left="0" w:firstLine="720"/>
        <w:rPr>
          <w:iCs/>
        </w:rPr>
      </w:pPr>
      <w:r w:rsidRPr="00141280">
        <w:rPr>
          <w:iCs/>
        </w:rPr>
        <w:t>Наредба №4 от 1995г. за знаците и сигналите за безопасност на труда и противопожарна охрана;</w:t>
      </w:r>
    </w:p>
    <w:p w:rsidR="00BF239E" w:rsidRPr="00141280" w:rsidRDefault="00BF239E" w:rsidP="003211C0">
      <w:pPr>
        <w:pStyle w:val="Style"/>
        <w:numPr>
          <w:ilvl w:val="0"/>
          <w:numId w:val="11"/>
        </w:numPr>
        <w:tabs>
          <w:tab w:val="left" w:pos="1080"/>
        </w:tabs>
        <w:spacing w:line="276" w:lineRule="auto"/>
        <w:ind w:left="0" w:firstLine="720"/>
        <w:rPr>
          <w:iCs/>
        </w:rPr>
      </w:pPr>
      <w:r w:rsidRPr="00141280">
        <w:rPr>
          <w:iCs/>
        </w:rPr>
        <w:t>Наредба №1-209 от 22.11.2004г. за правилата и нормите за пожарна и аварийна безопасност на обектите в експлоатация;</w:t>
      </w:r>
    </w:p>
    <w:p w:rsidR="00BF239E" w:rsidRPr="00141280" w:rsidRDefault="00BF239E" w:rsidP="003211C0">
      <w:pPr>
        <w:pStyle w:val="Style"/>
        <w:numPr>
          <w:ilvl w:val="0"/>
          <w:numId w:val="11"/>
        </w:numPr>
        <w:tabs>
          <w:tab w:val="left" w:pos="1080"/>
        </w:tabs>
        <w:spacing w:line="276" w:lineRule="auto"/>
        <w:ind w:left="0" w:firstLine="720"/>
        <w:rPr>
          <w:iCs/>
        </w:rPr>
      </w:pPr>
      <w:r w:rsidRPr="00141280">
        <w:rPr>
          <w:iCs/>
        </w:rPr>
        <w:t>Правилник за извършване и приемане на СМР (ПИПСМР);</w:t>
      </w:r>
    </w:p>
    <w:p w:rsidR="00BF239E" w:rsidRPr="0043182C" w:rsidRDefault="00BF239E" w:rsidP="00C35EAC">
      <w:pPr>
        <w:pStyle w:val="Style"/>
        <w:numPr>
          <w:ilvl w:val="0"/>
          <w:numId w:val="11"/>
        </w:numPr>
        <w:tabs>
          <w:tab w:val="left" w:pos="1080"/>
        </w:tabs>
        <w:spacing w:line="276" w:lineRule="auto"/>
        <w:ind w:left="0" w:firstLine="709"/>
        <w:rPr>
          <w:lang w:val="ru-RU"/>
        </w:rPr>
      </w:pPr>
      <w:r w:rsidRPr="00141280">
        <w:t xml:space="preserve">Инвестиционен проект. </w:t>
      </w:r>
    </w:p>
    <w:p w:rsidR="00BF239E" w:rsidRDefault="00BF239E" w:rsidP="00C35EAC">
      <w:pPr>
        <w:pStyle w:val="Style"/>
        <w:numPr>
          <w:ilvl w:val="0"/>
          <w:numId w:val="11"/>
        </w:numPr>
        <w:tabs>
          <w:tab w:val="left" w:pos="1080"/>
        </w:tabs>
        <w:spacing w:line="276" w:lineRule="auto"/>
        <w:ind w:left="0" w:firstLine="709"/>
        <w:rPr>
          <w:lang w:val="ru-RU"/>
        </w:rPr>
      </w:pPr>
      <w:r w:rsidRPr="0043182C">
        <w:rPr>
          <w:lang w:val="ru-RU"/>
        </w:rPr>
        <w:t xml:space="preserve"> Изисквания за опазване на околната среда.</w:t>
      </w:r>
    </w:p>
    <w:p w:rsidR="00BF239E" w:rsidRPr="00141280" w:rsidRDefault="00BF239E" w:rsidP="0043182C">
      <w:pPr>
        <w:pStyle w:val="Style"/>
        <w:tabs>
          <w:tab w:val="left" w:pos="1080"/>
        </w:tabs>
        <w:spacing w:line="276" w:lineRule="auto"/>
        <w:ind w:left="0" w:firstLine="0"/>
        <w:rPr>
          <w:b/>
          <w:lang w:val="ru-RU"/>
        </w:rPr>
      </w:pPr>
      <w:r>
        <w:rPr>
          <w:lang w:val="ru-RU"/>
        </w:rPr>
        <w:tab/>
      </w:r>
      <w:r w:rsidRPr="0043182C">
        <w:rPr>
          <w:lang w:val="ru-RU"/>
        </w:rPr>
        <w:t>От Изпълнителя се изисква по никакъв начин да не уврежда околната среда, в т.ч. и прилежащите към обект</w:t>
      </w:r>
      <w:r w:rsidRPr="0043182C">
        <w:t>а</w:t>
      </w:r>
      <w:r w:rsidRPr="0043182C">
        <w:rPr>
          <w:lang w:val="ru-RU"/>
        </w:rPr>
        <w:t xml:space="preserve"> имоти</w:t>
      </w:r>
      <w:r w:rsidRPr="00141280">
        <w:rPr>
          <w:lang w:val="ru-RU"/>
        </w:rPr>
        <w:t>, както да спазва инструкциите на възложителя и другите компетентни органи съобразно действащата нормативна уредба за околна среда.</w:t>
      </w:r>
    </w:p>
    <w:p w:rsidR="00BF239E" w:rsidRPr="00141280" w:rsidRDefault="00BF239E" w:rsidP="00C35EAC">
      <w:pPr>
        <w:spacing w:before="120" w:line="276" w:lineRule="auto"/>
        <w:ind w:firstLine="709"/>
        <w:rPr>
          <w:b/>
          <w:sz w:val="24"/>
          <w:szCs w:val="24"/>
          <w:lang w:val="bg-BG"/>
        </w:rPr>
      </w:pPr>
      <w:r w:rsidRPr="00141280">
        <w:rPr>
          <w:b/>
          <w:sz w:val="24"/>
          <w:szCs w:val="24"/>
          <w:lang w:val="bg-BG"/>
        </w:rPr>
        <w:t xml:space="preserve">Приемане на изпълнените работи. </w:t>
      </w:r>
    </w:p>
    <w:p w:rsidR="00BF239E" w:rsidRPr="00141280" w:rsidRDefault="00BF239E" w:rsidP="00C35EAC">
      <w:pPr>
        <w:pStyle w:val="BodyText"/>
        <w:tabs>
          <w:tab w:val="num" w:pos="0"/>
        </w:tabs>
        <w:spacing w:line="276" w:lineRule="auto"/>
        <w:ind w:right="173" w:firstLine="709"/>
        <w:rPr>
          <w:rFonts w:ascii="Times New Roman" w:hAnsi="Times New Roman"/>
          <w:szCs w:val="24"/>
        </w:rPr>
      </w:pPr>
      <w:r w:rsidRPr="00141280">
        <w:rPr>
          <w:rFonts w:ascii="Times New Roman" w:hAnsi="Times New Roman"/>
          <w:szCs w:val="24"/>
        </w:rPr>
        <w:t xml:space="preserve">Предаването и приемането на извършените СМР – предмет на настоящата поръчка ще се удостоверява със съставяне на Протокол за установяване на извършени натурални видове СМР – Протокол образец №19, подписан от представители на страните по Договора или от конкретно определените правоспособни лица. Всеки Протокол обр. №19 се придружава от Актове и протоколи съставени по реда Наредба №3/2003г. за съставяне на актове и протоколи по време на строителството, сертификати за качество на вложените материали, декларации за съответствие на вложените материали със съществените изисквания към строителните продукти. </w:t>
      </w:r>
    </w:p>
    <w:p w:rsidR="00BF239E" w:rsidRPr="00141280" w:rsidRDefault="00BF239E" w:rsidP="00DA44D2">
      <w:pPr>
        <w:tabs>
          <w:tab w:val="left" w:pos="993"/>
        </w:tabs>
        <w:ind w:firstLine="700"/>
        <w:jc w:val="both"/>
        <w:rPr>
          <w:szCs w:val="28"/>
          <w:lang w:val="bg-BG"/>
        </w:rPr>
      </w:pPr>
    </w:p>
    <w:p w:rsidR="00BF239E" w:rsidRPr="00097CB6" w:rsidRDefault="00BF239E" w:rsidP="007203D9">
      <w:pPr>
        <w:shd w:val="clear" w:color="auto" w:fill="FFFFFF"/>
        <w:spacing w:afterLines="40"/>
        <w:ind w:firstLine="708"/>
        <w:rPr>
          <w:color w:val="000000"/>
          <w:sz w:val="24"/>
          <w:szCs w:val="24"/>
        </w:rPr>
      </w:pPr>
      <w:r w:rsidRPr="007203D9">
        <w:rPr>
          <w:b/>
          <w:szCs w:val="28"/>
          <w:lang w:val="bg-BG"/>
        </w:rPr>
        <w:t xml:space="preserve">Общата максималната стойност на поръчката </w:t>
      </w:r>
      <w:r w:rsidRPr="007203D9">
        <w:rPr>
          <w:b/>
          <w:i/>
          <w:szCs w:val="28"/>
          <w:lang w:val="bg-BG"/>
        </w:rPr>
        <w:t xml:space="preserve">е в размер на 52 083.33 лв. без ДДС и </w:t>
      </w:r>
      <w:r w:rsidRPr="007203D9">
        <w:rPr>
          <w:b/>
          <w:color w:val="000000"/>
          <w:sz w:val="24"/>
          <w:szCs w:val="24"/>
          <w:lang w:val="bg-BG"/>
        </w:rPr>
        <w:t xml:space="preserve"> 62</w:t>
      </w:r>
      <w:r w:rsidRPr="007E71AA">
        <w:rPr>
          <w:b/>
          <w:color w:val="000000"/>
          <w:sz w:val="24"/>
          <w:szCs w:val="24"/>
          <w:lang w:val="bg-BG"/>
        </w:rPr>
        <w:t xml:space="preserve"> 500 лв с ДДС</w:t>
      </w:r>
      <w:r w:rsidRPr="00097CB6">
        <w:rPr>
          <w:color w:val="000000"/>
          <w:sz w:val="24"/>
          <w:szCs w:val="24"/>
          <w:lang w:val="bg-BG"/>
        </w:rPr>
        <w:t xml:space="preserve"> </w:t>
      </w:r>
      <w:r w:rsidRPr="00097CB6">
        <w:rPr>
          <w:color w:val="000000"/>
          <w:sz w:val="24"/>
          <w:szCs w:val="24"/>
        </w:rPr>
        <w:t>разпределени както следва:</w:t>
      </w:r>
    </w:p>
    <w:p w:rsidR="00BF239E" w:rsidRPr="00097CB6" w:rsidRDefault="00BF239E" w:rsidP="007203D9">
      <w:pPr>
        <w:pStyle w:val="Standard"/>
        <w:numPr>
          <w:ilvl w:val="0"/>
          <w:numId w:val="18"/>
        </w:numPr>
        <w:shd w:val="clear" w:color="auto" w:fill="FFFFFF"/>
        <w:spacing w:after="144"/>
        <w:ind w:left="0" w:firstLine="708"/>
        <w:jc w:val="both"/>
        <w:rPr>
          <w:rFonts w:cs="Times New Roman"/>
        </w:rPr>
      </w:pPr>
      <w:r w:rsidRPr="00097CB6">
        <w:rPr>
          <w:rFonts w:cs="Times New Roman"/>
          <w:b/>
          <w:lang w:eastAsia="ar-SA" w:bidi="ar-SA"/>
        </w:rPr>
        <w:t>За Изготвяне на инвестиционен</w:t>
      </w:r>
      <w:r>
        <w:rPr>
          <w:rFonts w:cs="Times New Roman"/>
          <w:b/>
          <w:lang w:eastAsia="ar-SA" w:bidi="ar-SA"/>
        </w:rPr>
        <w:t>/технически</w:t>
      </w:r>
      <w:r w:rsidRPr="00097CB6">
        <w:rPr>
          <w:rFonts w:cs="Times New Roman"/>
          <w:b/>
          <w:lang w:eastAsia="ar-SA" w:bidi="ar-SA"/>
        </w:rPr>
        <w:t xml:space="preserve"> проект – 2 000.00 лева  без ДДС</w:t>
      </w:r>
    </w:p>
    <w:p w:rsidR="00BF239E" w:rsidRPr="00097CB6" w:rsidRDefault="00BF239E" w:rsidP="007203D9">
      <w:pPr>
        <w:pStyle w:val="a"/>
        <w:numPr>
          <w:ilvl w:val="0"/>
          <w:numId w:val="18"/>
        </w:numPr>
        <w:shd w:val="clear" w:color="auto" w:fill="FFFFFF"/>
        <w:spacing w:afterLines="40"/>
        <w:ind w:left="0" w:firstLine="708"/>
        <w:contextualSpacing w:val="0"/>
        <w:rPr>
          <w:bCs/>
          <w:i/>
          <w:iCs/>
          <w:sz w:val="24"/>
          <w:szCs w:val="24"/>
        </w:rPr>
      </w:pPr>
      <w:r w:rsidRPr="00097CB6">
        <w:rPr>
          <w:b/>
          <w:sz w:val="24"/>
          <w:szCs w:val="24"/>
        </w:rPr>
        <w:t>За Упражняване на авторски надзор – 500.00 лева без ДДС</w:t>
      </w:r>
    </w:p>
    <w:p w:rsidR="00BF239E" w:rsidRPr="00097CB6" w:rsidRDefault="00BF239E" w:rsidP="007203D9">
      <w:pPr>
        <w:pStyle w:val="a"/>
        <w:numPr>
          <w:ilvl w:val="0"/>
          <w:numId w:val="18"/>
        </w:numPr>
        <w:shd w:val="clear" w:color="auto" w:fill="FFFFFF"/>
        <w:spacing w:afterLines="40"/>
        <w:ind w:left="0" w:firstLine="708"/>
        <w:contextualSpacing w:val="0"/>
        <w:rPr>
          <w:bCs/>
          <w:i/>
          <w:iCs/>
          <w:sz w:val="24"/>
          <w:szCs w:val="24"/>
        </w:rPr>
      </w:pPr>
      <w:r w:rsidRPr="00097CB6">
        <w:rPr>
          <w:b/>
          <w:sz w:val="24"/>
          <w:szCs w:val="24"/>
        </w:rPr>
        <w:t xml:space="preserve">За </w:t>
      </w:r>
      <w:r>
        <w:rPr>
          <w:b/>
          <w:sz w:val="24"/>
          <w:szCs w:val="24"/>
        </w:rPr>
        <w:t>СМР</w:t>
      </w:r>
      <w:r w:rsidRPr="00097CB6">
        <w:rPr>
          <w:b/>
          <w:sz w:val="24"/>
          <w:szCs w:val="24"/>
        </w:rPr>
        <w:t xml:space="preserve">   - 49 583.33 лв лева без ДДС</w:t>
      </w:r>
    </w:p>
    <w:p w:rsidR="00BF239E" w:rsidRPr="00141280" w:rsidRDefault="00BF239E" w:rsidP="00DA44D2">
      <w:pPr>
        <w:tabs>
          <w:tab w:val="left" w:pos="993"/>
        </w:tabs>
        <w:ind w:left="709" w:firstLine="700"/>
        <w:jc w:val="both"/>
        <w:rPr>
          <w:b/>
          <w:sz w:val="24"/>
          <w:szCs w:val="24"/>
          <w:lang w:val="bg-BG"/>
        </w:rPr>
      </w:pPr>
    </w:p>
    <w:p w:rsidR="00BF239E" w:rsidRPr="00D15990" w:rsidRDefault="00BF239E" w:rsidP="006A0C0A">
      <w:pPr>
        <w:tabs>
          <w:tab w:val="left" w:pos="993"/>
        </w:tabs>
        <w:ind w:firstLine="284"/>
        <w:jc w:val="both"/>
        <w:rPr>
          <w:b/>
          <w:szCs w:val="28"/>
          <w:lang w:val="bg-BG"/>
        </w:rPr>
      </w:pPr>
      <w:r w:rsidRPr="00D15990">
        <w:rPr>
          <w:b/>
          <w:szCs w:val="28"/>
          <w:lang w:val="bg-BG"/>
        </w:rPr>
        <w:t>Срокът за проектиране</w:t>
      </w:r>
      <w:r>
        <w:rPr>
          <w:b/>
          <w:szCs w:val="28"/>
          <w:lang w:val="bg-BG"/>
        </w:rPr>
        <w:t>/изготвяне на технически проект</w:t>
      </w:r>
      <w:r w:rsidRPr="00D15990">
        <w:rPr>
          <w:b/>
          <w:szCs w:val="28"/>
          <w:lang w:val="bg-BG"/>
        </w:rPr>
        <w:t xml:space="preserve"> е </w:t>
      </w:r>
      <w:r>
        <w:rPr>
          <w:b/>
          <w:szCs w:val="28"/>
          <w:lang w:val="bg-BG"/>
        </w:rPr>
        <w:t>20(</w:t>
      </w:r>
      <w:r w:rsidRPr="00D15990">
        <w:rPr>
          <w:b/>
          <w:i/>
          <w:szCs w:val="28"/>
          <w:lang w:val="bg-BG"/>
        </w:rPr>
        <w:t>двадесет</w:t>
      </w:r>
      <w:r>
        <w:rPr>
          <w:b/>
          <w:i/>
          <w:szCs w:val="28"/>
          <w:lang w:val="bg-BG"/>
        </w:rPr>
        <w:t>)</w:t>
      </w:r>
      <w:r w:rsidRPr="00D15990">
        <w:rPr>
          <w:b/>
          <w:i/>
          <w:szCs w:val="28"/>
          <w:lang w:val="bg-BG"/>
        </w:rPr>
        <w:t xml:space="preserve"> календарни дни</w:t>
      </w:r>
      <w:r w:rsidRPr="00D15990">
        <w:rPr>
          <w:b/>
          <w:szCs w:val="28"/>
          <w:lang w:val="bg-BG"/>
        </w:rPr>
        <w:t>.</w:t>
      </w:r>
    </w:p>
    <w:p w:rsidR="00BF239E" w:rsidRPr="00D15990" w:rsidRDefault="00BF239E" w:rsidP="006A0C0A">
      <w:pPr>
        <w:tabs>
          <w:tab w:val="left" w:pos="993"/>
        </w:tabs>
        <w:ind w:firstLine="284"/>
        <w:jc w:val="both"/>
        <w:rPr>
          <w:b/>
          <w:i/>
          <w:szCs w:val="28"/>
          <w:lang w:val="bg-BG"/>
        </w:rPr>
      </w:pPr>
      <w:r w:rsidRPr="00D15990">
        <w:rPr>
          <w:b/>
          <w:szCs w:val="28"/>
          <w:lang w:val="bg-BG"/>
        </w:rPr>
        <w:t xml:space="preserve">Срокът за изпълнение на </w:t>
      </w:r>
      <w:r>
        <w:rPr>
          <w:b/>
          <w:szCs w:val="28"/>
          <w:lang w:val="bg-BG"/>
        </w:rPr>
        <w:t>СМР</w:t>
      </w:r>
      <w:r w:rsidRPr="00D15990">
        <w:rPr>
          <w:b/>
          <w:szCs w:val="28"/>
          <w:lang w:val="bg-BG"/>
        </w:rPr>
        <w:t xml:space="preserve"> е </w:t>
      </w:r>
      <w:r>
        <w:rPr>
          <w:b/>
          <w:szCs w:val="28"/>
          <w:lang w:val="bg-BG"/>
        </w:rPr>
        <w:t>90(</w:t>
      </w:r>
      <w:r>
        <w:rPr>
          <w:b/>
          <w:i/>
          <w:szCs w:val="28"/>
          <w:lang w:val="bg-BG"/>
        </w:rPr>
        <w:t>деветдесет) календарни дни</w:t>
      </w:r>
      <w:r w:rsidRPr="00D15990">
        <w:rPr>
          <w:b/>
          <w:i/>
          <w:szCs w:val="28"/>
          <w:lang w:val="bg-BG"/>
        </w:rPr>
        <w:t xml:space="preserve"> .</w:t>
      </w: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Default="00BF239E" w:rsidP="00C35EAC">
      <w:pPr>
        <w:pStyle w:val="1"/>
        <w:tabs>
          <w:tab w:val="left" w:pos="720"/>
        </w:tabs>
        <w:spacing w:line="276" w:lineRule="auto"/>
        <w:ind w:right="173" w:firstLine="709"/>
        <w:rPr>
          <w:i/>
          <w:lang w:val="bg-BG"/>
        </w:rPr>
      </w:pPr>
    </w:p>
    <w:p w:rsidR="00BF239E" w:rsidRDefault="00BF239E" w:rsidP="00C35EAC">
      <w:pPr>
        <w:pStyle w:val="1"/>
        <w:tabs>
          <w:tab w:val="left" w:pos="720"/>
        </w:tabs>
        <w:spacing w:line="276" w:lineRule="auto"/>
        <w:ind w:right="173" w:firstLine="709"/>
        <w:rPr>
          <w:i/>
          <w:lang w:val="bg-BG"/>
        </w:rPr>
      </w:pPr>
    </w:p>
    <w:p w:rsidR="00BF239E" w:rsidRDefault="00BF239E" w:rsidP="00C35EAC">
      <w:pPr>
        <w:pStyle w:val="1"/>
        <w:tabs>
          <w:tab w:val="left" w:pos="720"/>
        </w:tabs>
        <w:spacing w:line="276" w:lineRule="auto"/>
        <w:ind w:right="173" w:firstLine="709"/>
        <w:rPr>
          <w:i/>
          <w:lang w:val="bg-BG"/>
        </w:rPr>
      </w:pPr>
    </w:p>
    <w:p w:rsidR="00BF239E" w:rsidRDefault="00BF239E" w:rsidP="00C35EAC">
      <w:pPr>
        <w:pStyle w:val="1"/>
        <w:tabs>
          <w:tab w:val="left" w:pos="720"/>
        </w:tabs>
        <w:spacing w:line="276" w:lineRule="auto"/>
        <w:ind w:right="173" w:firstLine="709"/>
        <w:rPr>
          <w:i/>
          <w:lang w:val="bg-BG"/>
        </w:rPr>
      </w:pPr>
    </w:p>
    <w:p w:rsidR="00BF239E" w:rsidRDefault="00BF239E" w:rsidP="00C35EAC">
      <w:pPr>
        <w:pStyle w:val="1"/>
        <w:tabs>
          <w:tab w:val="left" w:pos="720"/>
        </w:tabs>
        <w:spacing w:line="276" w:lineRule="auto"/>
        <w:ind w:right="173" w:firstLine="709"/>
        <w:rPr>
          <w:i/>
          <w:lang w:val="bg-BG"/>
        </w:rPr>
      </w:pPr>
    </w:p>
    <w:p w:rsidR="00BF239E" w:rsidRDefault="00BF239E" w:rsidP="00C35EAC">
      <w:pPr>
        <w:pStyle w:val="1"/>
        <w:tabs>
          <w:tab w:val="left" w:pos="720"/>
        </w:tabs>
        <w:spacing w:line="276" w:lineRule="auto"/>
        <w:ind w:right="173" w:firstLine="709"/>
        <w:rPr>
          <w:i/>
          <w:lang w:val="bg-BG"/>
        </w:rPr>
      </w:pPr>
    </w:p>
    <w:p w:rsidR="00BF239E" w:rsidRPr="00141280" w:rsidRDefault="00BF239E" w:rsidP="00C35EAC">
      <w:pPr>
        <w:pStyle w:val="1"/>
        <w:tabs>
          <w:tab w:val="left" w:pos="720"/>
        </w:tabs>
        <w:spacing w:line="276" w:lineRule="auto"/>
        <w:ind w:right="173" w:firstLine="709"/>
        <w:rPr>
          <w:i/>
          <w:lang w:val="bg-BG"/>
        </w:rPr>
      </w:pPr>
    </w:p>
    <w:p w:rsidR="00BF239E" w:rsidRPr="00141280" w:rsidRDefault="00BF239E" w:rsidP="00F73C68">
      <w:pPr>
        <w:jc w:val="both"/>
        <w:rPr>
          <w:lang w:val="bg-BG"/>
        </w:rPr>
      </w:pPr>
    </w:p>
    <w:p w:rsidR="00BF239E" w:rsidRPr="00141280" w:rsidRDefault="00BF239E" w:rsidP="00F73C68">
      <w:pPr>
        <w:jc w:val="both"/>
        <w:rPr>
          <w:lang w:val="bg-BG"/>
        </w:rPr>
      </w:pPr>
    </w:p>
    <w:p w:rsidR="00BF239E" w:rsidRPr="004A3D35" w:rsidRDefault="00BF239E" w:rsidP="00F73C68">
      <w:pPr>
        <w:jc w:val="both"/>
        <w:rPr>
          <w:lang w:val="ru-RU"/>
        </w:rPr>
      </w:pPr>
    </w:p>
    <w:p w:rsidR="00BF239E" w:rsidRPr="004A3D35" w:rsidRDefault="00BF239E" w:rsidP="00F73C68">
      <w:pPr>
        <w:jc w:val="both"/>
        <w:rPr>
          <w:lang w:val="ru-RU"/>
        </w:rPr>
      </w:pPr>
    </w:p>
    <w:p w:rsidR="00BF239E" w:rsidRPr="004A3D35" w:rsidRDefault="00BF239E" w:rsidP="00F73C68">
      <w:pPr>
        <w:jc w:val="both"/>
        <w:rPr>
          <w:lang w:val="ru-RU"/>
        </w:rPr>
      </w:pPr>
    </w:p>
    <w:p w:rsidR="00BF239E" w:rsidRPr="004A3D35" w:rsidRDefault="00BF239E" w:rsidP="00F73C68">
      <w:pPr>
        <w:jc w:val="both"/>
        <w:rPr>
          <w:lang w:val="ru-RU"/>
        </w:rPr>
      </w:pPr>
    </w:p>
    <w:p w:rsidR="00BF239E" w:rsidRPr="004A3D35" w:rsidRDefault="00BF239E" w:rsidP="00F73C68">
      <w:pPr>
        <w:jc w:val="both"/>
        <w:rPr>
          <w:lang w:val="ru-RU"/>
        </w:rPr>
      </w:pPr>
    </w:p>
    <w:p w:rsidR="00BF239E" w:rsidRPr="004A3D35" w:rsidRDefault="00BF239E" w:rsidP="00F73C68">
      <w:pPr>
        <w:jc w:val="both"/>
        <w:rPr>
          <w:lang w:val="ru-RU"/>
        </w:rPr>
      </w:pPr>
    </w:p>
    <w:p w:rsidR="00BF239E" w:rsidRPr="004A3D35" w:rsidRDefault="00BF239E" w:rsidP="00F73C68">
      <w:pPr>
        <w:jc w:val="both"/>
        <w:rPr>
          <w:lang w:val="ru-RU"/>
        </w:rPr>
      </w:pPr>
    </w:p>
    <w:p w:rsidR="00BF239E" w:rsidRPr="004A3D35" w:rsidRDefault="00BF239E" w:rsidP="00F73C68">
      <w:pPr>
        <w:jc w:val="both"/>
        <w:rPr>
          <w:lang w:val="ru-RU"/>
        </w:rPr>
      </w:pPr>
    </w:p>
    <w:p w:rsidR="00BF239E" w:rsidRPr="004A3D35" w:rsidRDefault="00BF239E" w:rsidP="00F73C68">
      <w:pPr>
        <w:jc w:val="both"/>
        <w:rPr>
          <w:lang w:val="ru-RU"/>
        </w:rPr>
      </w:pPr>
    </w:p>
    <w:sectPr w:rsidR="00BF239E" w:rsidRPr="004A3D35" w:rsidSect="00F97453">
      <w:pgSz w:w="11906" w:h="16838"/>
      <w:pgMar w:top="567" w:right="991" w:bottom="1417" w:left="1417"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39E" w:rsidRDefault="00BF239E" w:rsidP="00DE4036">
      <w:r>
        <w:separator/>
      </w:r>
    </w:p>
  </w:endnote>
  <w:endnote w:type="continuationSeparator" w:id="0">
    <w:p w:rsidR="00BF239E" w:rsidRDefault="00BF239E" w:rsidP="00DE4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39E" w:rsidRDefault="00BF239E" w:rsidP="00DE4036">
      <w:r>
        <w:separator/>
      </w:r>
    </w:p>
  </w:footnote>
  <w:footnote w:type="continuationSeparator" w:id="0">
    <w:p w:rsidR="00BF239E" w:rsidRDefault="00BF239E" w:rsidP="00DE4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921052"/>
    <w:lvl w:ilvl="0">
      <w:start w:val="1"/>
      <w:numFmt w:val="bullet"/>
      <w:lvlText w:val=""/>
      <w:lvlJc w:val="left"/>
      <w:pPr>
        <w:tabs>
          <w:tab w:val="num" w:pos="643"/>
        </w:tabs>
        <w:ind w:left="643" w:hanging="360"/>
      </w:pPr>
      <w:rPr>
        <w:rFonts w:ascii="Symbol" w:hAnsi="Symbol" w:hint="default"/>
      </w:rPr>
    </w:lvl>
  </w:abstractNum>
  <w:abstractNum w:abstractNumId="1">
    <w:nsid w:val="100F5075"/>
    <w:multiLevelType w:val="hybridMultilevel"/>
    <w:tmpl w:val="E6F6F49C"/>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134458F3"/>
    <w:multiLevelType w:val="hybridMultilevel"/>
    <w:tmpl w:val="75A0E15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144D0F60"/>
    <w:multiLevelType w:val="hybridMultilevel"/>
    <w:tmpl w:val="AD78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35ABE"/>
    <w:multiLevelType w:val="multilevel"/>
    <w:tmpl w:val="AE849CF0"/>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
    <w:nsid w:val="1A4D3723"/>
    <w:multiLevelType w:val="hybridMultilevel"/>
    <w:tmpl w:val="03621E0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B51250E"/>
    <w:multiLevelType w:val="hybridMultilevel"/>
    <w:tmpl w:val="0CF21DAE"/>
    <w:lvl w:ilvl="0" w:tplc="7D90895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282611"/>
    <w:multiLevelType w:val="hybridMultilevel"/>
    <w:tmpl w:val="0DAA81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1F507609"/>
    <w:multiLevelType w:val="hybridMultilevel"/>
    <w:tmpl w:val="0A70CF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5613BB"/>
    <w:multiLevelType w:val="hybridMultilevel"/>
    <w:tmpl w:val="011281B0"/>
    <w:lvl w:ilvl="0" w:tplc="6A7202A0">
      <w:numFmt w:val="bullet"/>
      <w:lvlText w:val="-"/>
      <w:lvlJc w:val="left"/>
      <w:pPr>
        <w:ind w:left="720" w:hanging="360"/>
      </w:pPr>
      <w:rPr>
        <w:rFonts w:ascii="Times New Roman" w:eastAsia="SimSu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9F20B8D"/>
    <w:multiLevelType w:val="multilevel"/>
    <w:tmpl w:val="AE849CF0"/>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1">
    <w:nsid w:val="4A61285E"/>
    <w:multiLevelType w:val="hybridMultilevel"/>
    <w:tmpl w:val="888C05B0"/>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A974BF3"/>
    <w:multiLevelType w:val="hybridMultilevel"/>
    <w:tmpl w:val="ACEEAEAE"/>
    <w:lvl w:ilvl="0" w:tplc="0409000F">
      <w:start w:val="1"/>
      <w:numFmt w:val="decimal"/>
      <w:lvlText w:val="%1."/>
      <w:lvlJc w:val="left"/>
      <w:pPr>
        <w:ind w:left="3345" w:hanging="360"/>
      </w:pPr>
      <w:rPr>
        <w:rFonts w:cs="Times New Roman"/>
      </w:rPr>
    </w:lvl>
    <w:lvl w:ilvl="1" w:tplc="04090019" w:tentative="1">
      <w:start w:val="1"/>
      <w:numFmt w:val="lowerLetter"/>
      <w:lvlText w:val="%2."/>
      <w:lvlJc w:val="left"/>
      <w:pPr>
        <w:ind w:left="4065" w:hanging="360"/>
      </w:pPr>
      <w:rPr>
        <w:rFonts w:cs="Times New Roman"/>
      </w:rPr>
    </w:lvl>
    <w:lvl w:ilvl="2" w:tplc="0409001B" w:tentative="1">
      <w:start w:val="1"/>
      <w:numFmt w:val="lowerRoman"/>
      <w:lvlText w:val="%3."/>
      <w:lvlJc w:val="right"/>
      <w:pPr>
        <w:ind w:left="4785" w:hanging="180"/>
      </w:pPr>
      <w:rPr>
        <w:rFonts w:cs="Times New Roman"/>
      </w:rPr>
    </w:lvl>
    <w:lvl w:ilvl="3" w:tplc="0409000F" w:tentative="1">
      <w:start w:val="1"/>
      <w:numFmt w:val="decimal"/>
      <w:lvlText w:val="%4."/>
      <w:lvlJc w:val="left"/>
      <w:pPr>
        <w:ind w:left="5505" w:hanging="360"/>
      </w:pPr>
      <w:rPr>
        <w:rFonts w:cs="Times New Roman"/>
      </w:rPr>
    </w:lvl>
    <w:lvl w:ilvl="4" w:tplc="04090019" w:tentative="1">
      <w:start w:val="1"/>
      <w:numFmt w:val="lowerLetter"/>
      <w:lvlText w:val="%5."/>
      <w:lvlJc w:val="left"/>
      <w:pPr>
        <w:ind w:left="6225" w:hanging="360"/>
      </w:pPr>
      <w:rPr>
        <w:rFonts w:cs="Times New Roman"/>
      </w:rPr>
    </w:lvl>
    <w:lvl w:ilvl="5" w:tplc="0409001B" w:tentative="1">
      <w:start w:val="1"/>
      <w:numFmt w:val="lowerRoman"/>
      <w:lvlText w:val="%6."/>
      <w:lvlJc w:val="right"/>
      <w:pPr>
        <w:ind w:left="6945" w:hanging="180"/>
      </w:pPr>
      <w:rPr>
        <w:rFonts w:cs="Times New Roman"/>
      </w:rPr>
    </w:lvl>
    <w:lvl w:ilvl="6" w:tplc="0409000F" w:tentative="1">
      <w:start w:val="1"/>
      <w:numFmt w:val="decimal"/>
      <w:lvlText w:val="%7."/>
      <w:lvlJc w:val="left"/>
      <w:pPr>
        <w:ind w:left="7665" w:hanging="360"/>
      </w:pPr>
      <w:rPr>
        <w:rFonts w:cs="Times New Roman"/>
      </w:rPr>
    </w:lvl>
    <w:lvl w:ilvl="7" w:tplc="04090019" w:tentative="1">
      <w:start w:val="1"/>
      <w:numFmt w:val="lowerLetter"/>
      <w:lvlText w:val="%8."/>
      <w:lvlJc w:val="left"/>
      <w:pPr>
        <w:ind w:left="8385" w:hanging="360"/>
      </w:pPr>
      <w:rPr>
        <w:rFonts w:cs="Times New Roman"/>
      </w:rPr>
    </w:lvl>
    <w:lvl w:ilvl="8" w:tplc="0409001B" w:tentative="1">
      <w:start w:val="1"/>
      <w:numFmt w:val="lowerRoman"/>
      <w:lvlText w:val="%9."/>
      <w:lvlJc w:val="right"/>
      <w:pPr>
        <w:ind w:left="9105" w:hanging="180"/>
      </w:pPr>
      <w:rPr>
        <w:rFonts w:cs="Times New Roman"/>
      </w:rPr>
    </w:lvl>
  </w:abstractNum>
  <w:abstractNum w:abstractNumId="13">
    <w:nsid w:val="5CBF5DE7"/>
    <w:multiLevelType w:val="hybridMultilevel"/>
    <w:tmpl w:val="E6F6F49C"/>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5F673AA0"/>
    <w:multiLevelType w:val="hybridMultilevel"/>
    <w:tmpl w:val="8D0EF724"/>
    <w:lvl w:ilvl="0" w:tplc="6B6C6BB0">
      <w:start w:val="1"/>
      <w:numFmt w:val="bullet"/>
      <w:lvlText w:val=""/>
      <w:lvlJc w:val="left"/>
      <w:pPr>
        <w:ind w:left="1700" w:hanging="360"/>
      </w:pPr>
      <w:rPr>
        <w:rFonts w:ascii="Symbol" w:hAnsi="Symbol" w:hint="default"/>
        <w:color w:val="auto"/>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5">
    <w:nsid w:val="66C1390E"/>
    <w:multiLevelType w:val="multilevel"/>
    <w:tmpl w:val="61F6730C"/>
    <w:lvl w:ilvl="0">
      <w:start w:val="1"/>
      <w:numFmt w:val="decimal"/>
      <w:lvlText w:val="%1."/>
      <w:lvlJc w:val="left"/>
      <w:pPr>
        <w:ind w:left="360" w:hanging="360"/>
      </w:pPr>
      <w:rPr>
        <w:rFonts w:cs="Times New Roman" w:hint="default"/>
        <w:b/>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0"/>
  </w:num>
  <w:num w:numId="3">
    <w:abstractNumId w:val="5"/>
  </w:num>
  <w:num w:numId="4">
    <w:abstractNumId w:val="1"/>
  </w:num>
  <w:num w:numId="5">
    <w:abstractNumId w:val="13"/>
  </w:num>
  <w:num w:numId="6">
    <w:abstractNumId w:val="2"/>
  </w:num>
  <w:num w:numId="7">
    <w:abstractNumId w:val="12"/>
  </w:num>
  <w:num w:numId="8">
    <w:abstractNumId w:val="10"/>
  </w:num>
  <w:num w:numId="9">
    <w:abstractNumId w:val="4"/>
  </w:num>
  <w:num w:numId="10">
    <w:abstractNumId w:val="7"/>
  </w:num>
  <w:num w:numId="11">
    <w:abstractNumId w:val="14"/>
  </w:num>
  <w:num w:numId="12">
    <w:abstractNumId w:val="6"/>
  </w:num>
  <w:num w:numId="13">
    <w:abstractNumId w:val="15"/>
  </w:num>
  <w:num w:numId="14">
    <w:abstractNumId w:val="3"/>
  </w:num>
  <w:num w:numId="15">
    <w:abstractNumId w:val="8"/>
  </w:num>
  <w:num w:numId="16">
    <w:abstractNumId w:val="0"/>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4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7E7"/>
    <w:rsid w:val="000061FD"/>
    <w:rsid w:val="0000792E"/>
    <w:rsid w:val="00010C1F"/>
    <w:rsid w:val="00016946"/>
    <w:rsid w:val="000377A2"/>
    <w:rsid w:val="000414C3"/>
    <w:rsid w:val="00042E54"/>
    <w:rsid w:val="00050C5C"/>
    <w:rsid w:val="000603A1"/>
    <w:rsid w:val="000618D4"/>
    <w:rsid w:val="00064997"/>
    <w:rsid w:val="00067444"/>
    <w:rsid w:val="00070C84"/>
    <w:rsid w:val="0007690B"/>
    <w:rsid w:val="00096072"/>
    <w:rsid w:val="00097CB6"/>
    <w:rsid w:val="000C7C8B"/>
    <w:rsid w:val="000D1ED0"/>
    <w:rsid w:val="000E28D5"/>
    <w:rsid w:val="000E2966"/>
    <w:rsid w:val="000E357D"/>
    <w:rsid w:val="000E5941"/>
    <w:rsid w:val="00103C0B"/>
    <w:rsid w:val="001100CA"/>
    <w:rsid w:val="00112AC4"/>
    <w:rsid w:val="001372B3"/>
    <w:rsid w:val="00141280"/>
    <w:rsid w:val="001516FB"/>
    <w:rsid w:val="001546B6"/>
    <w:rsid w:val="00170476"/>
    <w:rsid w:val="0018316C"/>
    <w:rsid w:val="00195199"/>
    <w:rsid w:val="00196A38"/>
    <w:rsid w:val="001977E5"/>
    <w:rsid w:val="001A2F26"/>
    <w:rsid w:val="001B3948"/>
    <w:rsid w:val="001D41BA"/>
    <w:rsid w:val="001D421A"/>
    <w:rsid w:val="001E242C"/>
    <w:rsid w:val="001E475D"/>
    <w:rsid w:val="001E6C41"/>
    <w:rsid w:val="001E7925"/>
    <w:rsid w:val="001F1C86"/>
    <w:rsid w:val="001F4242"/>
    <w:rsid w:val="001F6583"/>
    <w:rsid w:val="00200817"/>
    <w:rsid w:val="00202A5A"/>
    <w:rsid w:val="0020674D"/>
    <w:rsid w:val="002143CB"/>
    <w:rsid w:val="00215990"/>
    <w:rsid w:val="0021640E"/>
    <w:rsid w:val="00216E14"/>
    <w:rsid w:val="0022782F"/>
    <w:rsid w:val="002337AB"/>
    <w:rsid w:val="0023476B"/>
    <w:rsid w:val="0023613F"/>
    <w:rsid w:val="00237CB4"/>
    <w:rsid w:val="002540E5"/>
    <w:rsid w:val="0027348E"/>
    <w:rsid w:val="002766B7"/>
    <w:rsid w:val="00276710"/>
    <w:rsid w:val="00291760"/>
    <w:rsid w:val="002A2095"/>
    <w:rsid w:val="002B0176"/>
    <w:rsid w:val="002B0FCF"/>
    <w:rsid w:val="002B38A0"/>
    <w:rsid w:val="002B4DF3"/>
    <w:rsid w:val="002C01D2"/>
    <w:rsid w:val="002C7E7E"/>
    <w:rsid w:val="002D0BBC"/>
    <w:rsid w:val="002D2646"/>
    <w:rsid w:val="002E5C11"/>
    <w:rsid w:val="003017E7"/>
    <w:rsid w:val="00302954"/>
    <w:rsid w:val="00303786"/>
    <w:rsid w:val="00316924"/>
    <w:rsid w:val="00317372"/>
    <w:rsid w:val="00320402"/>
    <w:rsid w:val="00320B71"/>
    <w:rsid w:val="003211C0"/>
    <w:rsid w:val="00323C82"/>
    <w:rsid w:val="00326141"/>
    <w:rsid w:val="003324A7"/>
    <w:rsid w:val="00334652"/>
    <w:rsid w:val="0034011F"/>
    <w:rsid w:val="0034213A"/>
    <w:rsid w:val="003646D8"/>
    <w:rsid w:val="00366B58"/>
    <w:rsid w:val="003830DF"/>
    <w:rsid w:val="00390D0E"/>
    <w:rsid w:val="00396EFE"/>
    <w:rsid w:val="003A2472"/>
    <w:rsid w:val="003A5CA0"/>
    <w:rsid w:val="003A6FA6"/>
    <w:rsid w:val="003B2484"/>
    <w:rsid w:val="003B3A30"/>
    <w:rsid w:val="003D5515"/>
    <w:rsid w:val="003E07BC"/>
    <w:rsid w:val="003E3B32"/>
    <w:rsid w:val="003E6C95"/>
    <w:rsid w:val="003F047E"/>
    <w:rsid w:val="003F48D5"/>
    <w:rsid w:val="003F591F"/>
    <w:rsid w:val="003F7AEC"/>
    <w:rsid w:val="0043077D"/>
    <w:rsid w:val="0043182C"/>
    <w:rsid w:val="00431CA4"/>
    <w:rsid w:val="00432C90"/>
    <w:rsid w:val="00433C47"/>
    <w:rsid w:val="00443BA0"/>
    <w:rsid w:val="00452A14"/>
    <w:rsid w:val="004610E3"/>
    <w:rsid w:val="00472A56"/>
    <w:rsid w:val="00475999"/>
    <w:rsid w:val="004812FE"/>
    <w:rsid w:val="00482872"/>
    <w:rsid w:val="00486FA7"/>
    <w:rsid w:val="00492E34"/>
    <w:rsid w:val="004A3D35"/>
    <w:rsid w:val="004C26F2"/>
    <w:rsid w:val="004C73BA"/>
    <w:rsid w:val="004D7AF7"/>
    <w:rsid w:val="004E2898"/>
    <w:rsid w:val="004E3195"/>
    <w:rsid w:val="004F77F0"/>
    <w:rsid w:val="005138BD"/>
    <w:rsid w:val="005166FC"/>
    <w:rsid w:val="00517106"/>
    <w:rsid w:val="005217DF"/>
    <w:rsid w:val="00530236"/>
    <w:rsid w:val="005525E2"/>
    <w:rsid w:val="0055497A"/>
    <w:rsid w:val="00561A91"/>
    <w:rsid w:val="00563B87"/>
    <w:rsid w:val="00564445"/>
    <w:rsid w:val="005714E7"/>
    <w:rsid w:val="005816AB"/>
    <w:rsid w:val="005920FB"/>
    <w:rsid w:val="00597205"/>
    <w:rsid w:val="005A01B2"/>
    <w:rsid w:val="005A0ECA"/>
    <w:rsid w:val="005A163B"/>
    <w:rsid w:val="005A5940"/>
    <w:rsid w:val="005A5C52"/>
    <w:rsid w:val="005B391B"/>
    <w:rsid w:val="005C26A1"/>
    <w:rsid w:val="005C4633"/>
    <w:rsid w:val="005C72D9"/>
    <w:rsid w:val="005C7A19"/>
    <w:rsid w:val="005E0557"/>
    <w:rsid w:val="005E2137"/>
    <w:rsid w:val="005F5D72"/>
    <w:rsid w:val="0060769A"/>
    <w:rsid w:val="00634232"/>
    <w:rsid w:val="00634C86"/>
    <w:rsid w:val="00637576"/>
    <w:rsid w:val="006444CA"/>
    <w:rsid w:val="00662FD9"/>
    <w:rsid w:val="00667265"/>
    <w:rsid w:val="00674A65"/>
    <w:rsid w:val="00675FFA"/>
    <w:rsid w:val="006764CE"/>
    <w:rsid w:val="00676A36"/>
    <w:rsid w:val="00681059"/>
    <w:rsid w:val="00683A4F"/>
    <w:rsid w:val="006929C4"/>
    <w:rsid w:val="006A0C0A"/>
    <w:rsid w:val="006B6D40"/>
    <w:rsid w:val="006C673D"/>
    <w:rsid w:val="006C78CC"/>
    <w:rsid w:val="006D0285"/>
    <w:rsid w:val="006D1B24"/>
    <w:rsid w:val="006E35B6"/>
    <w:rsid w:val="006F59D1"/>
    <w:rsid w:val="007203D9"/>
    <w:rsid w:val="00722CFF"/>
    <w:rsid w:val="00725610"/>
    <w:rsid w:val="007311B9"/>
    <w:rsid w:val="007318BB"/>
    <w:rsid w:val="00741A75"/>
    <w:rsid w:val="007451B0"/>
    <w:rsid w:val="00750715"/>
    <w:rsid w:val="007517C3"/>
    <w:rsid w:val="00764B60"/>
    <w:rsid w:val="007829E4"/>
    <w:rsid w:val="00793846"/>
    <w:rsid w:val="007A2EBC"/>
    <w:rsid w:val="007C0DC7"/>
    <w:rsid w:val="007D1231"/>
    <w:rsid w:val="007D2C9E"/>
    <w:rsid w:val="007D3BC8"/>
    <w:rsid w:val="007E5D59"/>
    <w:rsid w:val="007E71AA"/>
    <w:rsid w:val="008020DF"/>
    <w:rsid w:val="00823DD1"/>
    <w:rsid w:val="008333A9"/>
    <w:rsid w:val="008368F5"/>
    <w:rsid w:val="00852132"/>
    <w:rsid w:val="0085427B"/>
    <w:rsid w:val="00863D5E"/>
    <w:rsid w:val="00867BA7"/>
    <w:rsid w:val="00870C7F"/>
    <w:rsid w:val="008B0F70"/>
    <w:rsid w:val="008B2052"/>
    <w:rsid w:val="008C51BA"/>
    <w:rsid w:val="008D13E1"/>
    <w:rsid w:val="008D1EE1"/>
    <w:rsid w:val="008E4A91"/>
    <w:rsid w:val="008E6FFE"/>
    <w:rsid w:val="008E779B"/>
    <w:rsid w:val="00911328"/>
    <w:rsid w:val="00922B87"/>
    <w:rsid w:val="0097169A"/>
    <w:rsid w:val="00971D92"/>
    <w:rsid w:val="0097362F"/>
    <w:rsid w:val="00973896"/>
    <w:rsid w:val="00976951"/>
    <w:rsid w:val="00983434"/>
    <w:rsid w:val="00996C7D"/>
    <w:rsid w:val="009A03FD"/>
    <w:rsid w:val="009A64F0"/>
    <w:rsid w:val="009B05AB"/>
    <w:rsid w:val="009B6802"/>
    <w:rsid w:val="009C2DEA"/>
    <w:rsid w:val="009C6528"/>
    <w:rsid w:val="009D0C2C"/>
    <w:rsid w:val="009D3F5C"/>
    <w:rsid w:val="009D4239"/>
    <w:rsid w:val="009E0754"/>
    <w:rsid w:val="009F02C5"/>
    <w:rsid w:val="009F0B1A"/>
    <w:rsid w:val="00A076C9"/>
    <w:rsid w:val="00A2084F"/>
    <w:rsid w:val="00A2235B"/>
    <w:rsid w:val="00A25247"/>
    <w:rsid w:val="00A3547C"/>
    <w:rsid w:val="00A3729B"/>
    <w:rsid w:val="00A57A8D"/>
    <w:rsid w:val="00A63367"/>
    <w:rsid w:val="00A64309"/>
    <w:rsid w:val="00A675D4"/>
    <w:rsid w:val="00A7265C"/>
    <w:rsid w:val="00A740C9"/>
    <w:rsid w:val="00A8556B"/>
    <w:rsid w:val="00A9176A"/>
    <w:rsid w:val="00A954C8"/>
    <w:rsid w:val="00AA206E"/>
    <w:rsid w:val="00AA6F5D"/>
    <w:rsid w:val="00AB4A53"/>
    <w:rsid w:val="00AB570A"/>
    <w:rsid w:val="00AE12EB"/>
    <w:rsid w:val="00AE2BB5"/>
    <w:rsid w:val="00B01D62"/>
    <w:rsid w:val="00B06ADD"/>
    <w:rsid w:val="00B121DC"/>
    <w:rsid w:val="00B43F20"/>
    <w:rsid w:val="00B54543"/>
    <w:rsid w:val="00B71C6B"/>
    <w:rsid w:val="00B86715"/>
    <w:rsid w:val="00B87AD9"/>
    <w:rsid w:val="00B92DBB"/>
    <w:rsid w:val="00B962B4"/>
    <w:rsid w:val="00BA0125"/>
    <w:rsid w:val="00BA45FA"/>
    <w:rsid w:val="00BA6EC2"/>
    <w:rsid w:val="00BB011B"/>
    <w:rsid w:val="00BC07CB"/>
    <w:rsid w:val="00BE0694"/>
    <w:rsid w:val="00BE51B6"/>
    <w:rsid w:val="00BF0226"/>
    <w:rsid w:val="00BF239E"/>
    <w:rsid w:val="00BF30F4"/>
    <w:rsid w:val="00BF39B3"/>
    <w:rsid w:val="00BF3B7F"/>
    <w:rsid w:val="00C00239"/>
    <w:rsid w:val="00C04357"/>
    <w:rsid w:val="00C05BF4"/>
    <w:rsid w:val="00C0731B"/>
    <w:rsid w:val="00C16CBD"/>
    <w:rsid w:val="00C35EAC"/>
    <w:rsid w:val="00C46B25"/>
    <w:rsid w:val="00C51C8B"/>
    <w:rsid w:val="00C60CD1"/>
    <w:rsid w:val="00C6228F"/>
    <w:rsid w:val="00C80B7C"/>
    <w:rsid w:val="00C84D2B"/>
    <w:rsid w:val="00CA26C9"/>
    <w:rsid w:val="00CB39B9"/>
    <w:rsid w:val="00CD3904"/>
    <w:rsid w:val="00CD6DD8"/>
    <w:rsid w:val="00CD79AA"/>
    <w:rsid w:val="00CF4DDB"/>
    <w:rsid w:val="00D047F6"/>
    <w:rsid w:val="00D061B3"/>
    <w:rsid w:val="00D14ADE"/>
    <w:rsid w:val="00D15990"/>
    <w:rsid w:val="00D16E48"/>
    <w:rsid w:val="00D32F86"/>
    <w:rsid w:val="00D508F6"/>
    <w:rsid w:val="00D55291"/>
    <w:rsid w:val="00D6443C"/>
    <w:rsid w:val="00D72843"/>
    <w:rsid w:val="00D732E7"/>
    <w:rsid w:val="00D7448B"/>
    <w:rsid w:val="00D77386"/>
    <w:rsid w:val="00D80CED"/>
    <w:rsid w:val="00D831C9"/>
    <w:rsid w:val="00DA0A89"/>
    <w:rsid w:val="00DA17CC"/>
    <w:rsid w:val="00DA44D2"/>
    <w:rsid w:val="00DA798F"/>
    <w:rsid w:val="00DB1FFC"/>
    <w:rsid w:val="00DD32C0"/>
    <w:rsid w:val="00DD7117"/>
    <w:rsid w:val="00DE4036"/>
    <w:rsid w:val="00DE44ED"/>
    <w:rsid w:val="00DE7120"/>
    <w:rsid w:val="00DE79CF"/>
    <w:rsid w:val="00DF4588"/>
    <w:rsid w:val="00DF4FB3"/>
    <w:rsid w:val="00E0088E"/>
    <w:rsid w:val="00E03F2E"/>
    <w:rsid w:val="00E04B33"/>
    <w:rsid w:val="00E0593C"/>
    <w:rsid w:val="00E07C2F"/>
    <w:rsid w:val="00E158F7"/>
    <w:rsid w:val="00E24BA8"/>
    <w:rsid w:val="00E33699"/>
    <w:rsid w:val="00E348EF"/>
    <w:rsid w:val="00E37732"/>
    <w:rsid w:val="00E450DA"/>
    <w:rsid w:val="00E51F9C"/>
    <w:rsid w:val="00E520B5"/>
    <w:rsid w:val="00E55053"/>
    <w:rsid w:val="00E56897"/>
    <w:rsid w:val="00E6189A"/>
    <w:rsid w:val="00E6274F"/>
    <w:rsid w:val="00E639DC"/>
    <w:rsid w:val="00E66436"/>
    <w:rsid w:val="00E7734F"/>
    <w:rsid w:val="00E9439C"/>
    <w:rsid w:val="00E95898"/>
    <w:rsid w:val="00E96F34"/>
    <w:rsid w:val="00E97469"/>
    <w:rsid w:val="00EA1E9C"/>
    <w:rsid w:val="00EA79CB"/>
    <w:rsid w:val="00EB4C5A"/>
    <w:rsid w:val="00ED5596"/>
    <w:rsid w:val="00EE48B1"/>
    <w:rsid w:val="00EF2233"/>
    <w:rsid w:val="00EF4ECA"/>
    <w:rsid w:val="00F016E7"/>
    <w:rsid w:val="00F0295E"/>
    <w:rsid w:val="00F04CDA"/>
    <w:rsid w:val="00F05CD4"/>
    <w:rsid w:val="00F12892"/>
    <w:rsid w:val="00F17F8B"/>
    <w:rsid w:val="00F348AE"/>
    <w:rsid w:val="00F43A3A"/>
    <w:rsid w:val="00F57F71"/>
    <w:rsid w:val="00F65481"/>
    <w:rsid w:val="00F73C68"/>
    <w:rsid w:val="00F94781"/>
    <w:rsid w:val="00F97453"/>
    <w:rsid w:val="00F97870"/>
    <w:rsid w:val="00FA05F3"/>
    <w:rsid w:val="00FA1687"/>
    <w:rsid w:val="00FA4F49"/>
    <w:rsid w:val="00FB073C"/>
    <w:rsid w:val="00FB526A"/>
    <w:rsid w:val="00FC07D0"/>
    <w:rsid w:val="00FC62A8"/>
    <w:rsid w:val="00FD4BCF"/>
    <w:rsid w:val="00FF52F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E7"/>
    <w:rPr>
      <w:sz w:val="28"/>
      <w:szCs w:val="20"/>
      <w:lang w:val="en-AU"/>
    </w:rPr>
  </w:style>
  <w:style w:type="paragraph" w:styleId="Heading1">
    <w:name w:val="heading 1"/>
    <w:basedOn w:val="Normal"/>
    <w:next w:val="Normal"/>
    <w:link w:val="Heading1Char"/>
    <w:uiPriority w:val="99"/>
    <w:qFormat/>
    <w:rsid w:val="003211C0"/>
    <w:pPr>
      <w:keepNext/>
      <w:jc w:val="both"/>
      <w:outlineLvl w:val="0"/>
    </w:pPr>
    <w:rPr>
      <w:b/>
      <w:color w:val="000000"/>
      <w:sz w:val="24"/>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1C0"/>
    <w:rPr>
      <w:rFonts w:cs="Times New Roman"/>
      <w:b/>
      <w:color w:val="000000"/>
      <w:sz w:val="28"/>
      <w:szCs w:val="28"/>
    </w:rPr>
  </w:style>
  <w:style w:type="paragraph" w:styleId="BalloonText">
    <w:name w:val="Balloon Text"/>
    <w:basedOn w:val="Normal"/>
    <w:link w:val="BalloonTextChar"/>
    <w:uiPriority w:val="99"/>
    <w:semiHidden/>
    <w:rsid w:val="00316924"/>
    <w:rPr>
      <w:rFonts w:ascii="Tahoma" w:hAnsi="Tahoma" w:cs="Tahoma"/>
      <w:sz w:val="16"/>
      <w:szCs w:val="16"/>
    </w:rPr>
  </w:style>
  <w:style w:type="character" w:customStyle="1" w:styleId="BalloonTextChar">
    <w:name w:val="Balloon Text Char"/>
    <w:basedOn w:val="DefaultParagraphFont"/>
    <w:link w:val="BalloonText"/>
    <w:uiPriority w:val="99"/>
    <w:semiHidden/>
    <w:rsid w:val="003261D8"/>
    <w:rPr>
      <w:sz w:val="0"/>
      <w:szCs w:val="0"/>
      <w:lang w:val="en-AU"/>
    </w:rPr>
  </w:style>
  <w:style w:type="paragraph" w:styleId="ListParagraph">
    <w:name w:val="List Paragraph"/>
    <w:basedOn w:val="Normal"/>
    <w:uiPriority w:val="99"/>
    <w:qFormat/>
    <w:rsid w:val="00634232"/>
    <w:pPr>
      <w:spacing w:after="200" w:line="276" w:lineRule="auto"/>
      <w:ind w:left="720"/>
      <w:contextualSpacing/>
    </w:pPr>
    <w:rPr>
      <w:rFonts w:ascii="Calibri" w:hAnsi="Calibri"/>
      <w:sz w:val="22"/>
      <w:szCs w:val="22"/>
      <w:lang w:val="bg-BG"/>
    </w:rPr>
  </w:style>
  <w:style w:type="character" w:styleId="Hyperlink">
    <w:name w:val="Hyperlink"/>
    <w:basedOn w:val="DefaultParagraphFont"/>
    <w:uiPriority w:val="99"/>
    <w:rsid w:val="00A64309"/>
    <w:rPr>
      <w:rFonts w:cs="Times New Roman"/>
      <w:color w:val="0000FF"/>
      <w:u w:val="single"/>
    </w:rPr>
  </w:style>
  <w:style w:type="paragraph" w:styleId="Header">
    <w:name w:val="header"/>
    <w:basedOn w:val="Normal"/>
    <w:link w:val="HeaderChar"/>
    <w:uiPriority w:val="99"/>
    <w:rsid w:val="00A64309"/>
    <w:pPr>
      <w:tabs>
        <w:tab w:val="center" w:pos="4536"/>
        <w:tab w:val="right" w:pos="9072"/>
      </w:tabs>
    </w:pPr>
    <w:rPr>
      <w:sz w:val="24"/>
      <w:szCs w:val="24"/>
      <w:lang w:val="en-US" w:eastAsia="en-US"/>
    </w:rPr>
  </w:style>
  <w:style w:type="character" w:customStyle="1" w:styleId="HeaderChar">
    <w:name w:val="Header Char"/>
    <w:basedOn w:val="DefaultParagraphFont"/>
    <w:link w:val="Header"/>
    <w:uiPriority w:val="99"/>
    <w:locked/>
    <w:rsid w:val="00A64309"/>
    <w:rPr>
      <w:rFonts w:cs="Times New Roman"/>
      <w:sz w:val="24"/>
      <w:szCs w:val="24"/>
    </w:rPr>
  </w:style>
  <w:style w:type="paragraph" w:customStyle="1" w:styleId="oddl-nadpis">
    <w:name w:val="oddíl-nadpis"/>
    <w:basedOn w:val="Normal"/>
    <w:uiPriority w:val="99"/>
    <w:rsid w:val="000E5941"/>
    <w:pPr>
      <w:keepNext/>
      <w:widowControl w:val="0"/>
      <w:tabs>
        <w:tab w:val="left" w:pos="567"/>
      </w:tabs>
      <w:spacing w:before="240" w:line="240" w:lineRule="exact"/>
    </w:pPr>
    <w:rPr>
      <w:rFonts w:ascii="Arial" w:hAnsi="Arial"/>
      <w:b/>
      <w:sz w:val="24"/>
      <w:lang w:val="cs-CZ" w:eastAsia="en-US"/>
    </w:rPr>
  </w:style>
  <w:style w:type="paragraph" w:styleId="Footer">
    <w:name w:val="footer"/>
    <w:basedOn w:val="Normal"/>
    <w:link w:val="FooterChar"/>
    <w:uiPriority w:val="99"/>
    <w:semiHidden/>
    <w:rsid w:val="00DE4036"/>
    <w:pPr>
      <w:tabs>
        <w:tab w:val="center" w:pos="4703"/>
        <w:tab w:val="right" w:pos="9406"/>
      </w:tabs>
    </w:pPr>
  </w:style>
  <w:style w:type="character" w:customStyle="1" w:styleId="FooterChar">
    <w:name w:val="Footer Char"/>
    <w:basedOn w:val="DefaultParagraphFont"/>
    <w:link w:val="Footer"/>
    <w:uiPriority w:val="99"/>
    <w:semiHidden/>
    <w:locked/>
    <w:rsid w:val="00DE4036"/>
    <w:rPr>
      <w:rFonts w:cs="Times New Roman"/>
      <w:sz w:val="28"/>
      <w:lang w:val="en-AU" w:eastAsia="bg-BG"/>
    </w:rPr>
  </w:style>
  <w:style w:type="paragraph" w:customStyle="1" w:styleId="Style">
    <w:name w:val="Style"/>
    <w:uiPriority w:val="99"/>
    <w:rsid w:val="003211C0"/>
    <w:pPr>
      <w:widowControl w:val="0"/>
      <w:autoSpaceDE w:val="0"/>
      <w:autoSpaceDN w:val="0"/>
      <w:adjustRightInd w:val="0"/>
      <w:ind w:left="140" w:right="140" w:firstLine="840"/>
      <w:jc w:val="both"/>
    </w:pPr>
    <w:rPr>
      <w:sz w:val="24"/>
      <w:szCs w:val="24"/>
    </w:rPr>
  </w:style>
  <w:style w:type="paragraph" w:styleId="BodyText">
    <w:name w:val="Body Text"/>
    <w:basedOn w:val="Normal"/>
    <w:link w:val="BodyTextChar"/>
    <w:uiPriority w:val="99"/>
    <w:rsid w:val="003211C0"/>
    <w:pPr>
      <w:jc w:val="both"/>
    </w:pPr>
    <w:rPr>
      <w:rFonts w:ascii="Tahoma" w:hAnsi="Tahoma"/>
      <w:sz w:val="24"/>
      <w:lang w:val="bg-BG" w:eastAsia="en-US"/>
    </w:rPr>
  </w:style>
  <w:style w:type="character" w:customStyle="1" w:styleId="BodyTextChar">
    <w:name w:val="Body Text Char"/>
    <w:basedOn w:val="DefaultParagraphFont"/>
    <w:link w:val="BodyText"/>
    <w:uiPriority w:val="99"/>
    <w:locked/>
    <w:rsid w:val="003211C0"/>
    <w:rPr>
      <w:rFonts w:ascii="Tahoma" w:hAnsi="Tahoma" w:cs="Times New Roman"/>
      <w:sz w:val="24"/>
      <w:lang w:val="bg-BG"/>
    </w:rPr>
  </w:style>
  <w:style w:type="paragraph" w:customStyle="1" w:styleId="1">
    <w:name w:val="Основен текст1"/>
    <w:basedOn w:val="Normal"/>
    <w:uiPriority w:val="99"/>
    <w:rsid w:val="003211C0"/>
    <w:pPr>
      <w:spacing w:line="271" w:lineRule="auto"/>
      <w:ind w:firstLine="397"/>
      <w:jc w:val="both"/>
    </w:pPr>
    <w:rPr>
      <w:sz w:val="24"/>
      <w:szCs w:val="24"/>
      <w:lang w:val="en-GB" w:eastAsia="en-US"/>
    </w:rPr>
  </w:style>
  <w:style w:type="paragraph" w:customStyle="1" w:styleId="Char1CharCharCharCharChar">
    <w:name w:val="Char1 Char Char Char Char Char"/>
    <w:basedOn w:val="Normal"/>
    <w:uiPriority w:val="99"/>
    <w:semiHidden/>
    <w:rsid w:val="00A25247"/>
    <w:pPr>
      <w:tabs>
        <w:tab w:val="left" w:pos="709"/>
      </w:tabs>
    </w:pPr>
    <w:rPr>
      <w:rFonts w:ascii="Futura Bk" w:hAnsi="Futura Bk"/>
      <w:sz w:val="24"/>
      <w:szCs w:val="24"/>
      <w:lang w:val="pl-PL" w:eastAsia="pl-PL"/>
    </w:rPr>
  </w:style>
  <w:style w:type="paragraph" w:customStyle="1" w:styleId="Char1">
    <w:name w:val="Char1"/>
    <w:basedOn w:val="Normal"/>
    <w:uiPriority w:val="99"/>
    <w:rsid w:val="00637576"/>
    <w:pPr>
      <w:tabs>
        <w:tab w:val="left" w:pos="709"/>
      </w:tabs>
    </w:pPr>
    <w:rPr>
      <w:rFonts w:ascii="Tahoma" w:hAnsi="Tahoma"/>
      <w:sz w:val="24"/>
      <w:szCs w:val="24"/>
      <w:lang w:val="pl-PL" w:eastAsia="pl-PL"/>
    </w:rPr>
  </w:style>
  <w:style w:type="paragraph" w:styleId="ListBullet2">
    <w:name w:val="List Bullet 2"/>
    <w:basedOn w:val="Normal"/>
    <w:uiPriority w:val="99"/>
    <w:rsid w:val="007D1231"/>
    <w:pPr>
      <w:numPr>
        <w:numId w:val="15"/>
      </w:numPr>
      <w:tabs>
        <w:tab w:val="num" w:pos="643"/>
      </w:tabs>
      <w:ind w:left="643"/>
      <w:contextualSpacing/>
    </w:pPr>
    <w:rPr>
      <w:sz w:val="24"/>
      <w:szCs w:val="24"/>
      <w:lang w:val="bg-BG" w:eastAsia="en-US"/>
    </w:rPr>
  </w:style>
  <w:style w:type="paragraph" w:customStyle="1" w:styleId="Standard">
    <w:name w:val="Standard"/>
    <w:uiPriority w:val="99"/>
    <w:rsid w:val="007203D9"/>
    <w:pPr>
      <w:widowControl w:val="0"/>
      <w:suppressAutoHyphens/>
      <w:autoSpaceDN w:val="0"/>
      <w:textAlignment w:val="baseline"/>
    </w:pPr>
    <w:rPr>
      <w:rFonts w:eastAsia="SimSun" w:cs="Arial"/>
      <w:kern w:val="3"/>
      <w:sz w:val="24"/>
      <w:szCs w:val="24"/>
      <w:lang w:eastAsia="zh-CN" w:bidi="hi-IN"/>
    </w:rPr>
  </w:style>
  <w:style w:type="paragraph" w:customStyle="1" w:styleId="a">
    <w:name w:val="Списък на абзаци"/>
    <w:basedOn w:val="Normal"/>
    <w:uiPriority w:val="99"/>
    <w:rsid w:val="007203D9"/>
    <w:pPr>
      <w:ind w:left="720"/>
      <w:contextualSpacing/>
      <w:jc w:val="both"/>
    </w:pPr>
    <w:rPr>
      <w:szCs w:val="28"/>
      <w:lang w:val="bg-B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0obshtina@svilengrad.bg"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591</TotalTime>
  <Pages>6</Pages>
  <Words>1565</Words>
  <Characters>8923</Characters>
  <Application>Microsoft Office Outlook</Application>
  <DocSecurity>0</DocSecurity>
  <Lines>0</Lines>
  <Paragraphs>0</Paragraphs>
  <ScaleCrop>false</ScaleCrop>
  <Company>TechnoCenter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m209</dc:creator>
  <cp:keywords/>
  <dc:description/>
  <cp:lastModifiedBy>grozd_308</cp:lastModifiedBy>
  <cp:revision>106</cp:revision>
  <cp:lastPrinted>2016-08-30T14:08:00Z</cp:lastPrinted>
  <dcterms:created xsi:type="dcterms:W3CDTF">2013-06-26T07:39:00Z</dcterms:created>
  <dcterms:modified xsi:type="dcterms:W3CDTF">2016-08-30T14:12:00Z</dcterms:modified>
</cp:coreProperties>
</file>